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Utilizing Atmospheric Radiation for Next-Generation Data Transmission</w:t>
      </w:r>
    </w:p>
    <w:p>
      <w:r>
        <w:t>Inventor: Zakria Al-Rawahi</w:t>
      </w:r>
    </w:p>
    <w:p>
      <w:r>
        <w:t>Date: 27 July 2025</w:t>
      </w:r>
    </w:p>
    <w:p>
      <w:r>
        <w:t>Field: Cybersecurity, Telecommunications, Atmospheric Physics</w:t>
      </w:r>
    </w:p>
    <w:p>
      <w:pPr>
        <w:pStyle w:val="Heading2"/>
      </w:pPr>
      <w:r>
        <w:t>Executive Abstract</w:t>
      </w:r>
    </w:p>
    <w:p>
      <w:r>
        <w:t>This idea explores the potential of utilizing naturally occurring atmospheric radiation — including cosmic rays, muons, infrared emissions, and ionospheric reflections — as part of a novel communication system designed for ultra-fast and resilient data transmission.</w:t>
        <w:br/>
        <w:br/>
        <w:t>Rather than using traditional radio or laser signals alone, this concept aims to:</w:t>
        <w:br/>
        <w:t>1. Leverage muon-based particle communication for deep-earth and underwater messaging.</w:t>
        <w:br/>
        <w:t>2. Utilize airglow and infrared emissions as low-energy optical carriers in near-atmospheric environments.</w:t>
        <w:br/>
        <w:t>3. Integrate AI-based radiation sensing systems to optimize data frequency channels in real-time.</w:t>
        <w:br/>
        <w:t>4. Develop hybrid models combining free-space optics and ionospheric reflection to bypass satellite dependency.</w:t>
        <w:br/>
        <w:br/>
        <w:t>The proposed framework offers promising applications in military, disaster recovery, space missions, and secure underground communication — where conventional methods fail.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