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一、</w:t>
      </w:r>
      <w:r>
        <w:rPr>
          <w:rFonts w:hint="eastAsia" w:ascii="宋体" w:hAnsi="宋体" w:eastAsia="宋体"/>
          <w:b/>
          <w:lang w:val="en-US" w:eastAsia="zh-CN"/>
        </w:rPr>
        <w:t>单项选择题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1.谈话法属于组织行为学的哪种研究方法？()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观察法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调查法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实验法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测验法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答案：B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2.某公司年终进行奖励时，发给受奖员工每人一台电风扇，结果许多员工很不满意，认为公司花钱给他们买了个没用又占地方的东西。造成这种现象的原因是()。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公司没有做到奖罚分明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奖励不够及时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公司没有做到奖人所需、形式多变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员工太挑剔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答案：C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color w:val="00B050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3.当群体目标和组织目标协调一致时，凝聚力与生产率就会出现如下关系()。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高凝聚力高生产率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高凝聚力低生产率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低凝聚力高生产率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低凝聚力低生产率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答案：A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4.领导者给下级提出挑战性的目标，并相信他们能达到目标是“途径——目标“理论中()领导方式。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支持型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参与型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指导型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以成就为目标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答案：D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5.某公司随着经营规模的扩大发展，其由总经理直管的营销队伍人数也从3个人增加到近100人。最近，公司发现营销人员似乎有点散漫，对公司的一些做法也有异议，但又找不到确切的原因。从管理的角度看，你认为出现这种情况的主要原因最大可能在于()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营销人员太多，产生了鱼龙混杂的情况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总经理投入的管理时间不够，致使管理人员产生了看法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总经理的管理幅度太宽，以致于无法对营销队伍实行有效的管理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营销队伍的管理层次太多，使得总经理无法与营销人员实现有效的沟通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答案：C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二、</w:t>
      </w:r>
      <w:r>
        <w:rPr>
          <w:rFonts w:hint="eastAsia" w:ascii="宋体" w:hAnsi="宋体" w:eastAsia="宋体"/>
          <w:b/>
          <w:lang w:val="en-US" w:eastAsia="zh-CN"/>
        </w:rPr>
        <w:t>多项选择题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6.社会知觉主要包括()。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对人知觉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人际知觉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角色知觉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因果关系知觉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E.</w:t>
      </w:r>
      <w:r>
        <w:rPr>
          <w:rFonts w:hint="eastAsia" w:ascii="宋体" w:hAnsi="宋体" w:eastAsia="宋体"/>
        </w:rPr>
        <w:t>自我知觉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color w:val="00B050"/>
          <w:kern w:val="0"/>
          <w:szCs w:val="21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ABCD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/>
          <w:color w:val="00B050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7.根据赫兹伯格的双因素理论，下列因素中属于激励因素的有()。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工作本身的特点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责任感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提升和发展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工作的物理条件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E.</w:t>
      </w:r>
      <w:r>
        <w:rPr>
          <w:rFonts w:hint="eastAsia" w:ascii="宋体" w:hAnsi="宋体" w:eastAsia="宋体"/>
        </w:rPr>
        <w:t>上司的赏识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color w:val="00B050"/>
          <w:kern w:val="0"/>
          <w:szCs w:val="21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ABCE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8.按群体沟通的组织系统分，沟通可分为()。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正式沟通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非正式沟通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上行沟通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下行沟通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E.</w:t>
      </w:r>
      <w:r>
        <w:rPr>
          <w:rFonts w:hint="eastAsia" w:ascii="宋体" w:hAnsi="宋体" w:eastAsia="宋体"/>
        </w:rPr>
        <w:t>横向交叉的沟通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color w:val="00B050"/>
          <w:kern w:val="0"/>
          <w:szCs w:val="21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AB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9.领导规范模式（领导参与理论）提出了选择领导方式的原则是()。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信息的原则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不接受性原则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冲突的原则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合理的原则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E.</w:t>
      </w:r>
      <w:r>
        <w:rPr>
          <w:rFonts w:hint="eastAsia" w:ascii="宋体" w:hAnsi="宋体" w:eastAsia="宋体"/>
        </w:rPr>
        <w:t>目标合适的原则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color w:val="00B050"/>
          <w:kern w:val="0"/>
          <w:szCs w:val="21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ACDE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color w:val="00B050"/>
          <w:kern w:val="0"/>
          <w:szCs w:val="21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10.事业部制组织结构的优点是()。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公司能把统一管理、多种经营和专业分工更好地结合起来，公司和事业部的责、权利划分比较明确，能够较好地调动管理人员的积极性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需要许多高素质的专业人员来运作和监督事业部的生产经营活动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事业部制以利润为核心，能够保证公司获得稳定的利润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管理机构较多，管理人员比重较大，对事业部经理要求高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E.</w:t>
      </w:r>
      <w:r>
        <w:rPr>
          <w:rFonts w:hint="eastAsia" w:ascii="宋体" w:hAnsi="宋体" w:eastAsia="宋体"/>
        </w:rPr>
        <w:t>能为公司不断培养出高级管理人才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color w:val="00B050"/>
          <w:kern w:val="0"/>
          <w:szCs w:val="21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ACE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</w:p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三、判断</w:t>
      </w:r>
      <w:r>
        <w:rPr>
          <w:rFonts w:hint="eastAsia" w:ascii="宋体" w:hAnsi="宋体" w:eastAsia="宋体"/>
          <w:b/>
          <w:lang w:val="en-US" w:eastAsia="zh-CN"/>
        </w:rPr>
        <w:t>题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11.工厂的车间、班组、科室，医院的门诊室，学校的班级、教研室以及党团组织、行政组织等都是非正式组织。()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答案：错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val="en-US" w:eastAsia="zh-CN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12.态度是天生的。()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答案：错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</w:p>
    <w:p>
      <w:pPr>
        <w:numPr>
          <w:ilvl w:val="0"/>
          <w:numId w:val="0"/>
        </w:num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13.</w:t>
      </w:r>
      <w:r>
        <w:rPr>
          <w:rFonts w:hint="eastAsia" w:ascii="宋体" w:hAnsi="宋体" w:eastAsia="宋体"/>
        </w:rPr>
        <w:t>知觉是当前直接作用于感觉器官的客观事物在大脑中的局部反映。()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答案：错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  <w:color w:val="00B050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numPr>
          <w:ilvl w:val="0"/>
          <w:numId w:val="0"/>
        </w:numPr>
        <w:tabs>
          <w:tab w:val="left" w:pos="420"/>
          <w:tab w:val="left" w:pos="4184"/>
        </w:tabs>
        <w:ind w:left="0" w:leftChars="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14.</w:t>
      </w:r>
      <w:r>
        <w:rPr>
          <w:rFonts w:hint="eastAsia" w:ascii="宋体" w:hAnsi="宋体" w:eastAsia="宋体"/>
        </w:rPr>
        <w:t>保健因素同工作内容有关，激励因素与工作环境有关。()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答案：错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</w:p>
    <w:p>
      <w:pPr>
        <w:numPr>
          <w:ilvl w:val="0"/>
          <w:numId w:val="0"/>
        </w:numPr>
        <w:tabs>
          <w:tab w:val="left" w:pos="420"/>
          <w:tab w:val="left" w:pos="4184"/>
        </w:tabs>
        <w:ind w:left="0" w:leftChars="0"/>
        <w:rPr>
          <w:rFonts w:hint="eastAsia" w:ascii="宋体" w:hAnsi="宋体" w:eastAsia="宋体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15.</w:t>
      </w:r>
      <w:r>
        <w:rPr>
          <w:rFonts w:hint="eastAsia" w:ascii="宋体" w:hAnsi="宋体" w:eastAsia="宋体"/>
        </w:rPr>
        <w:t>研究发现，在任务角色和维护角色的多少与群体绩效之间成反比关系。()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答案：错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  <w:color w:val="00B050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</w:p>
    <w:p>
      <w:pPr>
        <w:numPr>
          <w:ilvl w:val="0"/>
          <w:numId w:val="0"/>
        </w:numPr>
        <w:tabs>
          <w:tab w:val="left" w:pos="420"/>
          <w:tab w:val="left" w:pos="4184"/>
        </w:tabs>
        <w:ind w:left="0" w:leftChars="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16.</w:t>
      </w:r>
      <w:r>
        <w:rPr>
          <w:rFonts w:hint="eastAsia" w:ascii="宋体" w:hAnsi="宋体" w:eastAsia="宋体"/>
        </w:rPr>
        <w:t>工作比较单纯，不需要复杂的知识和技能，同质结构的群体可能达到最高的工作效率。()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答案：对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  <w:color w:val="00B050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</w:p>
    <w:p>
      <w:pPr>
        <w:numPr>
          <w:ilvl w:val="0"/>
          <w:numId w:val="0"/>
        </w:numPr>
        <w:tabs>
          <w:tab w:val="left" w:pos="420"/>
          <w:tab w:val="left" w:pos="4184"/>
        </w:tabs>
        <w:ind w:left="0" w:leftChars="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17.</w:t>
      </w:r>
      <w:r>
        <w:rPr>
          <w:rFonts w:hint="eastAsia" w:ascii="宋体" w:hAnsi="宋体" w:eastAsia="宋体"/>
        </w:rPr>
        <w:t>领导工作的作用就在于引导组织中的全体人员有效地领会组织目标，使全体人员充满信心。()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答案：对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</w:p>
    <w:p>
      <w:pPr>
        <w:numPr>
          <w:ilvl w:val="0"/>
          <w:numId w:val="0"/>
        </w:numPr>
        <w:tabs>
          <w:tab w:val="left" w:pos="420"/>
          <w:tab w:val="left" w:pos="4184"/>
        </w:tabs>
        <w:ind w:left="0" w:leftChars="0"/>
        <w:rPr>
          <w:rFonts w:hint="eastAsia" w:ascii="宋体" w:hAnsi="宋体" w:eastAsia="宋体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18.</w:t>
      </w:r>
      <w:r>
        <w:rPr>
          <w:rFonts w:hint="eastAsia" w:ascii="宋体" w:hAnsi="宋体" w:eastAsia="宋体"/>
        </w:rPr>
        <w:t>菲德勒在研究中发现：关心任务的领导者在“不利的”或“有利的”情况下，都是最有效的领导者。()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答案：对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</w:p>
    <w:p>
      <w:pPr>
        <w:numPr>
          <w:ilvl w:val="0"/>
          <w:numId w:val="0"/>
        </w:numPr>
        <w:tabs>
          <w:tab w:val="left" w:pos="420"/>
          <w:tab w:val="left" w:pos="4184"/>
        </w:tabs>
        <w:ind w:left="0" w:leftChars="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19.</w:t>
      </w:r>
      <w:r>
        <w:rPr>
          <w:rFonts w:hint="eastAsia" w:ascii="宋体" w:hAnsi="宋体" w:eastAsia="宋体"/>
        </w:rPr>
        <w:t>直线职能制中，职能人员不仅能对下级机构进行业务指导，而且能对它们进行直线指挥和下达命令。()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答案：错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</w:p>
    <w:p>
      <w:pPr>
        <w:numPr>
          <w:ilvl w:val="0"/>
          <w:numId w:val="0"/>
        </w:numPr>
        <w:tabs>
          <w:tab w:val="left" w:pos="420"/>
          <w:tab w:val="left" w:pos="4184"/>
        </w:tabs>
        <w:ind w:left="0" w:leftChars="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20.</w:t>
      </w:r>
      <w:r>
        <w:rPr>
          <w:rFonts w:hint="eastAsia" w:ascii="宋体" w:hAnsi="宋体" w:eastAsia="宋体"/>
        </w:rPr>
        <w:t>组织结构的柔性化表现为集权化和分权化的统一。()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答案：对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  <w:color w:val="00B050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</w:p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四、</w:t>
      </w:r>
      <w:r>
        <w:rPr>
          <w:rFonts w:hint="eastAsia" w:ascii="宋体" w:hAnsi="宋体" w:eastAsia="宋体"/>
          <w:b/>
          <w:lang w:val="en-US" w:eastAsia="zh-CN"/>
        </w:rPr>
        <w:t>单项选择题</w:t>
      </w:r>
    </w:p>
    <w:p>
      <w:pPr>
        <w:tabs>
          <w:tab w:val="left" w:pos="420"/>
          <w:tab w:val="left" w:pos="4184"/>
        </w:tabs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研究所里来了个老费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鲍尔敦一个人在自己的办公室里坐着。下班了，屋里静悄悄的，人全走光了。老鲍把坐姿调整一下，使自己坐得更舒服点，眼睛得意地瞅着桌子上那套光子元件头一轮测试结果的记录。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他就是喜欢在人家全走光了以后独自留下来。他被任命为这个新的课题组组长这件事至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今对他而言还挺新鲜，仍能使他深深地体验到一种快感。他的目光盯着眼前的图表，可是脑海里浮现的，却是他这研究所副所长，德高望重的老学者季澜德多次对他说到的一段话：“在咱们所，如今你满可以指望能有大展宏图的机会，你有多大本事就使出来吧。想干啥就能干到啥，没什么能限制你才能的发挥的。”想到这，老鲍就又一次感到既高兴又为难的复杂的兴奋心情。他自言自语地说：“好，这下子老子总算要搞出些名堂来了，可不是开玩笑的。”他是五年前调到应用物理研究所来的。有一回，他在对几个报废的克兰逊元件做常规测试的过程中，忽然灵机触动，想到了光子耦合器的主意。季副所长知道后，很重视也很热心，很快拨出了人成立了一个新课题组，专门负责这项目的研究，想进一步开发这种装置；他荣任这个课题组长，就是理所当然，众望所归的事了。对老鲍来说，这接着发生的一连串的事，都有点像奇迹那样。“看来，我老鲍是时来运转了。”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他终于不再胡思乱想，静下心来，想埋头查阅手头的实验记录，好好地思索一番了。就在这时，他听见有谁进了屋来，而且站到他身后了。他带着期望扭头一看，满心以为准是季副所长。因为季老也常呆到很晚才走，有时会折进他的屋里来跟他聊上几句。每回遇上这种情况，总使老鲍觉得那天过得特别愉快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可是这回却不是老季，而是一位陌生人。他三十刚出头吧，个子高高瘦瘦的，脸庞黑中透红，似乎曾经风吹日晒像个农民，但却戴了一副知识分子常戴的那种秀郎框架的眼镜。他穿一件旧的部队的草绿上衣，脏脏的显得不太修边幅。最古怪而显眼的是他挎着一个土黄色布包，下边带有穗子的那种。后来老鲍爱人小杨曾说，这准是朝山拜佛的香客才挎的那种。总之，有点不伦不类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位陌生人微笑了一下，就自我介绍说，“我是费士廷。请问您是鲍尔敦同志吗？”老鲍说正是，于是相互握了握手。“季副所长说我可能在这间屋子里找到您。我刚跟他谈到您这个课题，我对您这里搞的这项研究很感兴趣。”老鲍于是向旁边一张椅子摆了摆手，示意请坐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位老费看来不像是来访者中任何一种典型类型的人：不像大学或兄弟研究所来的，也不像是仪器仪表公司来的，更不像上级部门来的。老鲍指指桌上那堆纸说：“喽，这是我们搞的试验的初步结果。我们是发现了一种新玩意的苗头，可还没弄懂是怎么回事。还没搞完，不过我可以把正在试验的那一节给你翻翻。”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老费于是接过那堆材料，专心致意地看那些图表。过了一会，他抬起头来，嘴上挂着有点古怪的笑意，微微露着牙齿，说：“这看起来有点像是詹宁斯函数曲面的一段嘛，是不是？我一直在搞曲面自动相关函数之类的名堂，你想必准是懂得这些的喏。”老鲍有点发懵，他对老费说的那些东西其实根本一无所知；可是他却未置可否地以含糊地一笑作答。但他随即感到有点不安，就说：“来，让我给你看看咱们正在搞的那个宝贝吧。”说着就领头向实验室走去。老费终于走了。鲍尔敦把桌上的图表、材料往边上一推，心里感到一种莫名其妙的烦恼。然后，就像突然拿定了什么主意似的，他赶忙把房门锁上了，故意绕了一圈路，好打季副所长办公室门前走过。可是那办公室已经锁上了。老鲍有点怅然若失，心里在算计着季老会不会是跟那个姓费的家伙一块走的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第二天上午，老鲍就上副所长办公室去找季老，想了解些老费昨天作为不速之客来谈话的事，还想问问这老费究竟是何许人也。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季副所长说：“来，先坐下。我正想找你谈谈费士廷的情况。你觉得他这个人怎么样？”老鲍如实谈了自己的印象说，他觉得老费好像很聪明，可能工作能力也挺强。季老听他这么说，看来也挺高兴。他说“我们正在调他来这里，基本没啥问题了。他在好几个研究所干过，底子相当好。对于咱们正在搞的课题，他好像有些新点子。”老鲍听了点点头，但心里却在说，千万可别把他安排到我这个组里来呀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季老接着说：“我们还没定下来他最后放在哪个组比较好，不过他好像对你们组搞的题目很感兴趣。我想可以让他先跟你们一块干上一阵子。要是他挺合适干这活，再正式算你们组里的人。怎么样？”老鲍心思重重地点了点头，说：“那好吧，他好象肚子里事先就藏了些点子了。我们希望他能呆下去；有了他，我们挺高兴。”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鲍尔敦朝实验室回头走时，心境复杂矛盾，可以说是酸甜苦辣，百味俱全。他对自己说：老费来，对我们组是有好处的；他是个能干的人，准能帮我们组搞出些名堂来的。可是，他马上又想季老上回说到过的一段话；他说：“谁在这个课题攻关里能搞出好成果，走到最前头，所里就提拔谁。”这话如今听起来，好像就有点像威胁了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请你在认真读完该案例后，对下列问题做出单项选择：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21.鲍尔敦对费士廷的到来心情难免紧张、激动，反复琢磨人和事，心境复杂矛盾，情绪也不安稳，喜欢找季老谈话，内心充满了对季老的依赖。根据这些现象，请你用麦迪的个性理论来分析判断鲍尔敦的个性特征是哪一类型？()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外向-高忧虑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外向-低忧虑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内向-高忧虑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内向-低忧虑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答案：A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  <w:color w:val="00B050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22.本案例很多地方都对鲍尔敦的内心活动进行了描述，那么请问决定人的心理活动动力特征的是什么？()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个性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气质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能力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性格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答案：B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23.是哪位理论家把人的个性分为本我、自我和超我的？()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荣格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阿德勒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麦迪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弗洛依德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答案：D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  <w:color w:val="00B050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24.结合案例所描述的鲍尔敦的内心活动现象来看，影响人一生成功的最主要的因素是什么？()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个性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态度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情商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智商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答案：C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  <w:color w:val="00B050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</w:p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五、简答</w:t>
      </w:r>
      <w:r>
        <w:rPr>
          <w:rFonts w:hint="eastAsia" w:ascii="宋体" w:hAnsi="宋体" w:eastAsia="宋体"/>
          <w:b/>
          <w:lang w:val="en-US" w:eastAsia="zh-CN"/>
        </w:rPr>
        <w:t>题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25.有效激励的手段与方法有哪些？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FZSSK--GBK1-0"/>
          <w:color w:val="00B050"/>
          <w:kern w:val="0"/>
          <w:szCs w:val="21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答案要点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:①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目标激励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②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工作设计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③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职工参与管理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④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榜样激励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⑤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奖惩法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⑥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思想政治工作法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⑦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危机激励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⑧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培训激励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</w:t>
      </w:r>
      <w:r>
        <w:rPr>
          <w:rFonts w:hint="eastAsia" w:ascii="宋体" w:hAnsi="宋体" w:eastAsia="宋体"/>
          <w:lang w:val="en-US" w:eastAsia="zh-CN"/>
        </w:rPr>
        <w:t>6</w:t>
      </w:r>
      <w:r>
        <w:rPr>
          <w:rFonts w:hint="eastAsia" w:ascii="宋体" w:hAnsi="宋体" w:eastAsia="宋体"/>
        </w:rPr>
        <w:t>.组织发展战略措施有哪些？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FZSSK--GBK1-0"/>
          <w:color w:val="00B050"/>
          <w:kern w:val="0"/>
          <w:szCs w:val="21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为实现组织发展的目标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可采取以下战略措施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:①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激发组织的创新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②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发展的价值观与可持续发展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③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危机管理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(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风险管理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)④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知识管理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⑤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提高和改善工作生活质量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⑥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创建学习型组织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default" w:ascii="宋体" w:hAnsi="宋体" w:eastAsia="宋体"/>
          <w:lang w:val="en-US" w:eastAsia="zh-CN"/>
        </w:rPr>
      </w:pPr>
    </w:p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六、简答</w:t>
      </w:r>
      <w:r>
        <w:rPr>
          <w:rFonts w:hint="eastAsia" w:ascii="宋体" w:hAnsi="宋体" w:eastAsia="宋体"/>
          <w:b/>
          <w:lang w:val="en-US" w:eastAsia="zh-CN"/>
        </w:rPr>
        <w:t>题</w:t>
      </w:r>
    </w:p>
    <w:p>
      <w:pPr>
        <w:tabs>
          <w:tab w:val="left" w:pos="420"/>
          <w:tab w:val="left" w:pos="4184"/>
        </w:tabs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古井酒厂的领导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新春伊始，是许多企业回顾成绩、展望未来的时候，尤其是那些效益好的企业，更要在此时表彰一番以鼓舞士气。然而在连续几年保持高速发展的古井酒厂，此时却组织全体员工认真学习该厂《发展中的五大失误》等重要文件，并要求各单位结合本部门实际，深刻领会文件精神，找出本单位和个人工作中的不足与失误，制定措施加以改进，掀起了一个以“反思失误，提高认识，统一思想”为主题的学习热潮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古井酒厂近年来的高速发展令人瞩目，已连续五年进入按利税排序的中国500家最大工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业企业行列。特别是2007年，该厂实现销售收入596亿元，利税329亿元，各项主要经济指标创历史同期最高水平。可贵的是面对辉煌的成绩，该厂处优势而不忘看困难，谈成绩而不忘谈失误。2007年底，在王效金厂长的亲自主持下，真务实古井人对近年来的工作进行了深刻而全面的反思，以现代规范的企业制度审视自己走过的路，总结出了发展中的五大失误，人才的增长和干部素质的提高跟不上企业的发展；跨行业开发尚未建立起一套科学的监督管理机制；营销体系和机制尚不能完全适应市场不断变化发展的需要；市场竞争机制给企业带来的不利影响没有及时得到扼制；职工在生产技术上的主观能动性，创造性发挥不够等。该厂还将这五大失误以文件形式下发各单位学习讨论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为配合并推动各单位的学习，该厂宣传部门还采取在《古井报》开设《我看五大失误》专栏等多种形式，在全厂范围内广泛、深入地开展讨论活动。全体古井人通过这次学习讨论，从失误中总结经验、吸取教训，从而提高了认识，统一了思想，以保证在以后的工作中扬长避短，不断提高工作运行质量，为古井酒厂“在2008年奥运经济年里进一步强化市场建设，实施名牌战略，发行B股，深化股份制规范改造，导入CIS战略，再创新辉煌”打下坚实的思想基础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问题：</w:t>
      </w:r>
    </w:p>
    <w:p>
      <w:pPr>
        <w:numPr>
          <w:ilvl w:val="0"/>
          <w:numId w:val="0"/>
        </w:num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27.</w:t>
      </w:r>
      <w:r>
        <w:rPr>
          <w:rFonts w:hint="eastAsia" w:ascii="宋体" w:hAnsi="宋体" w:eastAsia="宋体"/>
          <w:lang w:val="en-US" w:eastAsia="zh-CN"/>
        </w:rPr>
        <w:t xml:space="preserve">  </w:t>
      </w:r>
      <w:r>
        <w:rPr>
          <w:rFonts w:hint="eastAsia" w:ascii="宋体" w:hAnsi="宋体" w:eastAsia="宋体"/>
        </w:rPr>
        <w:t>读了本文之后，你对王效金厂长的管理风格有什么看法？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rPr>
          <w:rFonts w:hint="eastAsia" w:ascii="宋体" w:hAnsi="宋体" w:eastAsia="宋体" w:cs="E-BZ"/>
          <w:kern w:val="0"/>
          <w:szCs w:val="21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王效金厂长的管理风格是善于及时总结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按科学管理的要求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进行深刻而全面的反思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总结出了发展中的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“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五大失误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”;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其次相信群众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通过学习讨论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在总结经验和吸取教训中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提高了认识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统一思想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为企业再创辉煌打下坚实基础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  <w:tab w:val="left" w:pos="4184"/>
        </w:tabs>
        <w:ind w:left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28.</w:t>
      </w:r>
      <w:r>
        <w:rPr>
          <w:rFonts w:hint="eastAsia" w:ascii="宋体" w:hAnsi="宋体" w:eastAsia="宋体"/>
        </w:rPr>
        <w:t>你认为王厂长应怎样做才能提高领导工作的有效性？</w:t>
      </w:r>
    </w:p>
    <w:p>
      <w:pPr>
        <w:numPr>
          <w:ilvl w:val="0"/>
          <w:numId w:val="0"/>
        </w:numPr>
        <w:tabs>
          <w:tab w:val="left" w:pos="420"/>
          <w:tab w:val="left" w:pos="4184"/>
        </w:tabs>
        <w:ind w:leftChars="0"/>
        <w:rPr>
          <w:rFonts w:hint="eastAsia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rPr>
          <w:rFonts w:hint="eastAsia" w:ascii="宋体" w:hAnsi="宋体" w:eastAsia="宋体" w:cs="E-BZ"/>
          <w:color w:val="00B050"/>
          <w:kern w:val="0"/>
          <w:szCs w:val="21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王厂长要提高领导的有效性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应从以下几方面入手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: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rPr>
          <w:rFonts w:hint="eastAsia" w:ascii="宋体" w:hAnsi="宋体" w:eastAsia="宋体" w:cs="E-BZ"/>
          <w:color w:val="00B050"/>
          <w:kern w:val="0"/>
          <w:szCs w:val="21"/>
        </w:rPr>
      </w:pPr>
      <w:r>
        <w:rPr>
          <w:rFonts w:hint="eastAsia" w:ascii="宋体" w:hAnsi="宋体" w:eastAsia="宋体" w:cs="E-BZ"/>
          <w:color w:val="00B050"/>
          <w:kern w:val="0"/>
          <w:szCs w:val="21"/>
        </w:rPr>
        <w:t>①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从领导者自身入手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即明确组织对领导工作的要求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科学配备领导班子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(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集团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)、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不断地提高领导者的素质和掌握领导艺术等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领导者是领导活动的主体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是集权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责和服务为一体的人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领导者要用好职权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(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惩罚权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奖赏权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合法权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),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充分发挥权威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(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模范权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专长权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)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的作用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按照特性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(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素质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)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理论的要求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不断地提高自身的素质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使自己在政治素质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知识素质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能力素质和身心素质等方面具有较高的水平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具体要注意组织对领导工作的要求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加强领导班子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(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集团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)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结构建设提高整体效能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科学地运用领导艺术等三方面的问题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rPr>
          <w:rFonts w:hint="eastAsia" w:ascii="宋体" w:hAnsi="宋体" w:eastAsia="宋体" w:cs="E-BZ"/>
          <w:color w:val="00B050"/>
          <w:kern w:val="0"/>
          <w:szCs w:val="21"/>
        </w:rPr>
      </w:pPr>
      <w:r>
        <w:rPr>
          <w:rFonts w:hint="eastAsia" w:ascii="宋体" w:hAnsi="宋体" w:eastAsia="宋体" w:cs="E-BZ"/>
          <w:color w:val="00B050"/>
          <w:kern w:val="0"/>
          <w:szCs w:val="21"/>
        </w:rPr>
        <w:t>②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从被领导者入手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不断地提高他们的素质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使他们不断地从不成熟到成熟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被领导者是领导活动的基础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光有高水平的领导者而没有一定水平的被领导者与之相配合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领导工作也不会达到有效的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领导者应根据被领导者的个性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能力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经验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知识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价值观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对自主的要求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职业倾向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期望和士气等不同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采取多种多样的措施和不同的领导方式来调动被领导者的自觉性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主动性和积极性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rPr>
          <w:rFonts w:hint="eastAsia" w:ascii="宋体" w:hAnsi="宋体" w:eastAsia="宋体" w:cs="E-BZ"/>
          <w:color w:val="00B050"/>
          <w:kern w:val="0"/>
          <w:szCs w:val="21"/>
        </w:rPr>
      </w:pPr>
      <w:r>
        <w:rPr>
          <w:rFonts w:hint="eastAsia" w:ascii="宋体" w:hAnsi="宋体" w:eastAsia="宋体" w:cs="E-BZ"/>
          <w:color w:val="00B050"/>
          <w:kern w:val="0"/>
          <w:szCs w:val="21"/>
        </w:rPr>
        <w:t>③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从环境入手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不断地创造一种和谐的环境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环境主要包括任务结构和组织情境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</w:p>
    <w:p>
      <w:pPr>
        <w:numPr>
          <w:ilvl w:val="0"/>
          <w:numId w:val="0"/>
        </w:numPr>
        <w:tabs>
          <w:tab w:val="left" w:pos="420"/>
          <w:tab w:val="left" w:pos="4184"/>
        </w:tabs>
        <w:ind w:leftChars="0"/>
        <w:rPr>
          <w:rFonts w:hint="default" w:ascii="宋体" w:hAnsi="宋体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420"/>
          <w:tab w:val="left" w:pos="418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0"/>
        <w:ind w:left="0" w:firstLine="0" w:firstLineChars="0"/>
        <w:textAlignment w:val="auto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七</w:t>
      </w:r>
      <w:r>
        <w:rPr>
          <w:rFonts w:hint="eastAsia" w:ascii="宋体" w:hAnsi="宋体" w:eastAsia="宋体"/>
          <w:b/>
        </w:rPr>
        <w:t>、</w:t>
      </w:r>
      <w:r>
        <w:rPr>
          <w:rFonts w:hint="eastAsia" w:ascii="宋体" w:hAnsi="宋体" w:eastAsia="宋体"/>
          <w:b/>
          <w:lang w:val="en-US" w:eastAsia="zh-CN"/>
        </w:rPr>
        <w:t>填空题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418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val="en-US" w:eastAsia="zh-CN"/>
        </w:rPr>
        <w:t>29.</w:t>
      </w:r>
      <w:r>
        <w:rPr>
          <w:rFonts w:hint="eastAsia" w:ascii="宋体" w:hAnsi="宋体" w:eastAsia="宋体"/>
        </w:rPr>
        <w:t>人才的增长和</w:t>
      </w:r>
      <w:r>
        <w:rPr>
          <w:rFonts w:hint="eastAsia" w:ascii="宋体" w:hAnsi="宋体" w:eastAsia="宋体"/>
          <w:lang w:eastAsia="zh-CN"/>
        </w:rPr>
        <w:t>（）</w:t>
      </w:r>
      <w:r>
        <w:rPr>
          <w:rFonts w:hint="eastAsia" w:ascii="宋体" w:hAnsi="宋体" w:eastAsia="宋体"/>
        </w:rPr>
        <w:t>干部素质的提</w:t>
      </w:r>
      <w:r>
        <w:rPr>
          <w:rFonts w:hint="eastAsia" w:ascii="宋体" w:hAnsi="宋体" w:eastAsia="宋体"/>
          <w:lang w:eastAsia="zh-CN"/>
        </w:rPr>
        <w:t>（）</w:t>
      </w:r>
      <w:r>
        <w:rPr>
          <w:rFonts w:hint="eastAsia" w:ascii="宋体" w:hAnsi="宋体" w:eastAsia="宋体"/>
        </w:rPr>
        <w:t>高跟不</w:t>
      </w:r>
      <w:r>
        <w:rPr>
          <w:rFonts w:hint="eastAsia" w:ascii="宋体" w:hAnsi="宋体" w:eastAsia="宋体"/>
          <w:lang w:eastAsia="zh-CN"/>
        </w:rPr>
        <w:t>（）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418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</w:t>
      </w: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北京@@天津@@上海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418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default" w:ascii="宋体" w:hAnsi="宋体" w:eastAsia="宋体" w:cs="E-BZ"/>
          <w:color w:val="00B050"/>
          <w:kern w:val="0"/>
          <w:szCs w:val="21"/>
          <w:lang w:val="en-US" w:eastAsia="zh-CN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center"/>
        <w:rPr>
          <w:rFonts w:hint="eastAsia" w:ascii="宋体" w:hAnsi="宋体" w:eastAsia="宋体" w:cs="FZFSK--GBK1-0"/>
          <w:kern w:val="0"/>
          <w:szCs w:val="21"/>
          <w:lang w:val="en-US" w:eastAsia="zh-CN"/>
        </w:rPr>
      </w:pPr>
      <w:r>
        <w:rPr>
          <w:rFonts w:hint="eastAsia" w:ascii="宋体" w:hAnsi="宋体" w:eastAsia="宋体" w:cs="FZFSK--GBK1-0"/>
          <w:kern w:val="0"/>
          <w:szCs w:val="21"/>
          <w:lang w:val="en-US" w:eastAsia="zh-CN"/>
        </w:rPr>
        <w:t>%试卷结束%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both"/>
        <w:rPr>
          <w:rFonts w:hint="eastAsia" w:ascii="宋体" w:hAnsi="宋体" w:eastAsia="宋体" w:cs="FZFSK--GBK1-0"/>
          <w:kern w:val="0"/>
          <w:szCs w:val="21"/>
          <w:lang w:val="en-US" w:eastAsia="zh-CN"/>
        </w:rPr>
      </w:pPr>
    </w:p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一、</w:t>
      </w:r>
      <w:r>
        <w:rPr>
          <w:rFonts w:hint="eastAsia" w:ascii="宋体" w:hAnsi="宋体" w:eastAsia="宋体"/>
          <w:b/>
          <w:lang w:val="en-US" w:eastAsia="zh-CN"/>
        </w:rPr>
        <w:t>单项选择题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1.谈话法属于组织行为学的哪种研究方法？()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观察法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调查法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实验法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测验法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答案：B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2.某公司年终进行奖励时，发给受奖员工每人一台电风扇，结果许多员工很不满意，认为公司花钱给他们买了个没用又占地方的东西。造成这种现象的原因是()。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公司没有做到奖罚分明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奖励不够及时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公司没有做到奖人所需、形式多变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员工太挑剔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答案：C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color w:val="00B050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3.当群体目标和组织目标协调一致时，凝聚力与生产率就会出现如下关系()。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高凝聚力高生产率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高凝聚力低生产率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低凝聚力高生产率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低凝聚力低生产率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答案：A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4.领导者给下级提出挑战性的目标，并相信他们能达到目标是“途径——目标“理论中()领导方式。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支持型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参与型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指导型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以成就为目标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答案：D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5.某公司随着经营规模的扩大发展，其由总经理直管的营销队伍人数也从3个人增加到近100人。最近，公司发现营销人员似乎有点散漫，对公司的一些做法也有异议，但又找不到确切的原因。从管理的角度看，你认为出现这种情况的主要原因最大可能在于()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营销人员太多，产生了鱼龙混杂的情况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总经理投入的管理时间不够，致使管理人员产生了看法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总经理的管理幅度太宽，以致于无法对营销队伍实行有效的管理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营销队伍的管理层次太多，使得总经理无法与营销人员实现有效的沟通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答案：C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 w:cs="FZFSK--GBK1-0"/>
          <w:kern w:val="0"/>
          <w:szCs w:val="21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E-BZ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FSK--GBK1-0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1OTRjYWYxOGI3ZDA4Mjc4NDc1NDhkOTJiODVhMTcifQ=="/>
  </w:docVars>
  <w:rsids>
    <w:rsidRoot w:val="00AD01E6"/>
    <w:rsid w:val="002A6799"/>
    <w:rsid w:val="003E252C"/>
    <w:rsid w:val="004C0EED"/>
    <w:rsid w:val="00594D84"/>
    <w:rsid w:val="007673FD"/>
    <w:rsid w:val="007F252E"/>
    <w:rsid w:val="008C4621"/>
    <w:rsid w:val="00915154"/>
    <w:rsid w:val="00934562"/>
    <w:rsid w:val="00A65A8B"/>
    <w:rsid w:val="00A718E1"/>
    <w:rsid w:val="00AD01E6"/>
    <w:rsid w:val="00AD5A41"/>
    <w:rsid w:val="00B977D0"/>
    <w:rsid w:val="00BB0166"/>
    <w:rsid w:val="00BD0073"/>
    <w:rsid w:val="00BF16A3"/>
    <w:rsid w:val="00D009F7"/>
    <w:rsid w:val="00DF57AA"/>
    <w:rsid w:val="00E33D8F"/>
    <w:rsid w:val="00E518EE"/>
    <w:rsid w:val="00E91E71"/>
    <w:rsid w:val="021211CE"/>
    <w:rsid w:val="04FF3EDA"/>
    <w:rsid w:val="08D4742C"/>
    <w:rsid w:val="0CAA0BCF"/>
    <w:rsid w:val="11671785"/>
    <w:rsid w:val="11A976A8"/>
    <w:rsid w:val="1213578C"/>
    <w:rsid w:val="13F56435"/>
    <w:rsid w:val="1D1327C1"/>
    <w:rsid w:val="1DB47B00"/>
    <w:rsid w:val="20C20786"/>
    <w:rsid w:val="2650413E"/>
    <w:rsid w:val="27C22E19"/>
    <w:rsid w:val="28226E21"/>
    <w:rsid w:val="29B449E4"/>
    <w:rsid w:val="29B50E88"/>
    <w:rsid w:val="2C0877BA"/>
    <w:rsid w:val="2D4B565F"/>
    <w:rsid w:val="2DD401C2"/>
    <w:rsid w:val="2EED10C4"/>
    <w:rsid w:val="30074A8F"/>
    <w:rsid w:val="3166515D"/>
    <w:rsid w:val="31E3055C"/>
    <w:rsid w:val="31E57E30"/>
    <w:rsid w:val="34311A53"/>
    <w:rsid w:val="38507FCD"/>
    <w:rsid w:val="38B247E4"/>
    <w:rsid w:val="3AF731BD"/>
    <w:rsid w:val="3B220226"/>
    <w:rsid w:val="3B5752EE"/>
    <w:rsid w:val="3E573E64"/>
    <w:rsid w:val="408E66D9"/>
    <w:rsid w:val="40CF37B0"/>
    <w:rsid w:val="41B27991"/>
    <w:rsid w:val="44FD25E5"/>
    <w:rsid w:val="45716CD7"/>
    <w:rsid w:val="48311BC9"/>
    <w:rsid w:val="4D245859"/>
    <w:rsid w:val="4F754A92"/>
    <w:rsid w:val="4FB05ACA"/>
    <w:rsid w:val="508B2024"/>
    <w:rsid w:val="55751F55"/>
    <w:rsid w:val="57E9601D"/>
    <w:rsid w:val="5B2102B2"/>
    <w:rsid w:val="5DE943FE"/>
    <w:rsid w:val="5EE71D2C"/>
    <w:rsid w:val="60593614"/>
    <w:rsid w:val="61FE4473"/>
    <w:rsid w:val="62097DFB"/>
    <w:rsid w:val="62A72D5C"/>
    <w:rsid w:val="63AB4186"/>
    <w:rsid w:val="63FC70D8"/>
    <w:rsid w:val="645A795A"/>
    <w:rsid w:val="65031DA0"/>
    <w:rsid w:val="66AF1BB6"/>
    <w:rsid w:val="68F24605"/>
    <w:rsid w:val="690A194F"/>
    <w:rsid w:val="6AB97AD1"/>
    <w:rsid w:val="6CC664D5"/>
    <w:rsid w:val="720816D2"/>
    <w:rsid w:val="75357D54"/>
    <w:rsid w:val="75A819B8"/>
    <w:rsid w:val="76AE24B4"/>
    <w:rsid w:val="790614AD"/>
    <w:rsid w:val="7B543228"/>
    <w:rsid w:val="7D3D40B9"/>
    <w:rsid w:val="7E9A50CB"/>
    <w:rsid w:val="7F3B68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977</Words>
  <Characters>5574</Characters>
  <Lines>46</Lines>
  <Paragraphs>13</Paragraphs>
  <TotalTime>0</TotalTime>
  <ScaleCrop>false</ScaleCrop>
  <LinksUpToDate>false</LinksUpToDate>
  <CharactersWithSpaces>6538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2022-08-07T09:40:00Z</dcterms:created>
  <dc:creator>Administrator</dc:creator>
  <cp:lastModifiedBy>wps_zakun</cp:lastModifiedBy>
  <dcterms:modified xsi:type="dcterms:W3CDTF">2024-06-24T02:50:46Z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12FB76E81BE2419DA3BFC36853D8DE21_12</vt:lpwstr>
  </property>
</Properties>
</file>