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Отчеты по проектам - 12.02.2026</w:t>
      </w:r>
    </w:p>
    <w:p>
      <w:pPr>
        <w:pStyle w:val="FirstParagraph"/>
      </w:pPr>
      <w:r>
        <w:t xml:space="preserve">12.02.2026</w:t>
      </w:r>
    </w:p>
    <w:bookmarkStart w:id="26" w:name="отчеты-по-проектам"/>
    <w:p>
      <w:pPr>
        <w:pStyle w:val="Heading1"/>
      </w:pPr>
      <w:r>
        <w:t xml:space="preserve">Отчеты по проектам</w:t>
      </w:r>
    </w:p>
    <w:p>
      <w:pPr>
        <w:pStyle w:val="FirstParagraph"/>
      </w:pPr>
      <w:r>
        <w:t xml:space="preserve">Примечание. В данном документе представлены итоговые описания проектов и описи финансовых документов к ним.</w:t>
      </w:r>
      <w:r>
        <w:t xml:space="preserve"> </w:t>
      </w:r>
      <w:r>
        <w:t xml:space="preserve">Полные версии документов (их сканированные изображения) не включены в данный отчет, так как это значительно</w:t>
      </w:r>
      <w:r>
        <w:t xml:space="preserve"> </w:t>
      </w:r>
      <w:r>
        <w:t xml:space="preserve">увеличивает его объем и усложняет восприятие. Полные комплекты документов готовы к предоставлению по</w:t>
      </w:r>
      <w:r>
        <w:t xml:space="preserve"> </w:t>
      </w:r>
      <w:r>
        <w:t xml:space="preserve">запросу.</w:t>
      </w:r>
    </w:p>
    <w:bookmarkStart w:id="9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hyperlink w:anchor="section1">
        <w:r>
          <w:rPr>
            <w:rStyle w:val="Hyperlink"/>
          </w:rPr>
          <w:t xml:space="preserve">Отчет по подопечной Шаяхметовой Рамзие (внучка — Шарипова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Эвелина, 2016 г.р.)</w:t>
        </w:r>
      </w:hyperlink>
      <w:r>
        <w:t xml:space="preserve"> </w:t>
      </w:r>
      <w:hyperlink w:anchor="section2">
        <w:r>
          <w:rPr>
            <w:rStyle w:val="Hyperlink"/>
          </w:rPr>
          <w:t xml:space="preserve">Отчет по подопечной Нурмухаметовой Ландыш (сын — Набиев Аяз, 2020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г.р.)</w:t>
        </w:r>
      </w:hyperlink>
      <w:r>
        <w:t xml:space="preserve"> </w:t>
      </w:r>
      <w:hyperlink w:anchor="section3">
        <w:r>
          <w:rPr>
            <w:rStyle w:val="Hyperlink"/>
          </w:rPr>
          <w:t xml:space="preserve">Отчет сотрудника БФ «Закят» Садыковой Гелем</w:t>
        </w:r>
      </w:hyperlink>
      <w:r>
        <w:t xml:space="preserve"> </w:t>
      </w:r>
      <w:hyperlink w:anchor="section4">
        <w:r>
          <w:rPr>
            <w:rStyle w:val="Hyperlink"/>
          </w:rPr>
          <w:t xml:space="preserve">Хозяйственные расходы фонда</w:t>
        </w:r>
      </w:hyperlink>
      <w:r>
        <w:t xml:space="preserve"> </w:t>
      </w:r>
      <w:hyperlink w:anchor="section5">
        <w:r>
          <w:rPr>
            <w:rStyle w:val="Hyperlink"/>
          </w:rPr>
          <w:t xml:space="preserve">Организация технического обеспечения и досуговой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деятельности</w:t>
        </w:r>
      </w:hyperlink>
      <w:r>
        <w:t xml:space="preserve"> </w:t>
      </w:r>
      <w:hyperlink w:anchor="section6">
        <w:r>
          <w:rPr>
            <w:rStyle w:val="Hyperlink"/>
          </w:rPr>
          <w:t xml:space="preserve">Проект «Портфели к 1 сентября»</w:t>
        </w:r>
      </w:hyperlink>
      <w:r>
        <w:t xml:space="preserve"> </w:t>
      </w:r>
      <w:hyperlink w:anchor="section7">
        <w:r>
          <w:rPr>
            <w:rStyle w:val="Hyperlink"/>
          </w:rPr>
          <w:t xml:space="preserve">Центр семьи «Хаят»</w:t>
        </w:r>
      </w:hyperlink>
      <w:r>
        <w:t xml:space="preserve"> </w:t>
      </w:r>
      <w:hyperlink w:anchor="section8">
        <w:r>
          <w:rPr>
            <w:rStyle w:val="Hyperlink"/>
          </w:rPr>
          <w:t xml:space="preserve">Приобретение и распределение продуктовых наборов</w:t>
        </w:r>
      </w:hyperlink>
    </w:p>
    <w:bookmarkEnd w:id="9"/>
    <w:bookmarkStart w:id="11" w:name="section1"/>
    <w:bookmarkStart w:id="10" w:name="Xee6291212859e176307f1e25e0a01fa04e2a318"/>
    <w:p>
      <w:pPr>
        <w:pStyle w:val="Heading2"/>
      </w:pPr>
      <w:r>
        <w:t xml:space="preserve">Отчет по подопечной Шаяхметовой Рамзие (внучка — Шарипова Эвелина, 2016 г.р.)</w:t>
      </w:r>
    </w:p>
    <w:p>
      <w:pPr>
        <w:pStyle w:val="FirstParagraph"/>
      </w:pPr>
      <w:r>
        <w:t xml:space="preserve">Категория: ребёнок-сирота.</w:t>
      </w:r>
    </w:p>
    <w:p>
      <w:pPr>
        <w:pStyle w:val="BodyText"/>
      </w:pPr>
      <w:r>
        <w:t xml:space="preserve">Рамзия ханум одна воспитывает незрячую внучку Эвелину.</w:t>
      </w:r>
    </w:p>
    <w:p>
      <w:pPr>
        <w:pStyle w:val="BodyText"/>
      </w:pPr>
      <w:r>
        <w:t xml:space="preserve">02.02.2025 поступило благотворительное пожертвование в размере 500 000 рублей на санаторное лечение и</w:t>
      </w:r>
      <w:r>
        <w:t xml:space="preserve"> </w:t>
      </w:r>
      <w:r>
        <w:t xml:space="preserve">отдых на море.</w:t>
      </w:r>
    </w:p>
    <w:p>
      <w:pPr>
        <w:pStyle w:val="BodyText"/>
      </w:pPr>
      <w:r>
        <w:t xml:space="preserve">В середине марта у Рамзии ханум ухудшилось состояние здоровья. На основании этого было выделено 70 000</w:t>
      </w:r>
      <w:r>
        <w:t xml:space="preserve"> </w:t>
      </w:r>
      <w:r>
        <w:t xml:space="preserve">рублей для приобретения лекарств, продуктов, одежды для Эвелины и ремонта автомобиля.</w:t>
      </w:r>
    </w:p>
    <w:p>
      <w:pPr>
        <w:pStyle w:val="BodyText"/>
      </w:pPr>
      <w:r>
        <w:t xml:space="preserve">25.05.2025 Рамзия с внучкой вылетели на санаторное лечение. Общая стоимость лечения составила 265 639</w:t>
      </w:r>
      <w:r>
        <w:t xml:space="preserve"> </w:t>
      </w:r>
      <w:r>
        <w:t xml:space="preserve">рублей.</w:t>
      </w:r>
    </w:p>
    <w:p>
      <w:pPr>
        <w:pStyle w:val="BodyText"/>
      </w:pPr>
      <w:r>
        <w:t xml:space="preserve">По состоянию на 22.07.2025 израсходовано 335 639 рублей. Остаток средств — 164 361 рубль.</w:t>
      </w:r>
    </w:p>
    <w:p>
      <w:pPr>
        <w:pStyle w:val="BodyText"/>
      </w:pPr>
      <w:r>
        <w:t xml:space="preserve">В связи с участившимися случаями беспилотной опасности Рамзия ханум отказалась от перелёта на море. За</w:t>
      </w:r>
      <w:r>
        <w:t xml:space="preserve"> </w:t>
      </w:r>
      <w:r>
        <w:t xml:space="preserve">счёт остатка средств в ближайшее время будет приобретена специальная кровать для Эвелины и</w:t>
      </w:r>
      <w:r>
        <w:t xml:space="preserve"> </w:t>
      </w:r>
      <w:r>
        <w:t xml:space="preserve">зарезервирована часть суммы на реабилитацию ребёнка в следующем году.</w:t>
      </w:r>
    </w:p>
    <w:p>
      <w:pPr>
        <w:pStyle w:val="BodyText"/>
      </w:pPr>
      <w:r>
        <w:t xml:space="preserve">Рамзия ханум и Эвелина выражают искреннюю благодарность за оказанную помощь.</w:t>
      </w:r>
    </w:p>
    <w:p>
      <w:pPr>
        <w:pStyle w:val="BodyText"/>
      </w:pPr>
      <w:r>
        <w:t xml:space="preserve">Финансовые документы</w:t>
      </w:r>
    </w:p>
    <w:p>
      <w:pPr>
        <w:pStyle w:val="Compact"/>
        <w:numPr>
          <w:ilvl w:val="0"/>
          <w:numId w:val="1001"/>
        </w:numPr>
      </w:pPr>
      <w:r>
        <w:t xml:space="preserve">Платёжный документ № 183655 от 02.02.2025 на 500 000 руб.</w:t>
      </w:r>
    </w:p>
    <w:p>
      <w:pPr>
        <w:pStyle w:val="Compact"/>
        <w:numPr>
          <w:ilvl w:val="0"/>
          <w:numId w:val="1001"/>
        </w:numPr>
      </w:pPr>
      <w:r>
        <w:t xml:space="preserve">Платёжный документ № 216 от 14.03.2025 на 70 000 руб.</w:t>
      </w:r>
    </w:p>
    <w:p>
      <w:pPr>
        <w:pStyle w:val="Compact"/>
        <w:numPr>
          <w:ilvl w:val="0"/>
          <w:numId w:val="1001"/>
        </w:numPr>
      </w:pPr>
      <w:r>
        <w:t xml:space="preserve">Договор № 58289 от 20.03.2025.</w:t>
      </w:r>
    </w:p>
    <w:p>
      <w:pPr>
        <w:pStyle w:val="Compact"/>
        <w:numPr>
          <w:ilvl w:val="0"/>
          <w:numId w:val="1001"/>
        </w:numPr>
      </w:pPr>
      <w:r>
        <w:t xml:space="preserve">Платёжный документ № 253 от 25.03.2025 на 68 187 руб.</w:t>
      </w:r>
    </w:p>
    <w:p>
      <w:pPr>
        <w:pStyle w:val="Compact"/>
        <w:numPr>
          <w:ilvl w:val="0"/>
          <w:numId w:val="1001"/>
        </w:numPr>
      </w:pPr>
      <w:r>
        <w:t xml:space="preserve">Платёжный документ № 271 от 27.03.2025 на 38 349 руб.</w:t>
      </w:r>
    </w:p>
    <w:p>
      <w:pPr>
        <w:pStyle w:val="Compact"/>
        <w:numPr>
          <w:ilvl w:val="0"/>
          <w:numId w:val="1001"/>
        </w:numPr>
      </w:pPr>
      <w:r>
        <w:t xml:space="preserve">Электронные билеты № 2166139862230, № 2166139862231.</w:t>
      </w:r>
    </w:p>
    <w:p>
      <w:pPr>
        <w:pStyle w:val="Compact"/>
        <w:numPr>
          <w:ilvl w:val="0"/>
          <w:numId w:val="1001"/>
        </w:numPr>
      </w:pPr>
      <w:r>
        <w:t xml:space="preserve">Платёжный документ № 475 от 13.05.2025 на 159 103 руб.</w:t>
      </w:r>
    </w:p>
    <w:p>
      <w:pPr>
        <w:pStyle w:val="Compact"/>
        <w:numPr>
          <w:ilvl w:val="0"/>
          <w:numId w:val="1001"/>
        </w:numPr>
      </w:pPr>
      <w:r>
        <w:t xml:space="preserve">Путёвка № 58289 в санаторий.</w:t>
      </w:r>
    </w:p>
    <w:bookmarkEnd w:id="10"/>
    <w:bookmarkEnd w:id="11"/>
    <w:bookmarkStart w:id="13" w:name="section2"/>
    <w:bookmarkStart w:id="12" w:name="X7f47e9a580f4f6438026cd13f147b48d44a5572"/>
    <w:p>
      <w:pPr>
        <w:pStyle w:val="Heading2"/>
      </w:pPr>
      <w:r>
        <w:t xml:space="preserve">Отчет по подопечной Нурмухаметовой Ландыш (сын — Набиев Аяз, 2020 г.р.)</w:t>
      </w:r>
    </w:p>
    <w:p>
      <w:pPr>
        <w:pStyle w:val="FirstParagraph"/>
      </w:pPr>
      <w:r>
        <w:t xml:space="preserve">Категория: неполная семья. Ландыш одна воспитывает сына Аяза с диагнозом «Аутоподобное</w:t>
      </w:r>
      <w:r>
        <w:t xml:space="preserve"> </w:t>
      </w:r>
      <w:r>
        <w:t xml:space="preserve">поведение».</w:t>
      </w:r>
    </w:p>
    <w:p>
      <w:pPr>
        <w:pStyle w:val="BodyText"/>
      </w:pPr>
      <w:r>
        <w:t xml:space="preserve">03.02.2025 поступило благотворительное пожертвование в размере 170 000 рублей на лечение и реабилитацию</w:t>
      </w:r>
      <w:r>
        <w:t xml:space="preserve"> </w:t>
      </w:r>
      <w:r>
        <w:t xml:space="preserve">ребёнка.</w:t>
      </w:r>
    </w:p>
    <w:p>
      <w:pPr>
        <w:pStyle w:val="BodyText"/>
      </w:pPr>
      <w:r>
        <w:t xml:space="preserve">В феврале, апреле и июле Аяз прошёл курс реабилитации в специализированном центре. Всего на лечение было</w:t>
      </w:r>
      <w:r>
        <w:t xml:space="preserve"> </w:t>
      </w:r>
      <w:r>
        <w:t xml:space="preserve">израсходовано 169 500 рублей.</w:t>
      </w:r>
    </w:p>
    <w:p>
      <w:pPr>
        <w:pStyle w:val="BodyText"/>
      </w:pPr>
      <w:r>
        <w:t xml:space="preserve">Остаток пожертвования - 500 рублей - выданы подопечной на руки.</w:t>
      </w:r>
    </w:p>
    <w:p>
      <w:pPr>
        <w:pStyle w:val="BodyText"/>
      </w:pPr>
      <w:r>
        <w:t xml:space="preserve">Ландыш выражает искреннюю благодарность за оказанную помощь в лечении сына.</w:t>
      </w:r>
    </w:p>
    <w:p>
      <w:pPr>
        <w:pStyle w:val="BodyText"/>
      </w:pPr>
      <w:r>
        <w:t xml:space="preserve">Финансовые документы</w:t>
      </w:r>
    </w:p>
    <w:p>
      <w:pPr>
        <w:pStyle w:val="Compact"/>
        <w:numPr>
          <w:ilvl w:val="0"/>
          <w:numId w:val="1002"/>
        </w:numPr>
      </w:pPr>
      <w:r>
        <w:t xml:space="preserve">Платёжный документ № 53364 от 31.01.2025 на сумму 170 000 рублей;</w:t>
      </w:r>
    </w:p>
    <w:p>
      <w:pPr>
        <w:pStyle w:val="Compact"/>
        <w:numPr>
          <w:ilvl w:val="0"/>
          <w:numId w:val="1002"/>
        </w:numPr>
      </w:pPr>
      <w:r>
        <w:t xml:space="preserve">Платёжный документ № 73 от 05.02.2025 на сумму 60 000 рублей;</w:t>
      </w:r>
    </w:p>
    <w:p>
      <w:pPr>
        <w:pStyle w:val="Compact"/>
        <w:numPr>
          <w:ilvl w:val="0"/>
          <w:numId w:val="1002"/>
        </w:numPr>
      </w:pPr>
      <w:r>
        <w:t xml:space="preserve">Договор об оказании платных медицинских услуг № 00190225 от 05.02.2025;</w:t>
      </w:r>
    </w:p>
    <w:p>
      <w:pPr>
        <w:pStyle w:val="Compact"/>
        <w:numPr>
          <w:ilvl w:val="0"/>
          <w:numId w:val="1002"/>
        </w:numPr>
      </w:pPr>
      <w:r>
        <w:t xml:space="preserve">Платёжный документ № 275 от 28.03.2025 на сумму 57 000 рублей;</w:t>
      </w:r>
    </w:p>
    <w:p>
      <w:pPr>
        <w:pStyle w:val="Compact"/>
        <w:numPr>
          <w:ilvl w:val="0"/>
          <w:numId w:val="1002"/>
        </w:numPr>
      </w:pPr>
      <w:r>
        <w:t xml:space="preserve">Договор об оказании платных медицинских услуг № 02280325 от 31.03.2025;</w:t>
      </w:r>
    </w:p>
    <w:p>
      <w:pPr>
        <w:pStyle w:val="Compact"/>
        <w:numPr>
          <w:ilvl w:val="0"/>
          <w:numId w:val="1002"/>
        </w:numPr>
      </w:pPr>
      <w:r>
        <w:t xml:space="preserve">Платёжный документ № 656 от 04.07.2025 на сумму 52 500 рублей;</w:t>
      </w:r>
    </w:p>
    <w:p>
      <w:pPr>
        <w:pStyle w:val="Compact"/>
        <w:numPr>
          <w:ilvl w:val="0"/>
          <w:numId w:val="1002"/>
        </w:numPr>
      </w:pPr>
      <w:r>
        <w:t xml:space="preserve">Договор об оказании платных медицинских услуг № 01070725 от 14.07.2025.</w:t>
      </w:r>
    </w:p>
    <w:bookmarkEnd w:id="12"/>
    <w:bookmarkEnd w:id="13"/>
    <w:bookmarkStart w:id="15" w:name="section3"/>
    <w:bookmarkStart w:id="14" w:name="X11a4a2de921c5f5e8e58a31eaa03d58152c1372"/>
    <w:p>
      <w:pPr>
        <w:pStyle w:val="Heading2"/>
      </w:pPr>
      <w:r>
        <w:t xml:space="preserve">Отчет сотрудника БФ «Закят» Садыковой Гелем</w:t>
      </w:r>
    </w:p>
    <w:p>
      <w:pPr>
        <w:pStyle w:val="FirstParagraph"/>
      </w:pPr>
      <w:r>
        <w:t xml:space="preserve">Внештатный сотрудник благотворительного фонда «Закят» Садыкова Гелем Альфредовна одна воспитывает дочку</w:t>
      </w:r>
      <w:r>
        <w:t xml:space="preserve"> </w:t>
      </w:r>
      <w:r>
        <w:t xml:space="preserve">Садыкову Асель Булатовну, 19.02.2014 г.р., которую удочерила в 2015 году.</w:t>
      </w:r>
    </w:p>
    <w:p>
      <w:pPr>
        <w:pStyle w:val="BodyText"/>
      </w:pPr>
      <w:r>
        <w:t xml:space="preserve">31.01.2025 поступило благотворительное пожертвование в размере 200 000 рублей на протезирование зубов</w:t>
      </w:r>
      <w:r>
        <w:t xml:space="preserve"> </w:t>
      </w:r>
      <w:r>
        <w:t xml:space="preserve">Гелем, покупку специального питания и ноутбука для Асель.</w:t>
      </w:r>
    </w:p>
    <w:p>
      <w:pPr>
        <w:pStyle w:val="BodyText"/>
      </w:pPr>
      <w:r>
        <w:t xml:space="preserve">15.02.2025 составлен план лечения на сумму 98 000 рублей. В ходе обследования диагностирована</w:t>
      </w:r>
      <w:r>
        <w:t xml:space="preserve"> </w:t>
      </w:r>
      <w:r>
        <w:t xml:space="preserve">необходимость протезирования зубов. По оценке стоматолога-ортопеда стоимость протезирования обойдется в</w:t>
      </w:r>
      <w:r>
        <w:t xml:space="preserve"> </w:t>
      </w:r>
      <w:r>
        <w:t xml:space="preserve">128 000 рублей. Таким образом общая сумма расходов составит свыше 200 000 рублей, что превышает</w:t>
      </w:r>
      <w:r>
        <w:t xml:space="preserve"> </w:t>
      </w:r>
      <w:r>
        <w:t xml:space="preserve">оставшиеся средства благотворительного пожертвования в размере 112 038,04 рублей.</w:t>
      </w:r>
    </w:p>
    <w:p>
      <w:pPr>
        <w:pStyle w:val="BodyText"/>
      </w:pPr>
      <w:r>
        <w:t xml:space="preserve">Во второй половине мая Гелем заболела COVID. Болезнь протекала тяжело и длилась около трех недель, после</w:t>
      </w:r>
      <w:r>
        <w:t xml:space="preserve"> </w:t>
      </w:r>
      <w:r>
        <w:t xml:space="preserve">чего появились осложнения, в связи с чем Гелем не смогла заниматься протезированием зубов.</w:t>
      </w:r>
    </w:p>
    <w:p>
      <w:pPr>
        <w:pStyle w:val="BodyText"/>
      </w:pPr>
      <w:r>
        <w:t xml:space="preserve">По состоянию на 12.02.2026 потрачено 87 961,96 рублей. Остаток пожертвования составляет 112 038,04</w:t>
      </w:r>
      <w:r>
        <w:t xml:space="preserve"> </w:t>
      </w:r>
      <w:r>
        <w:t xml:space="preserve">рублей.</w:t>
      </w:r>
    </w:p>
    <w:p>
      <w:pPr>
        <w:pStyle w:val="BodyText"/>
      </w:pPr>
      <w:r>
        <w:t xml:space="preserve">Финансовые документы</w:t>
      </w:r>
    </w:p>
    <w:p>
      <w:pPr>
        <w:pStyle w:val="Compact"/>
        <w:numPr>
          <w:ilvl w:val="0"/>
          <w:numId w:val="1003"/>
        </w:numPr>
      </w:pPr>
      <w:r>
        <w:t xml:space="preserve">Кассовый чек № 3349 от 04.02.2025 на сумму 4 716 рублей (специальное питание для Асель.</w:t>
      </w:r>
    </w:p>
    <w:p>
      <w:pPr>
        <w:pStyle w:val="Compact"/>
        <w:numPr>
          <w:ilvl w:val="0"/>
          <w:numId w:val="1003"/>
        </w:numPr>
      </w:pPr>
      <w:r>
        <w:t xml:space="preserve">Кассовый чек № 0057 от 04.02.2025 на сумму 452,96 рублей (специальное питание для Асель.</w:t>
      </w:r>
    </w:p>
    <w:p>
      <w:pPr>
        <w:pStyle w:val="Compact"/>
        <w:numPr>
          <w:ilvl w:val="0"/>
          <w:numId w:val="1003"/>
        </w:numPr>
      </w:pPr>
      <w:r>
        <w:t xml:space="preserve">Кассовый чек № 502 от 10.02.25г. на сумму 73 470 рублей (ноутбук).</w:t>
      </w:r>
    </w:p>
    <w:p>
      <w:pPr>
        <w:pStyle w:val="Compact"/>
        <w:numPr>
          <w:ilvl w:val="0"/>
          <w:numId w:val="1003"/>
        </w:numPr>
      </w:pPr>
      <w:r>
        <w:t xml:space="preserve">План лечения «36 36» от 15.02.2025 на сумму 98 000 рублей.</w:t>
      </w:r>
    </w:p>
    <w:p>
      <w:pPr>
        <w:pStyle w:val="Compact"/>
        <w:numPr>
          <w:ilvl w:val="0"/>
          <w:numId w:val="1003"/>
        </w:numPr>
      </w:pPr>
      <w:r>
        <w:t xml:space="preserve">План лечения «Протезирование, Корея» (от стоматолога-ортопеда) от 28.03.2025г. на сумму 128</w:t>
      </w:r>
      <w:r>
        <w:t xml:space="preserve"> </w:t>
      </w:r>
      <w:r>
        <w:t xml:space="preserve">000</w:t>
      </w:r>
      <w:r>
        <w:t xml:space="preserve"> </w:t>
      </w:r>
      <w:r>
        <w:t xml:space="preserve">рублей.</w:t>
      </w:r>
    </w:p>
    <w:p>
      <w:pPr>
        <w:pStyle w:val="Compact"/>
        <w:numPr>
          <w:ilvl w:val="0"/>
          <w:numId w:val="1003"/>
        </w:numPr>
      </w:pPr>
      <w:r>
        <w:t xml:space="preserve">Кассовый чек № 899 от 27.04.2025 на сумму 4 228 рублей (специальное питание для Асель).</w:t>
      </w:r>
    </w:p>
    <w:p>
      <w:pPr>
        <w:pStyle w:val="Compact"/>
        <w:numPr>
          <w:ilvl w:val="0"/>
          <w:numId w:val="1003"/>
        </w:numPr>
      </w:pPr>
      <w:r>
        <w:t xml:space="preserve">Кассовый чек № 2836 от 06.08.2025 на сумму 5 095 рублей (специальное питание для Асель).</w:t>
      </w:r>
    </w:p>
    <w:bookmarkEnd w:id="14"/>
    <w:bookmarkEnd w:id="15"/>
    <w:bookmarkStart w:id="17" w:name="section4"/>
    <w:bookmarkStart w:id="16" w:name="хозяйственные-расходы-фонда"/>
    <w:p>
      <w:pPr>
        <w:pStyle w:val="Heading2"/>
      </w:pPr>
      <w:r>
        <w:t xml:space="preserve">Хозяйственные расходы фонда</w:t>
      </w:r>
    </w:p>
    <w:p>
      <w:pPr>
        <w:pStyle w:val="FirstParagraph"/>
      </w:pPr>
      <w:r>
        <w:t xml:space="preserve">1) Размер пожертвования на хозяйственные нужды фонда составил 2 307 000,00 (поступление денежных средств</w:t>
      </w:r>
      <w:r>
        <w:t xml:space="preserve"> </w:t>
      </w:r>
      <w:r>
        <w:t xml:space="preserve">на расчетный счет от 15.02.2025г.)</w:t>
      </w:r>
    </w:p>
    <w:p>
      <w:pPr>
        <w:pStyle w:val="BodyText"/>
      </w:pPr>
      <w:r>
        <w:t xml:space="preserve">2) Освоение денежных средств ведется в соответствии со сметой фонда и включает следующие расходы:</w:t>
      </w:r>
    </w:p>
    <w:p>
      <w:pPr>
        <w:pStyle w:val="Compact"/>
        <w:numPr>
          <w:ilvl w:val="0"/>
          <w:numId w:val="1004"/>
        </w:numPr>
      </w:pPr>
      <w:r>
        <w:t xml:space="preserve">- ГСМ</w:t>
      </w:r>
    </w:p>
    <w:p>
      <w:pPr>
        <w:pStyle w:val="Compact"/>
        <w:numPr>
          <w:ilvl w:val="0"/>
          <w:numId w:val="1004"/>
        </w:numPr>
      </w:pPr>
      <w:r>
        <w:t xml:space="preserve">- Коммунальные услуги</w:t>
      </w:r>
    </w:p>
    <w:p>
      <w:pPr>
        <w:pStyle w:val="Compact"/>
        <w:numPr>
          <w:ilvl w:val="0"/>
          <w:numId w:val="1004"/>
        </w:numPr>
      </w:pPr>
      <w:r>
        <w:t xml:space="preserve">- Почтовые расходы</w:t>
      </w:r>
    </w:p>
    <w:p>
      <w:pPr>
        <w:pStyle w:val="Compact"/>
        <w:numPr>
          <w:ilvl w:val="0"/>
          <w:numId w:val="1004"/>
        </w:numPr>
      </w:pPr>
      <w:r>
        <w:t xml:space="preserve">- Налоги</w:t>
      </w:r>
    </w:p>
    <w:p>
      <w:pPr>
        <w:pStyle w:val="Compact"/>
        <w:numPr>
          <w:ilvl w:val="0"/>
          <w:numId w:val="1004"/>
        </w:numPr>
      </w:pPr>
      <w:r>
        <w:t xml:space="preserve">- Офисные расходы</w:t>
      </w:r>
    </w:p>
    <w:p>
      <w:pPr>
        <w:pStyle w:val="Compact"/>
        <w:numPr>
          <w:ilvl w:val="0"/>
          <w:numId w:val="1004"/>
        </w:numPr>
      </w:pPr>
      <w:r>
        <w:t xml:space="preserve">- Охрана здания</w:t>
      </w:r>
    </w:p>
    <w:p>
      <w:pPr>
        <w:pStyle w:val="Compact"/>
        <w:numPr>
          <w:ilvl w:val="0"/>
          <w:numId w:val="1004"/>
        </w:numPr>
      </w:pPr>
      <w:r>
        <w:t xml:space="preserve">- Представительские расходы</w:t>
      </w:r>
    </w:p>
    <w:p>
      <w:pPr>
        <w:pStyle w:val="Compact"/>
        <w:numPr>
          <w:ilvl w:val="0"/>
          <w:numId w:val="1004"/>
        </w:numPr>
      </w:pPr>
      <w:r>
        <w:t xml:space="preserve">- Проведение мероприятий</w:t>
      </w:r>
    </w:p>
    <w:p>
      <w:pPr>
        <w:pStyle w:val="Compact"/>
        <w:numPr>
          <w:ilvl w:val="0"/>
          <w:numId w:val="1004"/>
        </w:numPr>
      </w:pPr>
      <w:r>
        <w:t xml:space="preserve">- Расходы на услуги банка</w:t>
      </w:r>
    </w:p>
    <w:p>
      <w:pPr>
        <w:pStyle w:val="Compact"/>
        <w:numPr>
          <w:ilvl w:val="0"/>
          <w:numId w:val="1004"/>
        </w:numPr>
      </w:pPr>
      <w:r>
        <w:t xml:space="preserve">- Рекламные услуги</w:t>
      </w:r>
    </w:p>
    <w:p>
      <w:pPr>
        <w:pStyle w:val="Compact"/>
        <w:numPr>
          <w:ilvl w:val="0"/>
          <w:numId w:val="1004"/>
        </w:numPr>
      </w:pPr>
      <w:r>
        <w:t xml:space="preserve">- Техобслуживание, ремонт и страхование автомобилей фонда</w:t>
      </w:r>
    </w:p>
    <w:p>
      <w:pPr>
        <w:pStyle w:val="Compact"/>
        <w:numPr>
          <w:ilvl w:val="0"/>
          <w:numId w:val="1004"/>
        </w:numPr>
      </w:pPr>
      <w:r>
        <w:t xml:space="preserve">- Хозяйственные расходы</w:t>
      </w:r>
    </w:p>
    <w:p>
      <w:pPr>
        <w:pStyle w:val="FirstParagraph"/>
      </w:pPr>
      <w:r>
        <w:t xml:space="preserve">Расходы и остаток:</w:t>
      </w:r>
    </w:p>
    <w:p>
      <w:pPr>
        <w:pStyle w:val="BodyText"/>
      </w:pPr>
      <w:r>
        <w:t xml:space="preserve">- Общая сумма расходов по состоянию на 12.02.2026г. составляет 2 101 424,25</w:t>
      </w:r>
      <w:r>
        <w:t xml:space="preserve"> </w:t>
      </w:r>
      <w:r>
        <w:t xml:space="preserve">рублей.</w:t>
      </w:r>
    </w:p>
    <w:p>
      <w:pPr>
        <w:pStyle w:val="BodyText"/>
      </w:pPr>
      <w:r>
        <w:t xml:space="preserve">- Остаток денежных средств на 12.02.2026 г. составил 205 575,75 рублей.</w:t>
      </w:r>
    </w:p>
    <w:p>
      <w:pPr>
        <w:pStyle w:val="BodyText"/>
      </w:pPr>
      <w:r>
        <w:t xml:space="preserve">Распределение расходов: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расхода</w:t>
            </w:r>
          </w:p>
        </w:tc>
        <w:tc>
          <w:tcPr/>
          <w:p>
            <w:pPr>
              <w:pStyle w:val="Compact"/>
            </w:pPr>
            <w:r>
              <w:t xml:space="preserve">Сумма,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ГСМ</w:t>
            </w:r>
          </w:p>
        </w:tc>
        <w:tc>
          <w:tcPr/>
          <w:p>
            <w:pPr>
              <w:pStyle w:val="Compact"/>
            </w:pPr>
            <w:r>
              <w:t xml:space="preserve">146 596,85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Коммунальные услуги</w:t>
            </w:r>
          </w:p>
        </w:tc>
        <w:tc>
          <w:tcPr/>
          <w:p>
            <w:pPr>
              <w:pStyle w:val="Compact"/>
            </w:pPr>
            <w:r>
              <w:t xml:space="preserve">55 000,77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Почтовые расходы</w:t>
            </w:r>
          </w:p>
        </w:tc>
        <w:tc>
          <w:tcPr/>
          <w:p>
            <w:pPr>
              <w:pStyle w:val="Compact"/>
            </w:pPr>
            <w:r>
              <w:t xml:space="preserve">809,68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Налоги и сборы</w:t>
            </w:r>
          </w:p>
        </w:tc>
        <w:tc>
          <w:tcPr/>
          <w:p>
            <w:pPr>
              <w:pStyle w:val="Compact"/>
            </w:pPr>
            <w:r>
              <w:t xml:space="preserve">753 981,49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Офисные расходы</w:t>
            </w:r>
          </w:p>
        </w:tc>
        <w:tc>
          <w:tcPr/>
          <w:p>
            <w:pPr>
              <w:pStyle w:val="Compact"/>
            </w:pPr>
            <w:r>
              <w:t xml:space="preserve">112 667,64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Охрана здания</w:t>
            </w:r>
          </w:p>
        </w:tc>
        <w:tc>
          <w:tcPr/>
          <w:p>
            <w:pPr>
              <w:pStyle w:val="Compact"/>
            </w:pPr>
            <w:r>
              <w:t xml:space="preserve">32 760,00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Представительские расходы</w:t>
            </w:r>
          </w:p>
        </w:tc>
        <w:tc>
          <w:tcPr/>
          <w:p>
            <w:pPr>
              <w:pStyle w:val="Compact"/>
            </w:pPr>
            <w:r>
              <w:t xml:space="preserve">2 500,00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Проведение мероприятий</w:t>
            </w:r>
          </w:p>
        </w:tc>
        <w:tc>
          <w:tcPr/>
          <w:p>
            <w:pPr>
              <w:pStyle w:val="Compact"/>
            </w:pPr>
            <w:r>
              <w:t xml:space="preserve">26 043,22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Расходы на услуги банка</w:t>
            </w:r>
          </w:p>
        </w:tc>
        <w:tc>
          <w:tcPr/>
          <w:p>
            <w:pPr>
              <w:pStyle w:val="Compact"/>
            </w:pPr>
            <w:r>
              <w:t xml:space="preserve">2 500,00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Рекламные услуги</w:t>
            </w:r>
          </w:p>
        </w:tc>
        <w:tc>
          <w:tcPr/>
          <w:p>
            <w:pPr>
              <w:pStyle w:val="Compact"/>
            </w:pPr>
            <w:r>
              <w:t xml:space="preserve">598 281,00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Техобслуживание, ремонт и страхование транспортных средств</w:t>
            </w:r>
          </w:p>
        </w:tc>
        <w:tc>
          <w:tcPr/>
          <w:p>
            <w:pPr>
              <w:pStyle w:val="Compact"/>
            </w:pPr>
            <w:r>
              <w:t xml:space="preserve">90 643,32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Хозяйственные расходы</w:t>
            </w:r>
          </w:p>
        </w:tc>
        <w:tc>
          <w:tcPr/>
          <w:p>
            <w:pPr>
              <w:pStyle w:val="Compact"/>
            </w:pPr>
            <w:r>
              <w:t xml:space="preserve">279 640,28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ИТОГО:</w:t>
            </w:r>
          </w:p>
        </w:tc>
        <w:tc>
          <w:tcPr/>
          <w:p>
            <w:pPr>
              <w:pStyle w:val="Compact"/>
            </w:pPr>
            <w:r>
              <w:t xml:space="preserve">2 101 424,25</w:t>
            </w:r>
          </w:p>
        </w:tc>
      </w:tr>
    </w:tbl>
    <w:p>
      <w:pPr>
        <w:pStyle w:val="BodyText"/>
      </w:pPr>
      <w:r>
        <w:t xml:space="preserve">Расшифровка расходов:</w:t>
      </w:r>
    </w:p>
    <w:p>
      <w:pPr>
        <w:pStyle w:val="BodyText"/>
      </w:pPr>
      <w:r>
        <w:t xml:space="preserve">1. Расходы по ГСМ включают в себя оплату топлива на сумму 146 596,85 рубля, по транспортным средствам</w:t>
      </w:r>
      <w:r>
        <w:t xml:space="preserve"> </w:t>
      </w:r>
      <w:r>
        <w:t xml:space="preserve">фонда:</w:t>
      </w:r>
    </w:p>
    <w:p>
      <w:pPr>
        <w:pStyle w:val="BodyText"/>
      </w:pPr>
      <w:r>
        <w:t xml:space="preserve">- Рено Логан, Лада Гранта, Форд Мондео (транспорт получен в безвозмездное</w:t>
      </w:r>
      <w:r>
        <w:t xml:space="preserve"> </w:t>
      </w:r>
      <w:r>
        <w:t xml:space="preserve">пользование БФ «Закят» от ДУМ РТ)</w:t>
      </w:r>
    </w:p>
    <w:p>
      <w:pPr>
        <w:pStyle w:val="BodyText"/>
      </w:pPr>
      <w:r>
        <w:t xml:space="preserve">- Лада Ларгус, Газель (транспортные средства в собственности БФ «Закят»)</w:t>
      </w:r>
    </w:p>
    <w:p>
      <w:pPr>
        <w:pStyle w:val="BodyText"/>
      </w:pPr>
      <w:r>
        <w:t xml:space="preserve">2. Коммунальные услуги состоят из:</w:t>
      </w:r>
    </w:p>
    <w:p>
      <w:pPr>
        <w:pStyle w:val="BodyText"/>
      </w:pPr>
      <w:r>
        <w:t xml:space="preserve">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расхода</w:t>
            </w:r>
          </w:p>
        </w:tc>
        <w:tc>
          <w:tcPr/>
          <w:p>
            <w:pPr>
              <w:pStyle w:val="Compact"/>
            </w:pPr>
            <w:r>
              <w:t xml:space="preserve">Сумма,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Электроэнергия</w:t>
            </w:r>
          </w:p>
        </w:tc>
        <w:tc>
          <w:tcPr/>
          <w:p>
            <w:pPr>
              <w:pStyle w:val="Compact"/>
            </w:pPr>
            <w:r>
              <w:t xml:space="preserve">21 811,37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Услуги за обращение с ТКО (сбор, транспортировка, сортировка, переработка и</w:t>
            </w:r>
            <w:r>
              <w:t xml:space="preserve"> </w:t>
            </w:r>
            <w:r>
              <w:t xml:space="preserve">утилизация</w:t>
            </w:r>
            <w:r>
              <w:t xml:space="preserve"> </w:t>
            </w:r>
            <w:r>
              <w:t xml:space="preserve">мусора)</w:t>
            </w:r>
          </w:p>
        </w:tc>
        <w:tc>
          <w:tcPr/>
          <w:p>
            <w:pPr>
              <w:pStyle w:val="Compact"/>
            </w:pPr>
            <w:r>
              <w:t xml:space="preserve">3 425,48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Отопление</w:t>
            </w:r>
          </w:p>
        </w:tc>
        <w:tc>
          <w:tcPr/>
          <w:p>
            <w:pPr>
              <w:pStyle w:val="Compact"/>
            </w:pPr>
            <w:r>
              <w:t xml:space="preserve">28 360,84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Водоснабжение</w:t>
            </w:r>
          </w:p>
        </w:tc>
        <w:tc>
          <w:tcPr/>
          <w:p>
            <w:pPr>
              <w:pStyle w:val="Compact"/>
            </w:pPr>
            <w:r>
              <w:t xml:space="preserve">1 403,08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ИТОГО:</w:t>
            </w:r>
          </w:p>
        </w:tc>
        <w:tc>
          <w:tcPr/>
          <w:p>
            <w:pPr>
              <w:pStyle w:val="Compact"/>
            </w:pPr>
            <w:r>
              <w:t xml:space="preserve">55 000,77</w:t>
            </w:r>
          </w:p>
        </w:tc>
      </w:tr>
    </w:tbl>
    <w:p>
      <w:pPr>
        <w:pStyle w:val="BodyText"/>
      </w:pPr>
      <w:r>
        <w:t xml:space="preserve">3. Почтовые расходы на сумму 809,68 рублей - отправка отчетов фонда почтой России</w:t>
      </w:r>
    </w:p>
    <w:p>
      <w:pPr>
        <w:pStyle w:val="BodyText"/>
      </w:pPr>
      <w:r>
        <w:t xml:space="preserve">4. Налоги и сборы на сумму 753 981,49 рублей – оплата НДФЛ и страховых взносов с начисленной оплаты труда</w:t>
      </w:r>
      <w:r>
        <w:t xml:space="preserve"> </w:t>
      </w:r>
      <w:r>
        <w:t xml:space="preserve">по штатным сотрудникам (5 человек), а также работникам по договорам ГПХ (7 человек).</w:t>
      </w:r>
      <w:r>
        <w:br/>
      </w:r>
      <w:r>
        <w:t xml:space="preserve">НДФЛ (13%) – 467 505,00 рублей</w:t>
      </w:r>
      <w:r>
        <w:br/>
      </w:r>
      <w:r>
        <w:t xml:space="preserve">Страховые взносы (7,6%, 0,2%) – 286 476,49 рублей</w:t>
      </w:r>
    </w:p>
    <w:p>
      <w:pPr>
        <w:pStyle w:val="BodyText"/>
      </w:pPr>
      <w:r>
        <w:t xml:space="preserve">5. Офисные расходы включают в себя оплату:</w:t>
      </w:r>
    </w:p>
    <w:p>
      <w:pPr>
        <w:pStyle w:val="BodyText"/>
      </w:pPr>
      <w:r>
        <w:t xml:space="preserve">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расхода</w:t>
            </w:r>
          </w:p>
        </w:tc>
        <w:tc>
          <w:tcPr/>
          <w:p>
            <w:pPr>
              <w:pStyle w:val="Compact"/>
            </w:pPr>
            <w:r>
              <w:t xml:space="preserve">Сумма,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Услуги по сопровождению программного обеспечения 1С:предприятие</w:t>
            </w:r>
          </w:p>
        </w:tc>
        <w:tc>
          <w:tcPr/>
          <w:p>
            <w:pPr>
              <w:pStyle w:val="Compact"/>
            </w:pPr>
            <w:r>
              <w:t xml:space="preserve">45 500,00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Питьевая вода для фонда</w:t>
            </w:r>
          </w:p>
        </w:tc>
        <w:tc>
          <w:tcPr/>
          <w:p>
            <w:pPr>
              <w:pStyle w:val="Compact"/>
            </w:pPr>
            <w:r>
              <w:t xml:space="preserve">24 990,00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Услуги связи</w:t>
            </w:r>
          </w:p>
        </w:tc>
        <w:tc>
          <w:tcPr/>
          <w:p>
            <w:pPr>
              <w:pStyle w:val="Compact"/>
            </w:pPr>
            <w:r>
              <w:t xml:space="preserve">6 685,68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Права использования Saby Docs (СБИС)</w:t>
            </w:r>
          </w:p>
        </w:tc>
        <w:tc>
          <w:tcPr/>
          <w:p>
            <w:pPr>
              <w:pStyle w:val="Compact"/>
            </w:pPr>
            <w:r>
              <w:t xml:space="preserve">19 200,00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Заправка картриджа</w:t>
            </w:r>
          </w:p>
        </w:tc>
        <w:tc>
          <w:tcPr/>
          <w:p>
            <w:pPr>
              <w:pStyle w:val="Compact"/>
            </w:pPr>
            <w:r>
              <w:t xml:space="preserve">1 250,00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Продление хостинга сайта</w:t>
            </w:r>
          </w:p>
        </w:tc>
        <w:tc>
          <w:tcPr/>
          <w:p>
            <w:pPr>
              <w:pStyle w:val="Compact"/>
            </w:pPr>
            <w:r>
              <w:t xml:space="preserve">9 362,96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Услуги по подбору кадров</w:t>
            </w:r>
          </w:p>
        </w:tc>
        <w:tc>
          <w:tcPr/>
          <w:p>
            <w:pPr>
              <w:pStyle w:val="Compact"/>
            </w:pPr>
            <w:r>
              <w:t xml:space="preserve">1 979,00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Лицензия на Крипто про (СБИС)</w:t>
            </w:r>
          </w:p>
        </w:tc>
        <w:tc>
          <w:tcPr/>
          <w:p>
            <w:pPr>
              <w:pStyle w:val="Compact"/>
            </w:pPr>
            <w:r>
              <w:t xml:space="preserve">3 700,00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ИТОГО:</w:t>
            </w:r>
          </w:p>
        </w:tc>
        <w:tc>
          <w:tcPr/>
          <w:p>
            <w:pPr>
              <w:pStyle w:val="Compact"/>
            </w:pPr>
            <w:r>
              <w:t xml:space="preserve">112 667,64</w:t>
            </w:r>
          </w:p>
        </w:tc>
      </w:tr>
    </w:tbl>
    <w:p>
      <w:pPr>
        <w:pStyle w:val="BodyText"/>
      </w:pPr>
      <w:r>
        <w:t xml:space="preserve">6. Охрана здания – услуги вневедомственной охраны – 32 760,00 рублей.</w:t>
      </w:r>
    </w:p>
    <w:p>
      <w:pPr>
        <w:pStyle w:val="BodyText"/>
      </w:pPr>
      <w:r>
        <w:t xml:space="preserve">7. Представительские расходы на сумму 2 500, 00 (покупка подарочной продукции для гостя Исламского форума</w:t>
      </w:r>
      <w:r>
        <w:t xml:space="preserve"> </w:t>
      </w:r>
      <w:r>
        <w:t xml:space="preserve">Казанский Саммит 2025г.)</w:t>
      </w:r>
    </w:p>
    <w:p>
      <w:pPr>
        <w:pStyle w:val="BodyText"/>
      </w:pPr>
      <w:r>
        <w:t xml:space="preserve">8. Проведение мероприятий на сумму 26 043,02 рублей - покупка продуктов для детских подарочных наборов на</w:t>
      </w:r>
      <w:r>
        <w:t xml:space="preserve"> </w:t>
      </w:r>
      <w:r>
        <w:t xml:space="preserve">Рамадан 2025г.</w:t>
      </w:r>
    </w:p>
    <w:p>
      <w:pPr>
        <w:pStyle w:val="BodyText"/>
      </w:pPr>
      <w:r>
        <w:t xml:space="preserve">9. Расходы на услуги банка на сумму 2 500,00 рублей – комиссия за открытие банковского счета.</w:t>
      </w:r>
    </w:p>
    <w:p>
      <w:pPr>
        <w:pStyle w:val="BodyText"/>
      </w:pPr>
      <w:r>
        <w:t xml:space="preserve">10. Рекламные услуги:</w:t>
      </w:r>
    </w:p>
    <w:p>
      <w:pPr>
        <w:pStyle w:val="BodyText"/>
      </w:pPr>
      <w:r>
        <w:t xml:space="preserve">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расхода</w:t>
            </w:r>
          </w:p>
        </w:tc>
        <w:tc>
          <w:tcPr/>
          <w:p>
            <w:pPr>
              <w:pStyle w:val="Compact"/>
            </w:pPr>
            <w:r>
              <w:t xml:space="preserve">Сумма,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Размещение аудиоролика в эфире Радио Тартип</w:t>
            </w:r>
          </w:p>
        </w:tc>
        <w:tc>
          <w:tcPr/>
          <w:p>
            <w:pPr>
              <w:pStyle w:val="Compact"/>
            </w:pPr>
            <w:r>
              <w:t xml:space="preserve">104 700,00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Трансляция аудиоролика в эфире Татар Радиосы</w:t>
            </w:r>
          </w:p>
        </w:tc>
        <w:tc>
          <w:tcPr/>
          <w:p>
            <w:pPr>
              <w:pStyle w:val="Compact"/>
            </w:pPr>
            <w:r>
              <w:t xml:space="preserve">117 851,00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Размещение аудиоматериала в эфире Болгар Радиосы</w:t>
            </w:r>
          </w:p>
        </w:tc>
        <w:tc>
          <w:tcPr/>
          <w:p>
            <w:pPr>
              <w:pStyle w:val="Compact"/>
            </w:pPr>
            <w:r>
              <w:t xml:space="preserve">99 540,00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Оформление шарами помещения БФ «Закят»</w:t>
            </w:r>
          </w:p>
        </w:tc>
        <w:tc>
          <w:tcPr/>
          <w:p>
            <w:pPr>
              <w:pStyle w:val="Compact"/>
            </w:pPr>
            <w:r>
              <w:t xml:space="preserve">20 500,00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Рекламная продукция с символикой БФ Закят (блокноты, ручки, баннер)</w:t>
            </w:r>
          </w:p>
        </w:tc>
        <w:tc>
          <w:tcPr/>
          <w:p>
            <w:pPr>
              <w:pStyle w:val="Compact"/>
            </w:pPr>
            <w:r>
              <w:t xml:space="preserve">102 250,00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Пакеты с логотипом БФ Закят (10000 шт.)</w:t>
            </w:r>
          </w:p>
        </w:tc>
        <w:tc>
          <w:tcPr/>
          <w:p>
            <w:pPr>
              <w:pStyle w:val="Compact"/>
            </w:pPr>
            <w:r>
              <w:t xml:space="preserve">153 440,00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ИТОГО:</w:t>
            </w:r>
          </w:p>
        </w:tc>
        <w:tc>
          <w:tcPr/>
          <w:p>
            <w:pPr>
              <w:pStyle w:val="Compact"/>
            </w:pPr>
            <w:r>
              <w:t xml:space="preserve">598 281,00</w:t>
            </w:r>
          </w:p>
        </w:tc>
      </w:tr>
    </w:tbl>
    <w:p>
      <w:pPr>
        <w:pStyle w:val="BodyText"/>
      </w:pPr>
      <w:r>
        <w:t xml:space="preserve">11. Техобслуживание, ремонт и страхование транспортных средств включает в себя:</w:t>
      </w:r>
    </w:p>
    <w:p>
      <w:pPr>
        <w:pStyle w:val="BodyText"/>
      </w:pPr>
      <w:r>
        <w:t xml:space="preserve">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расхода</w:t>
            </w:r>
          </w:p>
        </w:tc>
        <w:tc>
          <w:tcPr/>
          <w:p>
            <w:pPr>
              <w:pStyle w:val="Compact"/>
            </w:pPr>
            <w:r>
              <w:t xml:space="preserve">Сумма,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Страховка транспортного средства</w:t>
            </w:r>
          </w:p>
        </w:tc>
        <w:tc>
          <w:tcPr/>
          <w:p>
            <w:pPr>
              <w:pStyle w:val="Compact"/>
            </w:pPr>
            <w:r>
              <w:t xml:space="preserve">7 764,32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Техосблуживание, ремонт, мойка транспортных средств</w:t>
            </w:r>
          </w:p>
        </w:tc>
        <w:tc>
          <w:tcPr/>
          <w:p>
            <w:pPr>
              <w:pStyle w:val="Compact"/>
            </w:pPr>
            <w:r>
              <w:t xml:space="preserve">82 879,00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90 643,32</w:t>
            </w:r>
          </w:p>
        </w:tc>
      </w:tr>
    </w:tbl>
    <w:p>
      <w:pPr>
        <w:pStyle w:val="BodyText"/>
      </w:pPr>
      <w:r>
        <w:t xml:space="preserve">12. Хозяйственные расходы, включают в себя:</w:t>
      </w:r>
    </w:p>
    <w:p>
      <w:pPr>
        <w:pStyle w:val="BodyText"/>
      </w:pPr>
      <w:r>
        <w:t xml:space="preserve">Таблица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расхода</w:t>
            </w:r>
          </w:p>
        </w:tc>
        <w:tc>
          <w:tcPr/>
          <w:p>
            <w:pPr>
              <w:pStyle w:val="Compact"/>
            </w:pPr>
            <w:r>
              <w:t xml:space="preserve">Сумма,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Покупка оргтехники:</w:t>
            </w:r>
            <w:r>
              <w:br/>
            </w:r>
            <w:r>
              <w:t xml:space="preserve">1) Системная камера Nikon z 30 Kit16-50mm DX VR (20.9мр/5568х3712/3.2/Wifi) 1шт. –</w:t>
            </w:r>
            <w:r>
              <w:t xml:space="preserve"> </w:t>
            </w:r>
            <w:r>
              <w:t xml:space="preserve">94</w:t>
            </w:r>
            <w:r>
              <w:t xml:space="preserve"> </w:t>
            </w:r>
            <w:r>
              <w:t xml:space="preserve">999,00 руб.</w:t>
            </w:r>
            <w:r>
              <w:br/>
            </w:r>
            <w:r>
              <w:t xml:space="preserve">2) Стедикам Dji OSMO SE серый (1шт) – 13 999,00 руб.</w:t>
            </w:r>
            <w:r>
              <w:br/>
            </w:r>
            <w:r>
              <w:t xml:space="preserve">3) Колонка портативная JBL (1 шт), Флешка USB (1 шт.) - 16 260,00 руб.</w:t>
            </w:r>
            <w:r>
              <w:br/>
            </w:r>
            <w:r>
              <w:t xml:space="preserve">4) Xiaomi AX3200 Wi-Fi Роутер (1 шт.) – 5 199,00 руб.</w:t>
            </w:r>
          </w:p>
        </w:tc>
        <w:tc>
          <w:tcPr/>
          <w:p>
            <w:pPr>
              <w:pStyle w:val="Compact"/>
            </w:pPr>
            <w:r>
              <w:t xml:space="preserve">130 457,00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ТМЦ (инвентарь для Курбан 2025г, расходники, мелкая электроника)</w:t>
            </w:r>
          </w:p>
        </w:tc>
        <w:tc>
          <w:tcPr/>
          <w:p>
            <w:pPr>
              <w:pStyle w:val="Compact"/>
            </w:pPr>
            <w:r>
              <w:t xml:space="preserve">133 873,28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Чистка и замена ковровых покрытий</w:t>
            </w:r>
          </w:p>
        </w:tc>
        <w:tc>
          <w:tcPr/>
          <w:p>
            <w:pPr>
              <w:pStyle w:val="Compact"/>
            </w:pPr>
            <w:r>
              <w:t xml:space="preserve">14 560,00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Платная дорога (Вознесенский тракт) при сборе Гушра</w:t>
            </w:r>
          </w:p>
        </w:tc>
        <w:tc>
          <w:tcPr/>
          <w:p>
            <w:pPr>
              <w:pStyle w:val="Compact"/>
            </w:pPr>
            <w:r>
              <w:t xml:space="preserve">750,00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ИТОГО:</w:t>
            </w:r>
          </w:p>
        </w:tc>
        <w:tc>
          <w:tcPr/>
          <w:p>
            <w:pPr>
              <w:pStyle w:val="Compact"/>
            </w:pPr>
            <w:r>
              <w:t xml:space="preserve">279 640,28</w:t>
            </w:r>
          </w:p>
        </w:tc>
      </w:tr>
    </w:tbl>
    <w:p>
      <w:pPr>
        <w:pStyle w:val="BodyText"/>
      </w:pPr>
      <w:r>
        <w:t xml:space="preserve">Таким образом, фонд «Закят» обеспечил целевое использование средств. Остаток средств будет использован</w:t>
      </w:r>
      <w:r>
        <w:t xml:space="preserve"> </w:t>
      </w:r>
      <w:r>
        <w:t xml:space="preserve">для продолжения расходов в течение 2026 года.</w:t>
      </w:r>
    </w:p>
    <w:p>
      <w:pPr>
        <w:pStyle w:val="BodyText"/>
      </w:pPr>
      <w:r>
        <w:t xml:space="preserve">Примечание:</w:t>
      </w:r>
      <w:r>
        <w:t xml:space="preserve"> </w:t>
      </w:r>
      <w:r>
        <w:t xml:space="preserve">учитывая большое количество чеков, платежных поручений, счетов на</w:t>
      </w:r>
      <w:r>
        <w:t xml:space="preserve"> </w:t>
      </w:r>
      <w:r>
        <w:t xml:space="preserve">оплату, актов выполненных работ, отсутствующих в отчёте, они могут быть предоставлены по запросу.</w:t>
      </w:r>
    </w:p>
    <w:p>
      <w:pPr>
        <w:pStyle w:val="BodyText"/>
      </w:pPr>
      <w:r>
        <w:t xml:space="preserve">Финансовые документы</w:t>
      </w:r>
    </w:p>
    <w:p>
      <w:pPr>
        <w:pStyle w:val="Compact"/>
        <w:numPr>
          <w:ilvl w:val="0"/>
          <w:numId w:val="1005"/>
        </w:numPr>
      </w:pPr>
      <w:r>
        <w:t xml:space="preserve">Платежное поручение №144679 от 15.02.2025г. – 2 307 000,00 рублей</w:t>
      </w:r>
    </w:p>
    <w:bookmarkEnd w:id="16"/>
    <w:bookmarkEnd w:id="17"/>
    <w:bookmarkStart w:id="19" w:name="section5"/>
    <w:bookmarkStart w:id="18" w:name="X84917ef9b3bcabeda6cc9e81f471c95ee7adf79"/>
    <w:p>
      <w:pPr>
        <w:pStyle w:val="Heading2"/>
      </w:pPr>
      <w:r>
        <w:t xml:space="preserve">Организации технического обеспечения и досуговой деятельности</w:t>
      </w:r>
    </w:p>
    <w:p>
      <w:pPr>
        <w:pStyle w:val="FirstParagraph"/>
      </w:pPr>
      <w:r>
        <w:t xml:space="preserve">В феврале 2025 года переведено благотворительное пожертвование в размере 2 289 581 рубль на реализацию</w:t>
      </w:r>
      <w:r>
        <w:t xml:space="preserve"> </w:t>
      </w:r>
      <w:r>
        <w:t xml:space="preserve">проекта «Для организации технического обеспечения и досуговой деятельности».</w:t>
      </w:r>
    </w:p>
    <w:p>
      <w:pPr>
        <w:pStyle w:val="BodyText"/>
      </w:pPr>
      <w:r>
        <w:t xml:space="preserve">За время осуществления проекта были реализованы следующие мероприятия:</w:t>
      </w:r>
    </w:p>
    <w:p>
      <w:pPr>
        <w:pStyle w:val="Compact"/>
        <w:numPr>
          <w:ilvl w:val="0"/>
          <w:numId w:val="1006"/>
        </w:numPr>
      </w:pPr>
      <w:r>
        <w:t xml:space="preserve">Проведение благотворительного ифтара 21 марта, приуроченного ко Всемирному дню людей с синдромом</w:t>
      </w:r>
      <w:r>
        <w:t xml:space="preserve"> </w:t>
      </w:r>
      <w:r>
        <w:t xml:space="preserve">Дауна на сумму 48 260 рублей;</w:t>
      </w:r>
    </w:p>
    <w:p>
      <w:pPr>
        <w:pStyle w:val="Compact"/>
        <w:numPr>
          <w:ilvl w:val="0"/>
          <w:numId w:val="1006"/>
        </w:numPr>
      </w:pPr>
      <w:r>
        <w:t xml:space="preserve">покупка продуктов для участников ВОВ для проведения мероприятия, приуроченного к празднованию 9 мая</w:t>
      </w:r>
      <w:r>
        <w:t xml:space="preserve"> </w:t>
      </w:r>
      <w:r>
        <w:t xml:space="preserve">2025 на сумму 4 072,52 рублей;</w:t>
      </w:r>
    </w:p>
    <w:p>
      <w:pPr>
        <w:pStyle w:val="Compact"/>
        <w:numPr>
          <w:ilvl w:val="0"/>
          <w:numId w:val="1006"/>
        </w:numPr>
      </w:pPr>
      <w:r>
        <w:t xml:space="preserve">покупка сумок для ноутбуков (10 шт.), ноутбуков (10 шт.) и настройка программного обеспечения</w:t>
      </w:r>
      <w:r>
        <w:t xml:space="preserve"> </w:t>
      </w:r>
      <w:r>
        <w:t xml:space="preserve">ноутбуков для проведения мероприятия, приуроченного ко Дню защиты детей 1 июня на общую сумму 416</w:t>
      </w:r>
      <w:r>
        <w:t xml:space="preserve"> </w:t>
      </w:r>
      <w:r>
        <w:t xml:space="preserve">980 рублей;</w:t>
      </w:r>
    </w:p>
    <w:p>
      <w:pPr>
        <w:pStyle w:val="Compact"/>
        <w:numPr>
          <w:ilvl w:val="0"/>
          <w:numId w:val="1006"/>
        </w:numPr>
      </w:pPr>
      <w:r>
        <w:t xml:space="preserve">покупка кондиционеров (2 шт.) для установки в помещениях фонда на общую сумму 148 625 рублей;</w:t>
      </w:r>
    </w:p>
    <w:p>
      <w:pPr>
        <w:pStyle w:val="Compact"/>
        <w:numPr>
          <w:ilvl w:val="0"/>
          <w:numId w:val="1006"/>
        </w:numPr>
      </w:pPr>
      <w:r>
        <w:t xml:space="preserve">покупка телевизоров (4 шт.) и кронштейнов для них (4 шт.) для установки в помещениях фонда на общую</w:t>
      </w:r>
      <w:r>
        <w:t xml:space="preserve"> </w:t>
      </w:r>
      <w:r>
        <w:t xml:space="preserve">сумму 244 592 рублей;</w:t>
      </w:r>
    </w:p>
    <w:p>
      <w:pPr>
        <w:pStyle w:val="Compact"/>
        <w:numPr>
          <w:ilvl w:val="0"/>
          <w:numId w:val="1006"/>
        </w:numPr>
      </w:pPr>
      <w:r>
        <w:t xml:space="preserve">Организация выездного летнего лагеря с 4 по 9 августа для мальчиков (30 чел.) на сумму 540 000</w:t>
      </w:r>
      <w:r>
        <w:t xml:space="preserve"> </w:t>
      </w:r>
      <w:r>
        <w:t xml:space="preserve">рублей;</w:t>
      </w:r>
    </w:p>
    <w:p>
      <w:pPr>
        <w:pStyle w:val="Compact"/>
        <w:numPr>
          <w:ilvl w:val="0"/>
          <w:numId w:val="1006"/>
        </w:numPr>
      </w:pPr>
      <w:r>
        <w:t xml:space="preserve">Покупка подарков для мальчиков выездного лагеря на сумму 108 720 рублей;</w:t>
      </w:r>
    </w:p>
    <w:p>
      <w:pPr>
        <w:pStyle w:val="Compact"/>
        <w:numPr>
          <w:ilvl w:val="0"/>
          <w:numId w:val="1006"/>
        </w:numPr>
      </w:pPr>
      <w:r>
        <w:t xml:space="preserve">Организация летнего лагеря для девочек дневного пребывания с 4 по 12 августа на общую сумму 73 000</w:t>
      </w:r>
      <w:r>
        <w:t xml:space="preserve"> </w:t>
      </w:r>
      <w:r>
        <w:t xml:space="preserve">рублей, куда входило: интерактивная экскурсия, выступление фокусника, подарки для девочек;</w:t>
      </w:r>
    </w:p>
    <w:p>
      <w:pPr>
        <w:pStyle w:val="Compact"/>
        <w:numPr>
          <w:ilvl w:val="0"/>
          <w:numId w:val="1006"/>
        </w:numPr>
      </w:pPr>
      <w:r>
        <w:t xml:space="preserve">Покупка продуктов для организаци лагерей для мальчиков и девочек и оплата платной дороги на общую</w:t>
      </w:r>
      <w:r>
        <w:t xml:space="preserve"> </w:t>
      </w:r>
      <w:r>
        <w:t xml:space="preserve">сумму 59 856,53 рублей;</w:t>
      </w:r>
    </w:p>
    <w:p>
      <w:pPr>
        <w:pStyle w:val="Compact"/>
        <w:numPr>
          <w:ilvl w:val="0"/>
          <w:numId w:val="1006"/>
        </w:numPr>
      </w:pPr>
      <w:r>
        <w:t xml:space="preserve">Оплата по ГПД работы четверых вожатых (трое из них не достигли совершеннолетия, поэтому оплата была</w:t>
      </w:r>
      <w:r>
        <w:t xml:space="preserve"> </w:t>
      </w:r>
      <w:r>
        <w:t xml:space="preserve">на вожатую Попекову С.А.) на общую сумму 64 433,14 рублей.</w:t>
      </w:r>
    </w:p>
    <w:p>
      <w:pPr>
        <w:pStyle w:val="Compact"/>
        <w:numPr>
          <w:ilvl w:val="0"/>
          <w:numId w:val="1006"/>
        </w:numPr>
      </w:pPr>
      <w:r>
        <w:t xml:space="preserve">Покупка офисной мебели и оборудования на общую сумму 49 175 рублей</w:t>
      </w:r>
    </w:p>
    <w:p>
      <w:pPr>
        <w:pStyle w:val="FirstParagraph"/>
      </w:pPr>
      <w:r>
        <w:t xml:space="preserve">По состоянию на 12.02.2026 потрачено 1 757 714,19 рублей. Остаток пожертвования составляет 531 866,81</w:t>
      </w:r>
      <w:r>
        <w:t xml:space="preserve"> </w:t>
      </w:r>
      <w:r>
        <w:t xml:space="preserve">рублей. Остаток планируется потратить на оборудование 2 классов (закупка шкафов, столов, стульев) и</w:t>
      </w:r>
      <w:r>
        <w:t xml:space="preserve"> </w:t>
      </w:r>
      <w:r>
        <w:t xml:space="preserve">установку 3 кондиционеров в классах фонда.</w:t>
      </w:r>
    </w:p>
    <w:p>
      <w:pPr>
        <w:pStyle w:val="BodyText"/>
      </w:pPr>
      <w:r>
        <w:t xml:space="preserve">Подопечные фонда, которые участвовали в мероприятиях данного проекта выражают искреннюю благодарность за</w:t>
      </w:r>
      <w:r>
        <w:t xml:space="preserve"> </w:t>
      </w:r>
      <w:r>
        <w:t xml:space="preserve">оказанную помощь</w:t>
      </w:r>
    </w:p>
    <w:p>
      <w:pPr>
        <w:pStyle w:val="BodyText"/>
      </w:pPr>
      <w:r>
        <w:t xml:space="preserve">Финансовые документы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Контрагент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Сумма (руб.)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17.02.2025</w:t>
            </w:r>
          </w:p>
        </w:tc>
        <w:tc>
          <w:tcPr/>
          <w:p>
            <w:pPr>
              <w:pStyle w:val="Compact"/>
            </w:pPr>
            <w:r>
              <w:t xml:space="preserve">Поступпление денежных средств по платежному поручение № 549077 от 17.02.2025</w:t>
            </w:r>
          </w:p>
        </w:tc>
        <w:tc>
          <w:tcPr/>
          <w:p>
            <w:pPr>
              <w:pStyle w:val="Compact"/>
            </w:pPr>
            <w:r>
              <w:t xml:space="preserve">Благотвритель</w:t>
            </w:r>
          </w:p>
        </w:tc>
        <w:tc>
          <w:tcPr/>
          <w:p>
            <w:pPr>
              <w:pStyle w:val="Compact"/>
            </w:pPr>
            <w:r>
              <w:t xml:space="preserve">Поступление денежных средств на проект "Для организации технического обеспечения и</w:t>
            </w:r>
            <w:r>
              <w:t xml:space="preserve"> </w:t>
            </w:r>
            <w:r>
              <w:t xml:space="preserve">досуговой деятельности"</w:t>
            </w:r>
          </w:p>
        </w:tc>
        <w:tc>
          <w:tcPr/>
          <w:p>
            <w:pPr>
              <w:pStyle w:val="Compact"/>
            </w:pPr>
            <w:r>
              <w:t xml:space="preserve">2 289 581,00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12.03.2025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 265 от 12.03.25. Оплата по счету № 4 от 11.03.25 г</w:t>
            </w:r>
          </w:p>
        </w:tc>
        <w:tc>
          <w:tcPr/>
          <w:p>
            <w:pPr>
              <w:pStyle w:val="Compact"/>
            </w:pPr>
            <w:r>
              <w:t xml:space="preserve">ИМАН ООО</w:t>
            </w:r>
          </w:p>
        </w:tc>
        <w:tc>
          <w:tcPr/>
          <w:p>
            <w:pPr>
              <w:pStyle w:val="Compact"/>
            </w:pPr>
            <w:r>
              <w:t xml:space="preserve">услуги по питанию и проведению мероприятия</w:t>
            </w:r>
          </w:p>
        </w:tc>
        <w:tc>
          <w:tcPr/>
          <w:p>
            <w:pPr>
              <w:pStyle w:val="Compact"/>
            </w:pPr>
            <w:r>
              <w:t xml:space="preserve">48 260,00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07.05.2025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 571 от 07.05.2025, Оплата по авансовому отчету № 90 от</w:t>
            </w:r>
            <w:r>
              <w:t xml:space="preserve"> </w:t>
            </w:r>
            <w:r>
              <w:t xml:space="preserve">07.05.25</w:t>
            </w:r>
          </w:p>
        </w:tc>
        <w:tc>
          <w:tcPr/>
          <w:p>
            <w:pPr>
              <w:pStyle w:val="Compact"/>
            </w:pPr>
            <w:r>
              <w:t xml:space="preserve">Валиуллова Гюзелия Галимзяновна</w:t>
            </w:r>
          </w:p>
        </w:tc>
        <w:tc>
          <w:tcPr/>
          <w:p>
            <w:pPr>
              <w:pStyle w:val="Compact"/>
            </w:pPr>
            <w:r>
              <w:t xml:space="preserve">покупка продуктов для участников ВОВ , проведение мероприятия, приуроченного к</w:t>
            </w:r>
            <w:r>
              <w:t xml:space="preserve"> </w:t>
            </w:r>
            <w:r>
              <w:t xml:space="preserve">празднованию 9 мая 2025</w:t>
            </w:r>
          </w:p>
        </w:tc>
        <w:tc>
          <w:tcPr/>
          <w:p>
            <w:pPr>
              <w:pStyle w:val="Compact"/>
            </w:pPr>
            <w:r>
              <w:t xml:space="preserve">4 072,52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27.05.2025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 504 от 27.05.2025, УПД № б 00344128/7018 от 28.05.2025.</w:t>
            </w:r>
          </w:p>
        </w:tc>
        <w:tc>
          <w:tcPr/>
          <w:p>
            <w:pPr>
              <w:pStyle w:val="Compact"/>
            </w:pPr>
            <w:r>
              <w:t xml:space="preserve">ДНС-Ритейл ООО</w:t>
            </w:r>
          </w:p>
        </w:tc>
        <w:tc>
          <w:tcPr/>
          <w:p>
            <w:pPr>
              <w:pStyle w:val="Compact"/>
            </w:pPr>
            <w:r>
              <w:t xml:space="preserve">Сумка для ноутбука Aceline Ohf-LG-24, светло-серый (10 шт.)</w:t>
            </w:r>
          </w:p>
        </w:tc>
        <w:tc>
          <w:tcPr/>
          <w:p>
            <w:pPr>
              <w:pStyle w:val="Compact"/>
            </w:pPr>
            <w:r>
              <w:t xml:space="preserve">6 990,00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27.05.2025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по вх.д. 505 от 27.05.2025, УПД № б 00343697/7018 от 28.05.2025г</w:t>
            </w:r>
          </w:p>
        </w:tc>
        <w:tc>
          <w:tcPr/>
          <w:p>
            <w:pPr>
              <w:pStyle w:val="Compact"/>
            </w:pPr>
            <w:r>
              <w:t xml:space="preserve">ДНС-Ритейл ООО</w:t>
            </w:r>
          </w:p>
        </w:tc>
        <w:tc>
          <w:tcPr/>
          <w:p>
            <w:pPr>
              <w:pStyle w:val="Compact"/>
            </w:pPr>
            <w:r>
              <w:t xml:space="preserve">Ноутбук 16 Huawei MateBook D16 (MCLF-X) i5 Space Grey (10 шт.)</w:t>
            </w:r>
          </w:p>
        </w:tc>
        <w:tc>
          <w:tcPr/>
          <w:p>
            <w:pPr>
              <w:pStyle w:val="Compact"/>
            </w:pPr>
            <w:r>
              <w:t xml:space="preserve">399 990,00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29.05.2025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 513 от 29.05.2025</w:t>
            </w:r>
          </w:p>
        </w:tc>
        <w:tc>
          <w:tcPr/>
          <w:p>
            <w:pPr>
              <w:pStyle w:val="Compact"/>
            </w:pPr>
            <w:r>
              <w:t xml:space="preserve">ИП Исхаков Алмаз Радифович</w:t>
            </w:r>
          </w:p>
        </w:tc>
        <w:tc>
          <w:tcPr/>
          <w:p>
            <w:pPr>
              <w:pStyle w:val="Compact"/>
            </w:pPr>
            <w:r>
              <w:t xml:space="preserve">Настройка программного обеспечения для ноутбуков</w:t>
            </w:r>
          </w:p>
        </w:tc>
        <w:tc>
          <w:tcPr/>
          <w:p>
            <w:pPr>
              <w:pStyle w:val="Compact"/>
            </w:pPr>
            <w:r>
              <w:t xml:space="preserve">10 000,00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21.07.2025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 689 от 21.07.2025, УПД № 378 от 31.07.2025</w:t>
            </w:r>
          </w:p>
        </w:tc>
        <w:tc>
          <w:tcPr/>
          <w:p>
            <w:pPr>
              <w:pStyle w:val="Compact"/>
            </w:pPr>
            <w:r>
              <w:t xml:space="preserve">ООО "ГОСТ СТРОЙ"</w:t>
            </w:r>
          </w:p>
        </w:tc>
        <w:tc>
          <w:tcPr/>
          <w:p>
            <w:pPr>
              <w:pStyle w:val="Compact"/>
            </w:pPr>
            <w:r>
              <w:t xml:space="preserve">2 шт. - кондиционеры RAS-09NQR IGC FRESCO, RAS-18NQR IGC FRESCO +монтаж</w:t>
            </w:r>
          </w:p>
        </w:tc>
        <w:tc>
          <w:tcPr/>
          <w:p>
            <w:pPr>
              <w:pStyle w:val="Compact"/>
            </w:pPr>
            <w:r>
              <w:t xml:space="preserve">148 625,00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21.07.2025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 690 от 21.07.2025г. УПД № Б 00502213/7018 от 23.07.2025</w:t>
            </w:r>
          </w:p>
        </w:tc>
        <w:tc>
          <w:tcPr/>
          <w:p>
            <w:pPr>
              <w:pStyle w:val="Compact"/>
            </w:pPr>
            <w:r>
              <w:t xml:space="preserve">ДНС-Ритейл ООО</w:t>
            </w:r>
          </w:p>
        </w:tc>
        <w:tc>
          <w:tcPr/>
          <w:p>
            <w:pPr>
              <w:pStyle w:val="Compact"/>
            </w:pPr>
            <w:r>
              <w:t xml:space="preserve">4 шт. - Телевизор LED 55" (139 см) Xiaomi TV S Mini 55+ Кронштейн для ТВ Kromax</w:t>
            </w:r>
            <w:r>
              <w:t xml:space="preserve"> </w:t>
            </w:r>
            <w:r>
              <w:t xml:space="preserve">Atlantis-46</w:t>
            </w:r>
          </w:p>
        </w:tc>
        <w:tc>
          <w:tcPr/>
          <w:p>
            <w:pPr>
              <w:pStyle w:val="Compact"/>
            </w:pPr>
            <w:r>
              <w:t xml:space="preserve">244 592,00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23.07.2025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694 от 23.07.2025. Акт выполненных работ № 0019 от 11.08.2025</w:t>
            </w:r>
          </w:p>
        </w:tc>
        <w:tc>
          <w:tcPr/>
          <w:p>
            <w:pPr>
              <w:pStyle w:val="Compact"/>
            </w:pPr>
            <w:r>
              <w:t xml:space="preserve">Багаветдинов Данис Динарович</w:t>
            </w:r>
          </w:p>
        </w:tc>
        <w:tc>
          <w:tcPr/>
          <w:p>
            <w:pPr>
              <w:pStyle w:val="Compact"/>
            </w:pPr>
            <w:r>
              <w:t xml:space="preserve">Организация детского похода 4-9 августа 2025г. (30 человек) Летний лагерь</w:t>
            </w:r>
          </w:p>
        </w:tc>
        <w:tc>
          <w:tcPr/>
          <w:p>
            <w:pPr>
              <w:pStyle w:val="Compact"/>
            </w:pPr>
            <w:r>
              <w:t xml:space="preserve">540 000,00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24.07.2025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 695 от 24.07.2025. УПД № 2134215/643 от 28.07.2025</w:t>
            </w:r>
          </w:p>
        </w:tc>
        <w:tc>
          <w:tcPr/>
          <w:p>
            <w:pPr>
              <w:pStyle w:val="Compact"/>
            </w:pPr>
            <w:r>
              <w:t xml:space="preserve">ИНТЕРНЕТ РЕШЕНИЯ ООО</w:t>
            </w:r>
          </w:p>
        </w:tc>
        <w:tc>
          <w:tcPr/>
          <w:p>
            <w:pPr>
              <w:pStyle w:val="Compact"/>
            </w:pPr>
            <w:r>
              <w:t xml:space="preserve">Набор 2.0 расширенная комплектация+ресурсный набор/Развивающий конструктор</w:t>
            </w:r>
            <w:r>
              <w:t xml:space="preserve"> </w:t>
            </w:r>
            <w:r>
              <w:t xml:space="preserve">Робототехника</w:t>
            </w:r>
            <w:r>
              <w:t xml:space="preserve"> </w:t>
            </w:r>
            <w:r>
              <w:t xml:space="preserve">(30 шт)</w:t>
            </w:r>
          </w:p>
        </w:tc>
        <w:tc>
          <w:tcPr/>
          <w:p>
            <w:pPr>
              <w:pStyle w:val="Compact"/>
            </w:pPr>
            <w:r>
              <w:t xml:space="preserve">108 720,00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31.07.2025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№718 от 31.07.2025. УПД №С811 от 30.07.2025</w:t>
            </w:r>
          </w:p>
        </w:tc>
        <w:tc>
          <w:tcPr/>
          <w:p>
            <w:pPr>
              <w:pStyle w:val="Compact"/>
            </w:pPr>
            <w:r>
              <w:t xml:space="preserve">Сельскохозяйственный потребительский перерабатывающий кооператив "ЭКОПРОД"</w:t>
            </w:r>
          </w:p>
        </w:tc>
        <w:tc>
          <w:tcPr/>
          <w:p>
            <w:pPr>
              <w:pStyle w:val="Compact"/>
            </w:pPr>
            <w:r>
              <w:t xml:space="preserve">Покупка консервы Говядина тушеная ГОСТ 0,325 (36 шт, вес 11,7 кг) для летнего лагеря</w:t>
            </w:r>
          </w:p>
        </w:tc>
        <w:tc>
          <w:tcPr/>
          <w:p>
            <w:pPr>
              <w:pStyle w:val="Compact"/>
            </w:pPr>
            <w:r>
              <w:t xml:space="preserve">7 682,40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31.07.2025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№720 от 31.07.2025, Акт № 84 от 12.08.2025</w:t>
            </w:r>
          </w:p>
        </w:tc>
        <w:tc>
          <w:tcPr/>
          <w:p>
            <w:pPr>
              <w:pStyle w:val="Compact"/>
            </w:pPr>
            <w:r>
              <w:t xml:space="preserve">Павлов Игорь Владимирович</w:t>
            </w:r>
          </w:p>
        </w:tc>
        <w:tc>
          <w:tcPr/>
          <w:p>
            <w:pPr>
              <w:pStyle w:val="Compact"/>
            </w:pPr>
            <w:r>
              <w:t xml:space="preserve">выступление фокусника 50-60мин (12.08.25)</w:t>
            </w:r>
          </w:p>
        </w:tc>
        <w:tc>
          <w:tcPr/>
          <w:p>
            <w:pPr>
              <w:pStyle w:val="Compact"/>
            </w:pPr>
            <w:r>
              <w:t xml:space="preserve">12 000,00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30.07.2025</w:t>
            </w:r>
          </w:p>
        </w:tc>
        <w:tc>
          <w:tcPr/>
          <w:p>
            <w:pPr>
              <w:pStyle w:val="Compact"/>
            </w:pPr>
            <w:r>
              <w:t xml:space="preserve">УПД № 03 015669/074 от 30.07.2025</w:t>
            </w:r>
          </w:p>
        </w:tc>
        <w:tc>
          <w:tcPr/>
          <w:p>
            <w:pPr>
              <w:pStyle w:val="Compact"/>
            </w:pPr>
            <w:r>
              <w:t xml:space="preserve">МЕТРО КЭШ ЭНД КЕРРИ ООО</w:t>
            </w:r>
          </w:p>
        </w:tc>
        <w:tc>
          <w:tcPr/>
          <w:p>
            <w:pPr>
              <w:pStyle w:val="Compact"/>
            </w:pPr>
            <w:r>
              <w:t xml:space="preserve">Покупка продуктов для Лагеря</w:t>
            </w:r>
          </w:p>
        </w:tc>
        <w:tc>
          <w:tcPr/>
          <w:p>
            <w:pPr>
              <w:pStyle w:val="Compact"/>
            </w:pPr>
            <w:r>
              <w:t xml:space="preserve">12 252,40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01.08.2025</w:t>
            </w:r>
          </w:p>
        </w:tc>
        <w:tc>
          <w:tcPr/>
          <w:p>
            <w:pPr>
              <w:pStyle w:val="Compact"/>
            </w:pPr>
            <w:r>
              <w:t xml:space="preserve">УПД № 13 011203/023 от 01.08.2025</w:t>
            </w:r>
          </w:p>
        </w:tc>
        <w:tc>
          <w:tcPr/>
          <w:p>
            <w:pPr>
              <w:pStyle w:val="Compact"/>
            </w:pPr>
            <w:r>
              <w:t xml:space="preserve">МЕТРО КЭШ ЭНД КЕРРИ ООО</w:t>
            </w:r>
          </w:p>
        </w:tc>
        <w:tc>
          <w:tcPr/>
          <w:p>
            <w:pPr>
              <w:pStyle w:val="Compact"/>
            </w:pPr>
            <w:r>
              <w:t xml:space="preserve">Покупка продуктов для Лагеря</w:t>
            </w:r>
          </w:p>
        </w:tc>
        <w:tc>
          <w:tcPr/>
          <w:p>
            <w:pPr>
              <w:pStyle w:val="Compact"/>
            </w:pPr>
            <w:r>
              <w:t xml:space="preserve">8 413,40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04.08.2025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№728 от 04.08.2025г. Авансовый отчет № 147 от 04.08.25 г</w:t>
            </w:r>
          </w:p>
        </w:tc>
        <w:tc>
          <w:tcPr/>
          <w:p>
            <w:pPr>
              <w:pStyle w:val="Compact"/>
            </w:pPr>
            <w:r>
              <w:t xml:space="preserve">Валиуллова Гюзелия Галимзяновна</w:t>
            </w:r>
          </w:p>
        </w:tc>
        <w:tc>
          <w:tcPr/>
          <w:p>
            <w:pPr>
              <w:pStyle w:val="Compact"/>
            </w:pPr>
            <w:r>
              <w:t xml:space="preserve">Покупка продуктов для летнего Лагеря</w:t>
            </w:r>
          </w:p>
        </w:tc>
        <w:tc>
          <w:tcPr/>
          <w:p>
            <w:pPr>
              <w:pStyle w:val="Compact"/>
            </w:pPr>
            <w:r>
              <w:t xml:space="preserve">1 909,12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06.08.2025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 737 от 06.08.2025. Авансовый отчет № 150 от 06.08.25 г.</w:t>
            </w:r>
          </w:p>
        </w:tc>
        <w:tc>
          <w:tcPr/>
          <w:p>
            <w:pPr>
              <w:pStyle w:val="Compact"/>
            </w:pPr>
            <w:r>
              <w:t xml:space="preserve">Валиуллова Гюзелия Галимзяновна</w:t>
            </w:r>
          </w:p>
        </w:tc>
        <w:tc>
          <w:tcPr/>
          <w:p>
            <w:pPr>
              <w:pStyle w:val="Compact"/>
            </w:pPr>
            <w:r>
              <w:t xml:space="preserve">Продукты для Лагеря + платная дорога (доставка продуктов в место проведения лагеря)</w:t>
            </w:r>
          </w:p>
        </w:tc>
        <w:tc>
          <w:tcPr/>
          <w:p>
            <w:pPr>
              <w:pStyle w:val="Compact"/>
            </w:pPr>
            <w:r>
              <w:t xml:space="preserve">16 210,00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06.08.2025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№735 от 06.08.2025. УПД 197 от 11.08.2025г.</w:t>
            </w:r>
          </w:p>
        </w:tc>
        <w:tc>
          <w:tcPr/>
          <w:p>
            <w:pPr>
              <w:pStyle w:val="Compact"/>
            </w:pPr>
            <w:r>
              <w:t xml:space="preserve">Бибарс Фарида Исмаиловна</w:t>
            </w:r>
          </w:p>
        </w:tc>
        <w:tc>
          <w:tcPr/>
          <w:p>
            <w:pPr>
              <w:pStyle w:val="Compact"/>
            </w:pPr>
            <w:r>
              <w:t xml:space="preserve">интерактивная экскурсия Секреты Сабантуя 11.08.25 в 10:30</w:t>
            </w:r>
          </w:p>
        </w:tc>
        <w:tc>
          <w:tcPr/>
          <w:p>
            <w:pPr>
              <w:pStyle w:val="Compact"/>
            </w:pPr>
            <w:r>
              <w:t xml:space="preserve">17 000,00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07.08.2025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738 от 07.08.2025. Авансовый отчет № 151 от 07.08.25 г.</w:t>
            </w:r>
          </w:p>
        </w:tc>
        <w:tc>
          <w:tcPr/>
          <w:p>
            <w:pPr>
              <w:pStyle w:val="Compact"/>
            </w:pPr>
            <w:r>
              <w:t xml:space="preserve">Валиуллова Гюзелия Галимзяновна</w:t>
            </w:r>
          </w:p>
        </w:tc>
        <w:tc>
          <w:tcPr/>
          <w:p>
            <w:pPr>
              <w:pStyle w:val="Compact"/>
            </w:pPr>
            <w:r>
              <w:t xml:space="preserve">Платная дорога (поездка в загородный летний лагерь)</w:t>
            </w:r>
          </w:p>
        </w:tc>
        <w:tc>
          <w:tcPr/>
          <w:p>
            <w:pPr>
              <w:pStyle w:val="Compact"/>
            </w:pPr>
            <w:r>
              <w:t xml:space="preserve">252,00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12.08.2025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№745 от 12.08.2025г. УПД № 08 от 25.07.2025г.</w:t>
            </w:r>
          </w:p>
        </w:tc>
        <w:tc>
          <w:tcPr/>
          <w:p>
            <w:pPr>
              <w:pStyle w:val="Compact"/>
            </w:pPr>
            <w:r>
              <w:t xml:space="preserve">Зиганшина Лилия Ахатовна</w:t>
            </w:r>
          </w:p>
        </w:tc>
        <w:tc>
          <w:tcPr/>
          <w:p>
            <w:pPr>
              <w:pStyle w:val="Compact"/>
            </w:pPr>
            <w:r>
              <w:t xml:space="preserve">Подарочный сертификат для детей (девочки) летнего лагеря - 22 шт</w:t>
            </w:r>
          </w:p>
        </w:tc>
        <w:tc>
          <w:tcPr/>
          <w:p>
            <w:pPr>
              <w:pStyle w:val="Compact"/>
            </w:pPr>
            <w:r>
              <w:t xml:space="preserve">44 000,00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18.08.2025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 755 от 18.08.2025. Авансовый отчет № 157 от 18.08.25 .</w:t>
            </w:r>
          </w:p>
        </w:tc>
        <w:tc>
          <w:tcPr/>
          <w:p>
            <w:pPr>
              <w:pStyle w:val="Compact"/>
            </w:pPr>
            <w:r>
              <w:t xml:space="preserve">Альметов Ильнур Махмутович</w:t>
            </w:r>
          </w:p>
        </w:tc>
        <w:tc>
          <w:tcPr/>
          <w:p>
            <w:pPr>
              <w:pStyle w:val="Compact"/>
            </w:pPr>
            <w:r>
              <w:t xml:space="preserve">покупка продуктов (хлеб) для лагеря</w:t>
            </w:r>
          </w:p>
        </w:tc>
        <w:tc>
          <w:tcPr/>
          <w:p>
            <w:pPr>
              <w:pStyle w:val="Compact"/>
            </w:pPr>
            <w:r>
              <w:t xml:space="preserve">429,89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18.08.2025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 751 от 18.08.2025 (НДФЛ), Платежное поручение № 805 от</w:t>
            </w:r>
            <w:r>
              <w:t xml:space="preserve"> </w:t>
            </w:r>
            <w:r>
              <w:t xml:space="preserve">05.09.25</w:t>
            </w:r>
            <w:r>
              <w:t xml:space="preserve"> </w:t>
            </w:r>
            <w:r>
              <w:t xml:space="preserve">Платежное поручение № 806 от 05.09.2025</w:t>
            </w:r>
          </w:p>
        </w:tc>
        <w:tc>
          <w:tcPr/>
          <w:p>
            <w:pPr>
              <w:pStyle w:val="Compact"/>
            </w:pPr>
            <w:r>
              <w:t xml:space="preserve">Налог (взносы) (НДФЛ, страховые взносы) по договору ГПХ Попекова Сафия Андреевна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12 432,14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18.08.2025</w:t>
            </w:r>
          </w:p>
        </w:tc>
        <w:tc>
          <w:tcPr/>
          <w:p>
            <w:pPr>
              <w:pStyle w:val="Compact"/>
            </w:pPr>
            <w:r>
              <w:t xml:space="preserve">Пдатежное поручение № 753 от 18.08.2025. Авансовый отчет № по отчету № 155 от</w:t>
            </w:r>
            <w:r>
              <w:t xml:space="preserve"> </w:t>
            </w:r>
            <w:r>
              <w:t xml:space="preserve">18.08.25 г</w:t>
            </w:r>
          </w:p>
        </w:tc>
        <w:tc>
          <w:tcPr/>
          <w:p>
            <w:pPr>
              <w:pStyle w:val="Compact"/>
            </w:pPr>
            <w:r>
              <w:t xml:space="preserve">Валиуллова Гюзелия Галимзяновна</w:t>
            </w:r>
          </w:p>
        </w:tc>
        <w:tc>
          <w:tcPr/>
          <w:p>
            <w:pPr>
              <w:pStyle w:val="Compact"/>
            </w:pPr>
            <w:r>
              <w:t xml:space="preserve">Продукты для Лагеря</w:t>
            </w:r>
          </w:p>
        </w:tc>
        <w:tc>
          <w:tcPr/>
          <w:p>
            <w:pPr>
              <w:pStyle w:val="Compact"/>
            </w:pPr>
            <w:r>
              <w:t xml:space="preserve">12 707,32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18.08.2025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 750 от 18.08.2025 Выплата по ведомости № 19 от 18.08.2025</w:t>
            </w:r>
          </w:p>
        </w:tc>
        <w:tc>
          <w:tcPr/>
          <w:p>
            <w:pPr>
              <w:pStyle w:val="Compact"/>
            </w:pPr>
            <w:r>
              <w:t xml:space="preserve">Попекова Сафия Андреевна</w:t>
            </w:r>
          </w:p>
        </w:tc>
        <w:tc>
          <w:tcPr/>
          <w:p>
            <w:pPr>
              <w:pStyle w:val="Compact"/>
            </w:pPr>
            <w:r>
              <w:t xml:space="preserve">Оплата по договору 256-ГПХ БФ от 15.08.25 (ГПХ лагерь август 2025г.)</w:t>
            </w:r>
          </w:p>
        </w:tc>
        <w:tc>
          <w:tcPr/>
          <w:p>
            <w:pPr>
              <w:pStyle w:val="Compact"/>
            </w:pPr>
            <w:r>
              <w:t xml:space="preserve">52 001,00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15.10.2025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№1152 от 15.10.2025</w:t>
            </w:r>
          </w:p>
        </w:tc>
        <w:tc>
          <w:tcPr/>
          <w:p>
            <w:pPr>
              <w:pStyle w:val="Compact"/>
            </w:pPr>
            <w:r>
              <w:t xml:space="preserve">ИНТЕРНЕТ РЕШЕНИЯ ООО</w:t>
            </w:r>
          </w:p>
        </w:tc>
        <w:tc>
          <w:tcPr/>
          <w:p>
            <w:pPr>
              <w:pStyle w:val="Compact"/>
            </w:pPr>
            <w:r>
              <w:t xml:space="preserve">Сетевой фильтр AGNI на 4 розетки-5м., сетевой фильтр AGNI 5 розеток - 3м.</w:t>
            </w:r>
          </w:p>
        </w:tc>
        <w:tc>
          <w:tcPr/>
          <w:p>
            <w:pPr>
              <w:pStyle w:val="Compact"/>
            </w:pPr>
            <w:r>
              <w:t xml:space="preserve">14 973,00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15.10.2025</w:t>
            </w:r>
          </w:p>
        </w:tc>
        <w:tc>
          <w:tcPr/>
          <w:p>
            <w:pPr>
              <w:pStyle w:val="Compact"/>
            </w:pPr>
            <w:r>
              <w:t xml:space="preserve">Платежное поручение №1153 от 15.10.2025</w:t>
            </w:r>
          </w:p>
        </w:tc>
        <w:tc>
          <w:tcPr/>
          <w:p>
            <w:pPr>
              <w:pStyle w:val="Compact"/>
            </w:pPr>
            <w:r>
              <w:t xml:space="preserve">ИНТЕРНЕТ РЕШЕНИЯ ООО</w:t>
            </w:r>
          </w:p>
        </w:tc>
        <w:tc>
          <w:tcPr/>
          <w:p>
            <w:pPr>
              <w:pStyle w:val="Compact"/>
            </w:pPr>
            <w:r>
              <w:t xml:space="preserve">Компьютерный стол Kranz 165 см с розеткой, с 3 ящиками и 4 полками, Коврик для</w:t>
            </w:r>
            <w:r>
              <w:t xml:space="preserve"> </w:t>
            </w:r>
            <w:r>
              <w:t xml:space="preserve">рабочего</w:t>
            </w:r>
            <w:r>
              <w:t xml:space="preserve"> </w:t>
            </w:r>
            <w:r>
              <w:t xml:space="preserve">стола 100х50, Складная подставка, Услуги доставки</w:t>
            </w:r>
          </w:p>
        </w:tc>
        <w:tc>
          <w:tcPr/>
          <w:p>
            <w:pPr>
              <w:pStyle w:val="Compact"/>
            </w:pPr>
            <w:r>
              <w:t xml:space="preserve">34 202,00</w:t>
            </w:r>
          </w:p>
        </w:tc>
      </w:tr>
    </w:tbl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Поступление денежных средств</w:t>
            </w:r>
          </w:p>
        </w:tc>
        <w:tc>
          <w:tcPr/>
          <w:p>
            <w:pPr>
              <w:pStyle w:val="Compact"/>
            </w:pPr>
            <w:r>
              <w:t xml:space="preserve">2 289 581,00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Расход</w:t>
            </w:r>
          </w:p>
        </w:tc>
        <w:tc>
          <w:tcPr/>
          <w:p>
            <w:pPr>
              <w:pStyle w:val="Compact"/>
            </w:pPr>
            <w:r>
              <w:t xml:space="preserve">1 757 714,19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Остаток денежных средств на 12.02.2026г.</w:t>
            </w:r>
          </w:p>
        </w:tc>
        <w:tc>
          <w:tcPr/>
          <w:p>
            <w:pPr>
              <w:pStyle w:val="Compact"/>
            </w:pPr>
            <w:r>
              <w:t xml:space="preserve">531 866,81</w:t>
            </w:r>
          </w:p>
        </w:tc>
      </w:tr>
    </w:tbl>
    <w:bookmarkEnd w:id="18"/>
    <w:bookmarkEnd w:id="19"/>
    <w:bookmarkStart w:id="21" w:name="section6"/>
    <w:bookmarkStart w:id="20" w:name="проект-портфели-к-1-сентября"/>
    <w:p>
      <w:pPr>
        <w:pStyle w:val="Heading2"/>
      </w:pPr>
      <w:r>
        <w:t xml:space="preserve">Проект «Портфели к 1 сентября»</w:t>
      </w:r>
    </w:p>
    <w:p>
      <w:pPr>
        <w:pStyle w:val="FirstParagraph"/>
      </w:pPr>
      <w:r>
        <w:t xml:space="preserve">Благодаря благотворительному взносу от 25 февраля 2025 года в размере 1 000 000,00 рублей была</w:t>
      </w:r>
      <w:r>
        <w:t xml:space="preserve"> </w:t>
      </w:r>
      <w:r>
        <w:t xml:space="preserve">реализована программа «Портфели» согласно предоставленной сметы. Данная сумма формировалась из расчёта</w:t>
      </w:r>
      <w:r>
        <w:t xml:space="preserve"> </w:t>
      </w:r>
      <w:r>
        <w:t xml:space="preserve">по 5 000 рублей на 1 человека (портфель + канцтовары) на закупку для 200 школьников из малоимущих</w:t>
      </w:r>
      <w:r>
        <w:t xml:space="preserve"> </w:t>
      </w:r>
      <w:r>
        <w:t xml:space="preserve">мусульманских семей.</w:t>
      </w:r>
    </w:p>
    <w:p>
      <w:pPr>
        <w:pStyle w:val="BodyText"/>
      </w:pPr>
      <w:r>
        <w:t xml:space="preserve">В ходе реализации проекта, была осуществлена закупка канцтоваров и портфелей в количестве 200 шт., из них</w:t>
      </w:r>
      <w:r>
        <w:t xml:space="preserve"> </w:t>
      </w:r>
      <w:r>
        <w:t xml:space="preserve">для 105 девочек и 95 мальчиков, на общую сумму 794 400,00 рублей. Экономия образовалась за счёт того,</w:t>
      </w:r>
      <w:r>
        <w:t xml:space="preserve"> </w:t>
      </w:r>
      <w:r>
        <w:t xml:space="preserve">что был найдены бюджетные варианты портфелей и канцтоваров.</w:t>
      </w:r>
    </w:p>
    <w:p>
      <w:pPr>
        <w:pStyle w:val="BodyText"/>
      </w:pPr>
      <w:r>
        <w:t xml:space="preserve">Расходы и остаток:</w:t>
      </w:r>
    </w:p>
    <w:p>
      <w:pPr>
        <w:pStyle w:val="BodyText"/>
      </w:pPr>
      <w:r>
        <w:t xml:space="preserve">- Общая сумма расходов по состоянию на 12.02.2026г. составила 794 400,00</w:t>
      </w:r>
      <w:r>
        <w:t xml:space="preserve"> </w:t>
      </w:r>
      <w:r>
        <w:t xml:space="preserve">рублей.</w:t>
      </w:r>
    </w:p>
    <w:p>
      <w:pPr>
        <w:pStyle w:val="BodyText"/>
      </w:pPr>
      <w:r>
        <w:t xml:space="preserve">- Остаток денежных средств на 12.02.2026 г. составил 205 600,00 рублей.</w:t>
      </w:r>
    </w:p>
    <w:p>
      <w:pPr>
        <w:pStyle w:val="BodyText"/>
      </w:pPr>
      <w:r>
        <w:t xml:space="preserve">Остаток денежных средств в размере 205 600,00 рублей предлагаем перенаправить на «хозяйственные и</w:t>
      </w:r>
      <w:r>
        <w:t xml:space="preserve"> </w:t>
      </w:r>
      <w:r>
        <w:t xml:space="preserve">административные расходы».</w:t>
      </w:r>
    </w:p>
    <w:p>
      <w:pPr>
        <w:pStyle w:val="BodyText"/>
      </w:pPr>
      <w:r>
        <w:t xml:space="preserve">Таблица с указанием стоимости позиций</w:t>
      </w:r>
      <w:r>
        <w:t xml:space="preserve"> </w:t>
      </w:r>
      <w:r>
        <w:t xml:space="preserve">наполненности портфелей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Наименование позиции</w:t>
            </w:r>
          </w:p>
        </w:tc>
        <w:tc>
          <w:tcPr/>
          <w:p>
            <w:pPr>
              <w:pStyle w:val="Compact"/>
            </w:pPr>
            <w:r>
              <w:t xml:space="preserve">Количество (шт.)</w:t>
            </w:r>
          </w:p>
        </w:tc>
        <w:tc>
          <w:tcPr/>
          <w:p>
            <w:pPr>
              <w:pStyle w:val="Compact"/>
            </w:pPr>
            <w:r>
              <w:t xml:space="preserve">Цена за 1 шт., (руб.)</w:t>
            </w:r>
          </w:p>
        </w:tc>
        <w:tc>
          <w:tcPr/>
          <w:p>
            <w:pPr>
              <w:pStyle w:val="Compact"/>
            </w:pPr>
            <w:r>
              <w:t xml:space="preserve">Всего, стоимость (руб.)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Ручка шариковая Brauberg</w:t>
            </w:r>
          </w:p>
        </w:tc>
        <w:tc>
          <w:tcPr/>
          <w:p>
            <w:pPr>
              <w:pStyle w:val="Compact"/>
            </w:pPr>
            <w:r>
              <w:t xml:space="preserve">600,000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7 800,00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Карандаш чернографитный STAFF</w:t>
            </w:r>
          </w:p>
        </w:tc>
        <w:tc>
          <w:tcPr/>
          <w:p>
            <w:pPr>
              <w:pStyle w:val="Compact"/>
            </w:pPr>
            <w:r>
              <w:t xml:space="preserve">600,000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6 000,00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Кисти Юнландия,набор 5шт (Пони:круглые №1,2,3,4,5)</w:t>
            </w:r>
          </w:p>
        </w:tc>
        <w:tc>
          <w:tcPr/>
          <w:p>
            <w:pPr>
              <w:pStyle w:val="Compact"/>
            </w:pPr>
            <w:r>
              <w:t xml:space="preserve">92,000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11 040,00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Карандаши цветные ПИФАГОР, 12 цветов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14 000,00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Фломастеры ПИФАГОР, 12 цветов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18 000,00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Клей-карандаш Staff Everday, 40г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12 000,00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Резинка стирательная Brauberg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4 000,00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Краски акварельные медовые Пифагор, 12 цветов</w:t>
            </w:r>
          </w:p>
        </w:tc>
        <w:tc>
          <w:tcPr/>
          <w:p>
            <w:pPr>
              <w:pStyle w:val="Compact"/>
            </w:pPr>
            <w:r>
              <w:t xml:space="preserve">92,000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8 740,00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Стакан-непроливайка Юнландия</w:t>
            </w:r>
          </w:p>
        </w:tc>
        <w:tc>
          <w:tcPr/>
          <w:p>
            <w:pPr>
              <w:pStyle w:val="Compact"/>
            </w:pPr>
            <w:r>
              <w:t xml:space="preserve">92,000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2 300,00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Пластилин классический Пифагор "Веселая такса" 12 цветов</w:t>
            </w:r>
          </w:p>
        </w:tc>
        <w:tc>
          <w:tcPr/>
          <w:p>
            <w:pPr>
              <w:pStyle w:val="Compact"/>
            </w:pPr>
            <w:r>
              <w:t xml:space="preserve">92,000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9 108,00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Доска для лепки компактная с 2 стеками А5,205х150мм</w:t>
            </w:r>
          </w:p>
        </w:tc>
        <w:tc>
          <w:tcPr/>
          <w:p>
            <w:pPr>
              <w:pStyle w:val="Compact"/>
            </w:pPr>
            <w:r>
              <w:t xml:space="preserve">92,000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10 948,00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Тетрадь 12л "Маяк" клетка</w:t>
            </w:r>
          </w:p>
        </w:tc>
        <w:tc>
          <w:tcPr/>
          <w:p>
            <w:pPr>
              <w:pStyle w:val="Compact"/>
            </w:pPr>
            <w:r>
              <w:t xml:space="preserve">2 000,000</w:t>
            </w:r>
          </w:p>
        </w:tc>
        <w:tc>
          <w:tcPr/>
          <w:p>
            <w:pPr>
              <w:pStyle w:val="Compac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  <w:r>
              <w:t xml:space="preserve">18 800,00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Тетрадь 12л. "Маяк" линия</w:t>
            </w:r>
          </w:p>
        </w:tc>
        <w:tc>
          <w:tcPr/>
          <w:p>
            <w:pPr>
              <w:pStyle w:val="Compact"/>
            </w:pPr>
            <w:r>
              <w:t xml:space="preserve">2 000,000</w:t>
            </w:r>
          </w:p>
        </w:tc>
        <w:tc>
          <w:tcPr/>
          <w:p>
            <w:pPr>
              <w:pStyle w:val="Compac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  <w:r>
              <w:t xml:space="preserve">18 800,00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Тетрадь А5 48л.Brauberg клетка</w:t>
            </w:r>
          </w:p>
        </w:tc>
        <w:tc>
          <w:tcPr/>
          <w:p>
            <w:pPr>
              <w:pStyle w:val="Compact"/>
            </w:pPr>
            <w:r>
              <w:t xml:space="preserve">890,000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38 270,00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Тетрадь А5,48л, Brauberg линия</w:t>
            </w:r>
          </w:p>
        </w:tc>
        <w:tc>
          <w:tcPr/>
          <w:p>
            <w:pPr>
              <w:pStyle w:val="Compact"/>
            </w:pPr>
            <w:r>
              <w:t xml:space="preserve">890,000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38 270,00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Обложка ПЭ для тетрадей,10 шт</w:t>
            </w:r>
          </w:p>
        </w:tc>
        <w:tc>
          <w:tcPr/>
          <w:p>
            <w:pPr>
              <w:pStyle w:val="Compact"/>
            </w:pPr>
            <w:r>
              <w:t xml:space="preserve">400,000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36 800,00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Альбом для рисования,А4,40 листов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18 000,00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Цветная бумага А4, 16 листов,8цветов, на скобе Пифагор</w:t>
            </w:r>
          </w:p>
        </w:tc>
        <w:tc>
          <w:tcPr/>
          <w:p>
            <w:pPr>
              <w:pStyle w:val="Compact"/>
            </w:pPr>
            <w:r>
              <w:t xml:space="preserve">92,000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4 324,00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Линейка пластиковая 15 см Пифагор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5 600,00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Рюкзак Brauberg Kids для девочек 1-4класс</w:t>
            </w:r>
          </w:p>
        </w:tc>
        <w:tc>
          <w:tcPr/>
          <w:p>
            <w:pPr>
              <w:pStyle w:val="Compact"/>
            </w:pPr>
            <w:r>
              <w:t xml:space="preserve">45,000</w:t>
            </w:r>
          </w:p>
        </w:tc>
        <w:tc>
          <w:tcPr/>
          <w:p>
            <w:pPr>
              <w:pStyle w:val="Compact"/>
            </w:pPr>
            <w:r>
              <w:t xml:space="preserve">2 450,00</w:t>
            </w:r>
          </w:p>
        </w:tc>
        <w:tc>
          <w:tcPr/>
          <w:p>
            <w:pPr>
              <w:pStyle w:val="Compact"/>
            </w:pPr>
            <w:r>
              <w:t xml:space="preserve">110 250,00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Рюкзак Brauberg Kids для мальчиков 1-4класс</w:t>
            </w:r>
          </w:p>
        </w:tc>
        <w:tc>
          <w:tcPr/>
          <w:p>
            <w:pPr>
              <w:pStyle w:val="Compact"/>
            </w:pPr>
            <w:r>
              <w:t xml:space="preserve">47,000</w:t>
            </w:r>
          </w:p>
        </w:tc>
        <w:tc>
          <w:tcPr/>
          <w:p>
            <w:pPr>
              <w:pStyle w:val="Compact"/>
            </w:pPr>
            <w:r>
              <w:t xml:space="preserve">2 450,00</w:t>
            </w:r>
          </w:p>
        </w:tc>
        <w:tc>
          <w:tcPr/>
          <w:p>
            <w:pPr>
              <w:pStyle w:val="Compact"/>
            </w:pPr>
            <w:r>
              <w:t xml:space="preserve">115 150,00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Рюкзак Brauberg High School универсальный,3 отделения,для девочек 5-11 класс</w:t>
            </w:r>
          </w:p>
        </w:tc>
        <w:tc>
          <w:tcPr/>
          <w:p>
            <w:pPr>
              <w:pStyle w:val="Compact"/>
            </w:pPr>
            <w:r>
              <w:t xml:space="preserve">60,000</w:t>
            </w:r>
          </w:p>
        </w:tc>
        <w:tc>
          <w:tcPr/>
          <w:p>
            <w:pPr>
              <w:pStyle w:val="Compact"/>
            </w:pPr>
            <w:r>
              <w:t xml:space="preserve">2 650,00</w:t>
            </w:r>
          </w:p>
        </w:tc>
        <w:tc>
          <w:tcPr/>
          <w:p>
            <w:pPr>
              <w:pStyle w:val="Compact"/>
            </w:pPr>
            <w:r>
              <w:t xml:space="preserve">159 000,00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Рюкзак Brauberg High School универсальный,3 отделения,для мальчиков 5-11 класс</w:t>
            </w:r>
          </w:p>
        </w:tc>
        <w:tc>
          <w:tcPr/>
          <w:p>
            <w:pPr>
              <w:pStyle w:val="Compact"/>
            </w:pPr>
            <w:r>
              <w:t xml:space="preserve">48,000</w:t>
            </w:r>
          </w:p>
        </w:tc>
        <w:tc>
          <w:tcPr/>
          <w:p>
            <w:pPr>
              <w:pStyle w:val="Compact"/>
            </w:pPr>
            <w:r>
              <w:t xml:space="preserve">2 650,00</w:t>
            </w:r>
          </w:p>
        </w:tc>
        <w:tc>
          <w:tcPr/>
          <w:p>
            <w:pPr>
              <w:pStyle w:val="Compact"/>
            </w:pPr>
            <w:r>
              <w:t xml:space="preserve">127 200,00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ИТОГО:</w:t>
            </w:r>
          </w:p>
        </w:tc>
        <w:tc>
          <w:tcPr/>
          <w:p>
            <w:pPr>
              <w:pStyle w:val="Compact"/>
            </w:pPr>
            <w:r>
              <w:t xml:space="preserve">794 400,00</w:t>
            </w:r>
          </w:p>
        </w:tc>
      </w:tr>
    </w:tbl>
    <w:p>
      <w:pPr>
        <w:pStyle w:val="BodyText"/>
      </w:pPr>
      <w:r>
        <w:t xml:space="preserve">Финансовые документы:</w:t>
      </w:r>
    </w:p>
    <w:p>
      <w:pPr>
        <w:pStyle w:val="Compact"/>
        <w:numPr>
          <w:ilvl w:val="0"/>
          <w:numId w:val="1007"/>
        </w:numPr>
      </w:pPr>
      <w:r>
        <w:t xml:space="preserve">- платежное поручение № 809746 от 25.02.2025 на сумму 1 000 000,00 руб.</w:t>
      </w:r>
    </w:p>
    <w:p>
      <w:pPr>
        <w:pStyle w:val="Compact"/>
        <w:numPr>
          <w:ilvl w:val="0"/>
          <w:numId w:val="1007"/>
        </w:numPr>
      </w:pPr>
      <w:r>
        <w:t xml:space="preserve">- платежное поручение 719 от 31.07.2025 на сумму 794 400,00</w:t>
      </w:r>
    </w:p>
    <w:p>
      <w:pPr>
        <w:pStyle w:val="Compact"/>
        <w:numPr>
          <w:ilvl w:val="0"/>
          <w:numId w:val="1007"/>
        </w:numPr>
      </w:pPr>
      <w:r>
        <w:t xml:space="preserve">- УПД-1 от 31.07.2025</w:t>
      </w:r>
    </w:p>
    <w:p>
      <w:pPr>
        <w:pStyle w:val="Compact"/>
        <w:numPr>
          <w:ilvl w:val="0"/>
          <w:numId w:val="1007"/>
        </w:numPr>
      </w:pPr>
      <w:r>
        <w:t xml:space="preserve">- договор ИП Сайфутдинов (закупка канцтоваров на сумму 794 400,00)</w:t>
      </w:r>
    </w:p>
    <w:bookmarkEnd w:id="20"/>
    <w:bookmarkEnd w:id="21"/>
    <w:bookmarkStart w:id="23" w:name="section7"/>
    <w:bookmarkStart w:id="22" w:name="центр-семьи-хаят"/>
    <w:p>
      <w:pPr>
        <w:pStyle w:val="Heading2"/>
      </w:pPr>
      <w:r>
        <w:t xml:space="preserve">Центр семьи «Хаят»</w:t>
      </w:r>
    </w:p>
    <w:p>
      <w:pPr>
        <w:pStyle w:val="FirstParagraph"/>
      </w:pPr>
      <w:r>
        <w:t xml:space="preserve">В феврале 2025 года поступило благотворительное пожертвование в размере 3 430 419 рублей на реализацию</w:t>
      </w:r>
      <w:r>
        <w:t xml:space="preserve"> </w:t>
      </w:r>
      <w:r>
        <w:t xml:space="preserve">проекта центр семьи «Хаят».</w:t>
      </w:r>
    </w:p>
    <w:p>
      <w:pPr>
        <w:pStyle w:val="BodyText"/>
      </w:pPr>
      <w:r>
        <w:t xml:space="preserve">Сроки проведения программы «Центр Хаят» с апреля 2025г. по июнь 2026г включительно. За время проведения</w:t>
      </w:r>
      <w:r>
        <w:t xml:space="preserve"> </w:t>
      </w:r>
      <w:r>
        <w:t xml:space="preserve">мероприятий реализованы следующие мероприятия:</w:t>
      </w:r>
    </w:p>
    <w:p>
      <w:pPr>
        <w:pStyle w:val="BodyText"/>
      </w:pPr>
      <w:r>
        <w:t xml:space="preserve">1) Перечисление по договорам ГПХ 1 582 013,00 рублей (19 человек)</w:t>
      </w:r>
    </w:p>
    <w:p>
      <w:pPr>
        <w:pStyle w:val="BodyText"/>
      </w:pPr>
      <w:r>
        <w:t xml:space="preserve">2) Налоги и страховые взносы с выплат по договорам ГПХ 378 229,77 рублей, из них:</w:t>
      </w:r>
      <w:r>
        <w:br/>
      </w:r>
      <w:r>
        <w:t xml:space="preserve">НДФЛ 236 394,00 рублей</w:t>
      </w:r>
      <w:r>
        <w:br/>
      </w:r>
      <w:r>
        <w:t xml:space="preserve">Страховые взносы 141 835,77 рублей</w:t>
      </w:r>
    </w:p>
    <w:p>
      <w:pPr>
        <w:pStyle w:val="BodyText"/>
      </w:pPr>
      <w:r>
        <w:t xml:space="preserve">3) Прочие прямые расходы на проведение мероприятий 184 727,97 рублей (закупка продуктов питания)</w:t>
      </w:r>
    </w:p>
    <w:p>
      <w:pPr>
        <w:pStyle w:val="BodyText"/>
      </w:pPr>
      <w:r>
        <w:t xml:space="preserve">Расходы на 12.02.2026 г. составили 2 144 970,53 рублей.</w:t>
      </w:r>
      <w:r>
        <w:br/>
      </w:r>
      <w:r>
        <w:t xml:space="preserve">Остаток средств: 1 285 448,26 рублей</w:t>
      </w:r>
    </w:p>
    <w:p>
      <w:pPr>
        <w:pStyle w:val="BodyText"/>
      </w:pPr>
      <w:r>
        <w:t xml:space="preserve">Финансовые документы</w:t>
      </w:r>
    </w:p>
    <w:p>
      <w:pPr>
        <w:pStyle w:val="Compact"/>
        <w:numPr>
          <w:ilvl w:val="0"/>
          <w:numId w:val="1008"/>
        </w:numPr>
      </w:pPr>
      <w:r>
        <w:t xml:space="preserve">- № 548863 от 15.02.2025г. - 2 710 419,00 рублей</w:t>
      </w:r>
    </w:p>
    <w:p>
      <w:pPr>
        <w:pStyle w:val="Compact"/>
        <w:numPr>
          <w:ilvl w:val="0"/>
          <w:numId w:val="1008"/>
        </w:numPr>
      </w:pPr>
      <w:r>
        <w:t xml:space="preserve">- № 750276 от 24.02.2025г. – 720 000,00 рублей</w:t>
      </w:r>
    </w:p>
    <w:p>
      <w:pPr>
        <w:pStyle w:val="Compact"/>
        <w:numPr>
          <w:ilvl w:val="0"/>
          <w:numId w:val="1008"/>
        </w:numPr>
      </w:pPr>
      <w:r>
        <w:t xml:space="preserve">- Ведомости на выплату оплаты труда по договорам ГПХ:</w:t>
      </w:r>
      <w:r>
        <w:br/>
      </w:r>
      <w:r>
        <w:t xml:space="preserve">№ 5, 6, 7 ,8 , 24 от 30.04.2025г. на общую сумму 199 000,00 рублей,</w:t>
      </w:r>
      <w:r>
        <w:br/>
      </w:r>
      <w:r>
        <w:t xml:space="preserve">№ 9, 10, 11, 12, 30 от 30.05.2025г. на общую сумму 199 000,00 рублей,</w:t>
      </w:r>
      <w:r>
        <w:br/>
      </w:r>
      <w:r>
        <w:t xml:space="preserve">№ 13, 14, 15, 16, 41 от 30.06.2025г. на общую сумму 199 000,00 рублей,</w:t>
      </w:r>
      <w:r>
        <w:br/>
      </w:r>
      <w:r>
        <w:t xml:space="preserve">№ 20, 21, 22, 23 от 30.09.2025г. на общую сумму 189 000,00 рублей,</w:t>
      </w:r>
      <w:r>
        <w:br/>
      </w:r>
      <w:r>
        <w:t xml:space="preserve">№ 26, 27, 28, 29, 66 от 31.10.2025г. на общую сумму 199 000,00 рублей,</w:t>
      </w:r>
      <w:r>
        <w:br/>
      </w:r>
      <w:r>
        <w:t xml:space="preserve">№ 31, 32, 33, 34, 72 от 28.11.2025г. на общую сумму 199 000,00 рублей,</w:t>
      </w:r>
      <w:r>
        <w:br/>
      </w:r>
      <w:r>
        <w:t xml:space="preserve">№ 36, 37, 38, 39, 78 от 25.12.2025г. на общую сумму 199 000, 00 рублей.</w:t>
      </w:r>
      <w:r>
        <w:br/>
      </w:r>
      <w:r>
        <w:t xml:space="preserve">№ 1, 2, 3, 3, 4, 5 от 30.01.2026 г. на общую сумму 199 013, 00 рублей.</w:t>
      </w:r>
    </w:p>
    <w:bookmarkEnd w:id="22"/>
    <w:bookmarkEnd w:id="23"/>
    <w:bookmarkStart w:id="25" w:name="section8"/>
    <w:bookmarkStart w:id="24" w:name="Xd8147fbeccb246b63cddd801fc10c50e30c0fd1"/>
    <w:p>
      <w:pPr>
        <w:pStyle w:val="Heading2"/>
      </w:pPr>
      <w:r>
        <w:t xml:space="preserve">Приобретение и распределение продуктовых наборов</w:t>
      </w:r>
    </w:p>
    <w:p>
      <w:pPr>
        <w:pStyle w:val="FirstParagraph"/>
      </w:pPr>
      <w:r>
        <w:t xml:space="preserve">Благотворительный фонд «Закят» с 2016 года реализует программу продуктовой помощи для социально уязвимых</w:t>
      </w:r>
      <w:r>
        <w:t xml:space="preserve"> </w:t>
      </w:r>
      <w:r>
        <w:t xml:space="preserve">категорий населения: - пожилые люди; - малообеспеченные семьи; - семьи с детьми с особенностями</w:t>
      </w:r>
      <w:r>
        <w:t xml:space="preserve"> </w:t>
      </w:r>
      <w:r>
        <w:t xml:space="preserve">развития; - иные категории нуждающихся.</w:t>
      </w:r>
    </w:p>
    <w:p>
      <w:pPr>
        <w:pStyle w:val="BodyText"/>
      </w:pPr>
      <w:r>
        <w:t xml:space="preserve">В этом году благодаря пожертвованию состав набора значительно расширен:</w:t>
      </w:r>
      <w:r>
        <w:br/>
      </w:r>
      <w:r>
        <w:t xml:space="preserve">- В Рамазан 2024 года набор включал 9 позиций: макароны, мука, рис, подсолнечное масло, чай, шоколад,</w:t>
      </w:r>
      <w:r>
        <w:t xml:space="preserve"> </w:t>
      </w:r>
      <w:r>
        <w:t xml:space="preserve">сахар, финики, тушёнка.</w:t>
      </w:r>
    </w:p>
    <w:p>
      <w:pPr>
        <w:pStyle w:val="BodyText"/>
      </w:pPr>
      <w:r>
        <w:t xml:space="preserve">Благотворительный взнос (15 и 21 февраля 2025 года) в размере 2 000 000 рублей позволил фонду обеспечить</w:t>
      </w:r>
      <w:r>
        <w:t xml:space="preserve"> </w:t>
      </w:r>
      <w:r>
        <w:t xml:space="preserve">нуждающихся продуктовыми наборами.</w:t>
      </w:r>
    </w:p>
    <w:p>
      <w:pPr>
        <w:pStyle w:val="BodyText"/>
      </w:pPr>
      <w:r>
        <w:t xml:space="preserve">Первый этап (по состоянию на 04.04.2025)</w:t>
      </w:r>
    </w:p>
    <w:p>
      <w:pPr>
        <w:pStyle w:val="BodyText"/>
      </w:pPr>
      <w:r>
        <w:t xml:space="preserve">В священный месяц Рамазан 2025 года сформировано и передано 511 наборов (один продуктовый набор включал в</w:t>
      </w:r>
      <w:r>
        <w:t xml:space="preserve"> </w:t>
      </w:r>
      <w:r>
        <w:t xml:space="preserve">себя 16 наименований позиций, общей стоимостью 2 166,00 руб.).</w:t>
      </w:r>
    </w:p>
    <w:p>
      <w:pPr>
        <w:pStyle w:val="BodyText"/>
      </w:pPr>
      <w:r>
        <w:t xml:space="preserve">Второй этап (по состоянию на 22.07.2025)</w:t>
      </w:r>
    </w:p>
    <w:p>
      <w:pPr>
        <w:pStyle w:val="BodyText"/>
      </w:pPr>
      <w:r>
        <w:t xml:space="preserve">В июле 2025 года возникла необходимость в дополнительной закупке продуктовых наборов. Количество</w:t>
      </w:r>
      <w:r>
        <w:t xml:space="preserve"> </w:t>
      </w:r>
      <w:r>
        <w:t xml:space="preserve">закупленных наборов составило 144 шт. (один продуктовый набор включал в себя 16 наименований позиций,</w:t>
      </w:r>
      <w:r>
        <w:t xml:space="preserve"> </w:t>
      </w:r>
      <w:r>
        <w:t xml:space="preserve">стоимостью 2 215,24 руб.).</w:t>
      </w:r>
    </w:p>
    <w:p>
      <w:pPr>
        <w:pStyle w:val="BodyText"/>
      </w:pPr>
      <w:r>
        <w:t xml:space="preserve">Третий этап (по состоянию на 06.10.2025)</w:t>
      </w:r>
    </w:p>
    <w:p>
      <w:pPr>
        <w:pStyle w:val="BodyText"/>
      </w:pPr>
      <w:r>
        <w:t xml:space="preserve">В сентябре 2025 года фондом осуществлена закупка продуктовых наборов в количестве 150 шт. для ежемесячной</w:t>
      </w:r>
      <w:r>
        <w:t xml:space="preserve"> </w:t>
      </w:r>
      <w:r>
        <w:t xml:space="preserve">раздачи подопечным фонда, по 50 штук ежемесячно: в октябре, ноябре и декабре 2025 года (один продуктовый</w:t>
      </w:r>
      <w:r>
        <w:t xml:space="preserve"> </w:t>
      </w:r>
      <w:r>
        <w:t xml:space="preserve">набор состоит из 11 наименований позиций, стоимостью 1 604,95 руб.).</w:t>
      </w:r>
    </w:p>
    <w:p>
      <w:pPr>
        <w:pStyle w:val="BodyText"/>
      </w:pPr>
      <w:r>
        <w:t xml:space="preserve">Расходы и остаток</w:t>
      </w:r>
    </w:p>
    <w:p>
      <w:pPr>
        <w:pStyle w:val="BodyText"/>
      </w:pPr>
      <w:r>
        <w:t xml:space="preserve">Закупка продуктов в период реализации благотворительного пожертвования на отчётную дату 12.02.2026</w:t>
      </w:r>
      <w:r>
        <w:t xml:space="preserve"> </w:t>
      </w:r>
      <w:r>
        <w:t xml:space="preserve">составила 1 666 565,67 руб.</w:t>
      </w:r>
      <w:r>
        <w:br/>
      </w:r>
      <w:r>
        <w:t xml:space="preserve">Остаток средств на 12.02.2026 равен 333 434,33 руб.</w:t>
      </w:r>
    </w:p>
    <w:p>
      <w:pPr>
        <w:pStyle w:val="BodyText"/>
      </w:pPr>
      <w:r>
        <w:t xml:space="preserve">Таким образом, фонд «Закят» обеспечил целевое использование средств, направив благотворительный взнос на</w:t>
      </w:r>
      <w:r>
        <w:t xml:space="preserve"> </w:t>
      </w:r>
      <w:r>
        <w:t xml:space="preserve">помощь нуждающимся. Остаток средств будет использован для продолжения благотворительной программы в</w:t>
      </w:r>
      <w:r>
        <w:t xml:space="preserve"> </w:t>
      </w:r>
      <w:r>
        <w:t xml:space="preserve">течение 2025 года.</w:t>
      </w:r>
    </w:p>
    <w:p>
      <w:pPr>
        <w:pStyle w:val="BodyText"/>
      </w:pPr>
      <w:r>
        <w:t xml:space="preserve">Средняя стоимость каждой позиции в продуктовом</w:t>
      </w:r>
      <w:r>
        <w:t xml:space="preserve"> </w:t>
      </w:r>
      <w:r>
        <w:t xml:space="preserve">наборе: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первый этап (511 шт.)</w:t>
            </w:r>
          </w:p>
        </w:tc>
        <w:tc>
          <w:tcPr/>
          <w:p>
            <w:pPr>
              <w:pStyle w:val="Compact"/>
            </w:pPr>
            <w:r>
              <w:t xml:space="preserve">второй этап (144 шт.)</w:t>
            </w:r>
          </w:p>
        </w:tc>
        <w:tc>
          <w:tcPr/>
          <w:p>
            <w:pPr>
              <w:pStyle w:val="Compact"/>
            </w:pPr>
            <w:r>
              <w:t xml:space="preserve">третий этап (150 шт.)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Масло подсолнечное</w:t>
            </w:r>
          </w:p>
        </w:tc>
        <w:tc>
          <w:tcPr/>
          <w:p>
            <w:pPr>
              <w:pStyle w:val="Compact"/>
            </w:pPr>
            <w:r>
              <w:t xml:space="preserve">145,71</w:t>
            </w:r>
          </w:p>
        </w:tc>
        <w:tc>
          <w:tcPr/>
          <w:p>
            <w:pPr>
              <w:pStyle w:val="Compact"/>
            </w:pPr>
            <w:r>
              <w:t xml:space="preserve">150,00</w:t>
            </w:r>
          </w:p>
        </w:tc>
        <w:tc>
          <w:tcPr/>
          <w:p>
            <w:pPr>
              <w:pStyle w:val="Compact"/>
            </w:pPr>
            <w:r>
              <w:t xml:space="preserve">171,99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Крупа гречневая</w:t>
            </w:r>
          </w:p>
        </w:tc>
        <w:tc>
          <w:tcPr/>
          <w:p>
            <w:pPr>
              <w:pStyle w:val="Compact"/>
            </w:pPr>
            <w:r>
              <w:t xml:space="preserve">51,27</w:t>
            </w:r>
          </w:p>
        </w:tc>
        <w:tc>
          <w:tcPr/>
          <w:p>
            <w:pPr>
              <w:pStyle w:val="Compact"/>
            </w:pPr>
            <w:r>
              <w:t xml:space="preserve">51,27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Крупа рисовая</w:t>
            </w:r>
          </w:p>
        </w:tc>
        <w:tc>
          <w:tcPr/>
          <w:p>
            <w:pPr>
              <w:pStyle w:val="Compact"/>
            </w:pPr>
            <w:r>
              <w:t xml:space="preserve">97,18</w:t>
            </w:r>
          </w:p>
        </w:tc>
        <w:tc>
          <w:tcPr/>
          <w:p>
            <w:pPr>
              <w:pStyle w:val="Compact"/>
            </w:pPr>
            <w:r>
              <w:t xml:space="preserve">116,00</w:t>
            </w:r>
          </w:p>
        </w:tc>
        <w:tc>
          <w:tcPr/>
          <w:p>
            <w:pPr>
              <w:pStyle w:val="Compact"/>
            </w:pPr>
            <w:r>
              <w:t xml:space="preserve">61,99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Мука</w:t>
            </w:r>
          </w:p>
        </w:tc>
        <w:tc>
          <w:tcPr/>
          <w:p>
            <w:pPr>
              <w:pStyle w:val="Compact"/>
            </w:pPr>
            <w:r>
              <w:t xml:space="preserve">98,05</w:t>
            </w:r>
          </w:p>
        </w:tc>
        <w:tc>
          <w:tcPr/>
          <w:p>
            <w:pPr>
              <w:pStyle w:val="Compact"/>
            </w:pPr>
            <w:r>
              <w:t xml:space="preserve">99,07</w:t>
            </w:r>
          </w:p>
        </w:tc>
        <w:tc>
          <w:tcPr/>
          <w:p>
            <w:pPr>
              <w:pStyle w:val="Compact"/>
            </w:pPr>
            <w:r>
              <w:t xml:space="preserve">119,99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Сахар-рафинад/сахарный песок</w:t>
            </w:r>
          </w:p>
        </w:tc>
        <w:tc>
          <w:tcPr/>
          <w:p>
            <w:pPr>
              <w:pStyle w:val="Compact"/>
            </w:pPr>
            <w:r>
              <w:t xml:space="preserve">89,37</w:t>
            </w:r>
          </w:p>
        </w:tc>
        <w:tc>
          <w:tcPr/>
          <w:p>
            <w:pPr>
              <w:pStyle w:val="Compact"/>
            </w:pPr>
            <w:r>
              <w:t xml:space="preserve">136,17</w:t>
            </w:r>
          </w:p>
        </w:tc>
        <w:tc>
          <w:tcPr/>
          <w:p>
            <w:pPr>
              <w:pStyle w:val="Compact"/>
            </w:pPr>
            <w:r>
              <w:t xml:space="preserve">90,00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Шоколад</w:t>
            </w:r>
          </w:p>
        </w:tc>
        <w:tc>
          <w:tcPr/>
          <w:p>
            <w:pPr>
              <w:pStyle w:val="Compact"/>
            </w:pPr>
            <w:r>
              <w:t xml:space="preserve">58,99</w:t>
            </w:r>
          </w:p>
        </w:tc>
        <w:tc>
          <w:tcPr/>
          <w:p>
            <w:pPr>
              <w:pStyle w:val="Compact"/>
            </w:pPr>
            <w:r>
              <w:t xml:space="preserve">59,72</w:t>
            </w:r>
          </w:p>
        </w:tc>
        <w:tc>
          <w:tcPr/>
          <w:p>
            <w:pPr>
              <w:pStyle w:val="Compact"/>
            </w:pPr>
            <w:r>
              <w:t xml:space="preserve">78,99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Сардина/скумбрия</w:t>
            </w:r>
          </w:p>
        </w:tc>
        <w:tc>
          <w:tcPr/>
          <w:p>
            <w:pPr>
              <w:pStyle w:val="Compact"/>
            </w:pPr>
            <w:r>
              <w:t xml:space="preserve">112,64</w:t>
            </w:r>
          </w:p>
        </w:tc>
        <w:tc>
          <w:tcPr/>
          <w:p>
            <w:pPr>
              <w:pStyle w:val="Compact"/>
            </w:pPr>
            <w:r>
              <w:t xml:space="preserve">112,64</w:t>
            </w:r>
          </w:p>
        </w:tc>
        <w:tc>
          <w:tcPr/>
          <w:p>
            <w:pPr>
              <w:pStyle w:val="Compact"/>
            </w:pPr>
            <w:r>
              <w:t xml:space="preserve">107,99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Печенье (420 гр)</w:t>
            </w:r>
          </w:p>
        </w:tc>
        <w:tc>
          <w:tcPr/>
          <w:p>
            <w:pPr>
              <w:pStyle w:val="Compact"/>
            </w:pPr>
            <w:r>
              <w:t xml:space="preserve">111,69</w:t>
            </w:r>
          </w:p>
        </w:tc>
        <w:tc>
          <w:tcPr/>
          <w:p>
            <w:pPr>
              <w:pStyle w:val="Compact"/>
            </w:pPr>
            <w:r>
              <w:t xml:space="preserve">112,29</w:t>
            </w:r>
          </w:p>
        </w:tc>
        <w:tc>
          <w:tcPr/>
          <w:p>
            <w:pPr>
              <w:pStyle w:val="Compact"/>
            </w:pPr>
            <w:r>
              <w:t xml:space="preserve">103,00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Печенье (220 гр)</w:t>
            </w:r>
          </w:p>
        </w:tc>
        <w:tc>
          <w:tcPr/>
          <w:p>
            <w:pPr>
              <w:pStyle w:val="Compact"/>
            </w:pPr>
            <w:r>
              <w:t xml:space="preserve">54,80</w:t>
            </w:r>
          </w:p>
        </w:tc>
        <w:tc>
          <w:tcPr/>
          <w:p>
            <w:pPr>
              <w:pStyle w:val="Compact"/>
            </w:pPr>
            <w:r>
              <w:t xml:space="preserve">54,80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Макароны</w:t>
            </w:r>
          </w:p>
        </w:tc>
        <w:tc>
          <w:tcPr/>
          <w:p>
            <w:pPr>
              <w:pStyle w:val="Compact"/>
            </w:pPr>
            <w:r>
              <w:t xml:space="preserve">97,54</w:t>
            </w:r>
          </w:p>
        </w:tc>
        <w:tc>
          <w:tcPr/>
          <w:p>
            <w:pPr>
              <w:pStyle w:val="Compact"/>
            </w:pPr>
            <w:r>
              <w:t xml:space="preserve">94,19</w:t>
            </w:r>
          </w:p>
        </w:tc>
        <w:tc>
          <w:tcPr/>
          <w:p>
            <w:pPr>
              <w:pStyle w:val="Compact"/>
            </w:pPr>
            <w:r>
              <w:t xml:space="preserve">119,00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Кофе</w:t>
            </w:r>
          </w:p>
        </w:tc>
        <w:tc>
          <w:tcPr/>
          <w:p>
            <w:pPr>
              <w:pStyle w:val="Compact"/>
            </w:pPr>
            <w:r>
              <w:t xml:space="preserve">263,25</w:t>
            </w:r>
          </w:p>
        </w:tc>
        <w:tc>
          <w:tcPr/>
          <w:p>
            <w:pPr>
              <w:pStyle w:val="Compact"/>
            </w:pPr>
            <w:r>
              <w:t xml:space="preserve">263,65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Чай</w:t>
            </w:r>
          </w:p>
        </w:tc>
        <w:tc>
          <w:tcPr/>
          <w:p>
            <w:pPr>
              <w:pStyle w:val="Compact"/>
            </w:pPr>
            <w:r>
              <w:t xml:space="preserve">121,80</w:t>
            </w:r>
          </w:p>
        </w:tc>
        <w:tc>
          <w:tcPr/>
          <w:p>
            <w:pPr>
              <w:pStyle w:val="Compact"/>
            </w:pPr>
            <w:r>
              <w:t xml:space="preserve">121,80</w:t>
            </w:r>
          </w:p>
        </w:tc>
        <w:tc>
          <w:tcPr/>
          <w:p>
            <w:pPr>
              <w:pStyle w:val="Compact"/>
            </w:pPr>
            <w:r>
              <w:t xml:space="preserve">119,00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Финики</w:t>
            </w:r>
          </w:p>
        </w:tc>
        <w:tc>
          <w:tcPr/>
          <w:p>
            <w:pPr>
              <w:pStyle w:val="Compact"/>
            </w:pPr>
            <w:r>
              <w:t xml:space="preserve">183,00</w:t>
            </w:r>
          </w:p>
        </w:tc>
        <w:tc>
          <w:tcPr/>
          <w:p>
            <w:pPr>
              <w:pStyle w:val="Compact"/>
            </w:pPr>
            <w:r>
              <w:t xml:space="preserve">183,00</w:t>
            </w:r>
          </w:p>
        </w:tc>
        <w:tc>
          <w:tcPr/>
          <w:p>
            <w:pPr>
              <w:pStyle w:val="Compact"/>
            </w:pPr>
            <w:r>
              <w:t xml:space="preserve">259,00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Конфеты</w:t>
            </w:r>
          </w:p>
        </w:tc>
        <w:tc>
          <w:tcPr/>
          <w:p>
            <w:pPr>
              <w:pStyle w:val="Compact"/>
            </w:pPr>
            <w:r>
              <w:t xml:space="preserve">245,00</w:t>
            </w:r>
          </w:p>
        </w:tc>
        <w:tc>
          <w:tcPr/>
          <w:p>
            <w:pPr>
              <w:pStyle w:val="Compact"/>
            </w:pPr>
            <w:r>
              <w:t xml:space="preserve">245,00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Масло сливочное</w:t>
            </w:r>
          </w:p>
        </w:tc>
        <w:tc>
          <w:tcPr/>
          <w:p>
            <w:pPr>
              <w:pStyle w:val="Compact"/>
            </w:pPr>
            <w:r>
              <w:t xml:space="preserve">214,98</w:t>
            </w:r>
          </w:p>
        </w:tc>
        <w:tc>
          <w:tcPr/>
          <w:p>
            <w:pPr>
              <w:pStyle w:val="Compact"/>
            </w:pPr>
            <w:r>
              <w:t xml:space="preserve">202,24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Тушенка</w:t>
            </w:r>
          </w:p>
        </w:tc>
        <w:tc>
          <w:tcPr/>
          <w:p>
            <w:pPr>
              <w:pStyle w:val="Compact"/>
            </w:pPr>
            <w:r>
              <w:t xml:space="preserve">220,73</w:t>
            </w:r>
          </w:p>
        </w:tc>
        <w:tc>
          <w:tcPr/>
          <w:p>
            <w:pPr>
              <w:pStyle w:val="Compact"/>
            </w:pPr>
            <w:r>
              <w:t xml:space="preserve">213,40</w:t>
            </w:r>
          </w:p>
        </w:tc>
        <w:tc>
          <w:tcPr/>
          <w:p>
            <w:pPr>
              <w:pStyle w:val="Compact"/>
            </w:pPr>
            <w:r>
              <w:t xml:space="preserve">374,00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2 166,01</w:t>
            </w:r>
          </w:p>
        </w:tc>
        <w:tc>
          <w:tcPr/>
          <w:p>
            <w:pPr>
              <w:pStyle w:val="Compact"/>
            </w:pPr>
            <w:r>
              <w:t xml:space="preserve">2 215,24</w:t>
            </w:r>
          </w:p>
        </w:tc>
        <w:tc>
          <w:tcPr/>
          <w:p>
            <w:pPr>
              <w:pStyle w:val="Compact"/>
            </w:pPr>
            <w:r>
              <w:t xml:space="preserve">1 604,95</w:t>
            </w:r>
          </w:p>
        </w:tc>
      </w:tr>
    </w:tbl>
    <w:p>
      <w:pPr>
        <w:pStyle w:val="BodyText"/>
      </w:pPr>
      <w:r>
        <w:t xml:space="preserve">Финансовые документы (третий этап):</w:t>
      </w:r>
    </w:p>
    <w:p>
      <w:pPr>
        <w:pStyle w:val="Compact"/>
        <w:numPr>
          <w:ilvl w:val="0"/>
          <w:numId w:val="1009"/>
        </w:numPr>
      </w:pPr>
      <w:r>
        <w:t xml:space="preserve">- Платежное поручение № 871 от 01.10.2025 на сумму 240 742,50 руб. (УПД №2 от 30.09.2025 на</w:t>
      </w:r>
      <w:r>
        <w:t xml:space="preserve"> </w:t>
      </w:r>
      <w:r>
        <w:t xml:space="preserve">сумму 240 742,50 руб.).</w:t>
      </w:r>
    </w:p>
    <w:bookmarkEnd w:id="24"/>
    <w:bookmarkEnd w:id="25"/>
    <w:bookmarkEnd w:id="26"/>
    <w:p>
      <w:pPr>
        <w:pStyle w:val="FirstParagraph"/>
      </w:pPr>
      <w:hyperlink w:anchor="top">
        <w:r>
          <w:rPr>
            <w:rStyle w:val="Hyperlink"/>
          </w:rPr>
          <w:t xml:space="preserve">СОДЕРЖАНИЕ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Отчеты по проектам - 12.02.2026</dc:title>
  <dc:creator/>
  <dc:language>ru</dc:language>
  <cp:keywords/>
  <dcterms:created xsi:type="dcterms:W3CDTF">2026-02-13T21:16:08Z</dcterms:created>
  <dcterms:modified xsi:type="dcterms:W3CDTF">2026-02-13T21:16:08Z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