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00pt; height:12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7200" w:type="dxa"/>
        <w:gridCol w:w="1400" w:type="dxa"/>
        <w:gridCol w:w="150" w:type="dxa"/>
        <w:gridCol w:w="2700" w:type="dxa"/>
      </w:tblGrid>
      <w:tblPr>
        <w:jc w:val="center"/>
        <w:tblW w:w="0" w:type="auto"/>
        <w:tblLayout w:type="autofit"/>
        <w:bidiVisual w:val="0"/>
      </w:tblPr>
      <w:tr>
        <w:trPr>
          <w:trHeight w:val="500" w:hRule="atLeast"/>
        </w:trPr>
        <w:tc>
          <w:tcPr>
            <w:tcW w:w="72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Nomor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Lembar ke</w:t>
            </w:r>
          </w:p>
        </w:tc>
        <w:tc>
          <w:tcPr>
            <w:tcW w:w="150" w:type="dxa"/>
            <w:vAlign w:val="center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: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:</w:t>
            </w:r>
          </w:p>
        </w:tc>
        <w:tc>
          <w:tcPr>
            <w:tcW w:w="2700" w:type="dxa"/>
            <w:vAlign w:val="center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000.1.2.3/LD/5/I/2024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1</w:t>
            </w:r>
          </w:p>
        </w:tc>
      </w:tr>
    </w:tbl>
    <w:p>
      <w:pPr>
        <w:jc w:val="center"/>
        <w:spacing w:after="0"/>
      </w:pPr>
      <w:r>
        <w:rPr>
          <w:rFonts w:ascii="Arial" w:hAnsi="Arial" w:eastAsia="Arial" w:cs="Arial"/>
          <w:sz w:val="24"/>
          <w:szCs w:val="24"/>
          <w:b w:val="1"/>
          <w:bCs w:val="1"/>
          <w:u w:val="single"/>
        </w:rPr>
        <w:t xml:space="preserve">SURAT PERINTAH PERJALANAN DINAS</w:t>
      </w:r>
    </w:p>
    <w:p>
      <w:pPr>
        <w:jc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(S P P D)</w:t>
      </w:r>
    </w:p>
    <w:tbl>
      <w:tblGrid>
        <w:gridCol w:w="250" w:type="dxa"/>
        <w:gridCol w:w="4000" w:type="dxa"/>
        <w:gridCol w:w="200" w:type="dxa"/>
        <w:gridCol w:w="6000" w:type="dxa"/>
      </w:tblGrid>
      <w:tblPr>
        <w:tblStyle w:val="myOwnTableStyle"/>
        <w:tblW w:w="100%" w:type="pct"/>
      </w:tblP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1.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Pejabat yang memberi perintah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Kepala Bappeda Litbang Kabupaten Pekalongan</w:t>
            </w:r>
          </w:p>
        </w:tc>
      </w:tr>
      <w:tr>
        <w:trPr>
          <w:trHeight w:val="900" w:hRule="atLeast"/>
        </w:trPr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2.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Nama/ NIP Pegawai yang diperintahkan mengadakan perjalanan dinas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1. Resmiati, A.Md | 198903072015022002</w:t>
            </w:r>
          </w:p>
          <w:p>
            <w:pPr>
              <w:jc w:val="both"/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2. Irwan Susanto, S.E., M.AP. | 197809092005011008</w:t>
            </w:r>
          </w:p>
          <w:p>
            <w:pPr>
              <w:jc w:val="both"/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3. Endang, S,R,J , SPSI , M.SI | 197004232003122004</w:t>
            </w:r>
          </w:p>
        </w:tc>
      </w:tr>
      <w:tr>
        <w:trPr>
          <w:trHeight w:val="900" w:hRule="atLeast"/>
        </w:trPr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3.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Jabatan, Pangkat dan Golongan/ Ruang dari Pegawai yang diperintahkan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1. Pengolah Data Dan Informa Bappeda Litbang Kabupaten Pekalongan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2. Peneliti Ahli Muda Bappeda Litbang Kabupaten Pekalongan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3. Perencana Ahli Muda Bappeda Litbang Kabupaten Pekalongan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4.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Perjalanan dinas yang diperintahkan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a. dari      : KAJEN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b. ke        : Hotel Aston Inn Gresik Jl. Sumatra 1-5 Gresik Kota Baru GKB, Jl. Sumbawa Dalam No.2 Gg. Malang, Randuagung, Kec. Kebomas, Kabupaten Gresik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Transportasi menggunakan  : KENDARAAN DINAS</w:t>
            </w:r>
          </w:p>
        </w:tc>
      </w:tr>
      <w:tr>
        <w:trPr>
          <w:trHeight w:val="900" w:hRule="atLeast"/>
        </w:trPr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5.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Perjalanan Dinas direncanakan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Selama ( 1 ) hari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Dari tanggal  : 17 Januari 2024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s/d tanggal     : 17 Januari 2024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6.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Maksud mengadakan perjalanan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Peningkatan Kapasitas Pemerintah Daerah Melalui Pembelajaran Horizontal DAK Tematik PPKT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7.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Perhitungan biaya perjalanan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Dibebankan pada APBD Kabupaten Pekalongan Tahun Anggaran 2024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8.</w:t>
            </w:r>
          </w:p>
        </w:tc>
        <w:tc>
          <w:tcPr>
            <w:tcW w:w="3500" w:type="dxa"/>
            <w:tcBorders>
              <w:top w:val="single" w:sz="8" w:color="000000"/>
              <w:right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Keterangan</w:t>
            </w:r>
          </w:p>
        </w:tc>
        <w:tc>
          <w:tcPr>
            <w:tcW w:w="200" w:type="dxa"/>
            <w:tcBorders>
              <w:top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700" w:type="dxa"/>
            <w:tcBorders>
              <w:top w:val="single" w:sz="8" w:color="000000"/>
              <w:right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Lihat sebelah</w:t>
            </w:r>
          </w:p>
        </w:tc>
      </w:tr>
    </w:tbl>
    <w:p>
      <w:pPr>
        <w:spacing w:after="0"/>
      </w:pPr>
      <w:r>
        <w:rPr/>
        <w:t xml:space="preserve"/>
      </w:r>
    </w:p>
    <w:tbl>
      <w:tblGrid>
        <w:gridCol w:w="6500" w:type="dxa"/>
        <w:gridCol w:w="4000" w:type="dxa"/>
      </w:tblGrid>
      <w:tblPr>
        <w:jc w:val="center"/>
        <w:tblW w:w="0" w:type="auto"/>
        <w:tblLayout w:type="autofit"/>
        <w:bidiVisual w:val="0"/>
      </w:tblPr>
      <w:tr>
        <w:trPr/>
        <w:tc>
          <w:tcPr>
            <w:tcW w:w="65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        Kajen,     Januari 2024</w:t>
            </w:r>
          </w:p>
        </w:tc>
      </w:tr>
    </w:tbl>
    <w:tbl>
      <w:tblGrid>
        <w:gridCol w:w="6500" w:type="dxa"/>
        <w:gridCol w:w="4000" w:type="dxa"/>
      </w:tblGrid>
      <w:tblPr>
        <w:jc w:val="center"/>
        <w:tblW w:w="0" w:type="auto"/>
        <w:tblLayout w:type="autofit"/>
        <w:bidiVisual w:val="0"/>
      </w:tblPr>
      <w:tr>
        <w:trPr>
          <w:trHeight w:val="500" w:hRule="atLeast"/>
        </w:trPr>
        <w:tc>
          <w:tcPr>
            <w:tcW w:w="65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KEPALA BAPPEDA LITBANG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KABUPATEN PEKALONGAN</w:t>
            </w:r>
          </w:p>
        </w:tc>
      </w:tr>
    </w:tbl>
    <w:p>
      <w:pPr/>
      <w:r>
        <w:rPr/>
        <w:t xml:space="preserve"/>
      </w:r>
    </w:p>
    <w:p>
      <w:pPr>
        <w:spacing w:after="0"/>
      </w:pPr>
      <w:r>
        <w:rPr/>
        <w:t xml:space="preserve"/>
      </w:r>
    </w:p>
    <w:p>
      <w:pPr>
        <w:spacing w:after="0"/>
      </w:pPr>
      <w:r>
        <w:rPr/>
        <w:t xml:space="preserve"/>
      </w:r>
    </w:p>
    <w:tbl>
      <w:tblGrid>
        <w:gridCol w:w="6500" w:type="dxa"/>
        <w:gridCol w:w="4000" w:type="dxa"/>
      </w:tblGrid>
      <w:tblPr>
        <w:jc w:val="center"/>
        <w:tblW w:w="0" w:type="auto"/>
        <w:tblLayout w:type="autofit"/>
        <w:bidiVisual w:val="0"/>
      </w:tblPr>
      <w:tr>
        <w:trPr>
          <w:trHeight w:val="500" w:hRule="atLeast"/>
        </w:trPr>
        <w:tc>
          <w:tcPr>
            <w:tcW w:w="65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u w:val="single"/>
              </w:rPr>
              <w:t xml:space="preserve">Trisno Suharsanto, SE., M.Si.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Pembina Utama Muda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NIP. 19730710 199803 1 007</w:t>
            </w:r>
          </w:p>
        </w:tc>
      </w:tr>
    </w:tbl>
    <w:sectPr>
      <w:pgSz w:orient="portrait" w:w="11905.511811023622" w:h="16837.79527559055"/>
      <w:pgMar w:top="400" w:right="900" w:bottom="1440" w:left="9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OwnTableStyle">
    <w:name w:val="myOwnTableStyle"/>
    <w:uiPriority w:val="99"/>
    <w:tblPr>
      <w:tblW w:w="0" w:type="auto"/>
      <w:tblLayout w:type="autofit"/>
      <w:bidiVisual w:val="0"/>
      <w:tblCellMar>
        <w:top w:w="20" w:type="dxa"/>
        <w:left w:w="80" w:type="dxa"/>
        <w:right w:w="8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2024-01-31T10:06:28+07:00</dcterms:created>
  <dcterms:modified xsi:type="dcterms:W3CDTF">2024-01-31T10:06:28+07:00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