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C9DF" w14:textId="77777777" w:rsidR="00231950" w:rsidRPr="00BD6373" w:rsidRDefault="00231950">
      <w:pPr>
        <w:rPr>
          <w:rFonts w:ascii="Times New Roman" w:hAnsi="Times New Roman" w:cs="Times New Roman"/>
          <w:sz w:val="24"/>
          <w:szCs w:val="24"/>
        </w:rPr>
      </w:pPr>
    </w:p>
    <w:p w14:paraId="34F6C305" w14:textId="6F8E6490" w:rsidR="002756F1" w:rsidRPr="00BD6373" w:rsidRDefault="002319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6373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3B0FFDF5" w14:textId="2303AE26" w:rsidR="00231950" w:rsidRPr="00BD6373" w:rsidRDefault="00231950">
      <w:pPr>
        <w:rPr>
          <w:rFonts w:ascii="Times New Roman" w:hAnsi="Times New Roman" w:cs="Times New Roman"/>
          <w:sz w:val="24"/>
          <w:szCs w:val="24"/>
        </w:rPr>
      </w:pPr>
      <w:r w:rsidRPr="00BD6373">
        <w:rPr>
          <w:rFonts w:ascii="Times New Roman" w:hAnsi="Times New Roman" w:cs="Times New Roman"/>
          <w:sz w:val="24"/>
          <w:szCs w:val="24"/>
        </w:rPr>
        <w:t xml:space="preserve">Short Message Service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mengimkan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didala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spam pada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inbox message.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r w:rsidR="003830A6" w:rsidRPr="00BD637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Naïve Bayes Classifier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SMS. Supervised learning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30A6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0A6" w:rsidRPr="00BD63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. Naïve Bayes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 w:rsidRPr="00BD637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7031D7" w:rsidRPr="00BD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rata-rata pada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. TF-IDF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Dengam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343809" w:rsidRPr="00BD637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tiga</w:t>
      </w:r>
      <w:proofErr w:type="spellEnd"/>
      <w:proofErr w:type="gram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Term Frequency yang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, document frequency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809" w:rsidRPr="00BD637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43809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8" w:rsidRPr="00BD637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94DB8" w:rsidRPr="00BD637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F94DB8" w:rsidRPr="00BD637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94DB8" w:rsidRPr="00BD6373">
        <w:rPr>
          <w:rFonts w:ascii="Times New Roman" w:hAnsi="Times New Roman" w:cs="Times New Roman"/>
          <w:sz w:val="24"/>
          <w:szCs w:val="24"/>
        </w:rPr>
        <w:t>.</w:t>
      </w:r>
      <w:r w:rsidR="00E20F42" w:rsidRPr="00BD6373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data 70% data training dan 30% data testing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terhap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Naïve Bayes (NB)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9</w:t>
      </w:r>
      <w:r w:rsidR="00F72C85">
        <w:rPr>
          <w:rFonts w:ascii="Times New Roman" w:hAnsi="Times New Roman" w:cs="Times New Roman"/>
          <w:sz w:val="24"/>
          <w:szCs w:val="24"/>
        </w:rPr>
        <w:t>5</w:t>
      </w:r>
      <w:r w:rsidR="00033182" w:rsidRPr="00BD6373">
        <w:rPr>
          <w:rFonts w:ascii="Times New Roman" w:hAnsi="Times New Roman" w:cs="Times New Roman"/>
          <w:sz w:val="24"/>
          <w:szCs w:val="24"/>
        </w:rPr>
        <w:t>,</w:t>
      </w:r>
      <w:r w:rsidR="00F72C85">
        <w:rPr>
          <w:rFonts w:ascii="Times New Roman" w:hAnsi="Times New Roman" w:cs="Times New Roman"/>
          <w:sz w:val="24"/>
          <w:szCs w:val="24"/>
        </w:rPr>
        <w:t>65</w:t>
      </w:r>
      <w:r w:rsidR="00E20F42" w:rsidRPr="00BD637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42" w:rsidRPr="00BD637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E20F42" w:rsidRPr="00BD6373">
        <w:rPr>
          <w:rFonts w:ascii="Times New Roman" w:hAnsi="Times New Roman" w:cs="Times New Roman"/>
          <w:sz w:val="24"/>
          <w:szCs w:val="24"/>
        </w:rPr>
        <w:t>.</w:t>
      </w:r>
    </w:p>
    <w:p w14:paraId="6FB3C37C" w14:textId="0359590C" w:rsidR="00460F6F" w:rsidRPr="00BD6373" w:rsidRDefault="00460F6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D63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r w:rsidRPr="00BD63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 w:rsidRPr="00BD63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BD6373">
        <w:rPr>
          <w:rFonts w:ascii="Times New Roman" w:hAnsi="Times New Roman" w:cs="Times New Roman"/>
          <w:i/>
          <w:iCs/>
          <w:sz w:val="24"/>
          <w:szCs w:val="24"/>
        </w:rPr>
        <w:t xml:space="preserve">Spam SMS, </w:t>
      </w:r>
      <w:proofErr w:type="spellStart"/>
      <w:r w:rsidRPr="00BD6373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Pr="00BD6373">
        <w:rPr>
          <w:rFonts w:ascii="Times New Roman" w:hAnsi="Times New Roman" w:cs="Times New Roman"/>
          <w:i/>
          <w:iCs/>
          <w:sz w:val="24"/>
          <w:szCs w:val="24"/>
        </w:rPr>
        <w:t xml:space="preserve"> Spam SMS, Naïve Bayes, </w:t>
      </w:r>
      <w:proofErr w:type="spellStart"/>
      <w:r w:rsidRPr="00BD6373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BD6373">
        <w:rPr>
          <w:rFonts w:ascii="Times New Roman" w:hAnsi="Times New Roman" w:cs="Times New Roman"/>
          <w:i/>
          <w:iCs/>
          <w:sz w:val="24"/>
          <w:szCs w:val="24"/>
        </w:rPr>
        <w:t>, TF-IDF</w:t>
      </w:r>
    </w:p>
    <w:p w14:paraId="15B9C69A" w14:textId="1304BFFD" w:rsidR="00BD6373" w:rsidRPr="00BD6373" w:rsidRDefault="00BD637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460FAC" w14:textId="1BE91496" w:rsidR="00BD6373" w:rsidRDefault="00BD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57C78F1D" w14:textId="0F4D1FD9" w:rsidR="00BD6373" w:rsidRDefault="00BD63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1CCB7DEF" w14:textId="17AC129A" w:rsidR="00BD6373" w:rsidRDefault="00BD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Dataset </w:t>
      </w:r>
      <w:r w:rsidRPr="00BD6373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7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A84">
        <w:rPr>
          <w:rFonts w:ascii="Times New Roman" w:hAnsi="Times New Roman" w:cs="Times New Roman"/>
          <w:sz w:val="24"/>
          <w:szCs w:val="24"/>
        </w:rPr>
        <w:t xml:space="preserve">Crawling data </w:t>
      </w:r>
      <w:proofErr w:type="spellStart"/>
      <w:r w:rsidR="005D7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7A84">
        <w:rPr>
          <w:rFonts w:ascii="Times New Roman" w:hAnsi="Times New Roman" w:cs="Times New Roman"/>
          <w:sz w:val="24"/>
          <w:szCs w:val="24"/>
        </w:rPr>
        <w:t xml:space="preserve"> twitter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1144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569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dan </w:t>
      </w:r>
      <w:r w:rsidR="00BF0227">
        <w:rPr>
          <w:rFonts w:ascii="Times New Roman" w:hAnsi="Times New Roman" w:cs="Times New Roman"/>
          <w:sz w:val="24"/>
          <w:szCs w:val="24"/>
        </w:rPr>
        <w:t xml:space="preserve">239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promo.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total data yang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7A84">
        <w:rPr>
          <w:rFonts w:ascii="Times New Roman" w:hAnsi="Times New Roman" w:cs="Times New Roman"/>
          <w:sz w:val="24"/>
          <w:szCs w:val="24"/>
        </w:rPr>
        <w:t xml:space="preserve"> Crawling data Twitter</w:t>
      </w:r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2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BF0227">
        <w:rPr>
          <w:rFonts w:ascii="Times New Roman" w:hAnsi="Times New Roman" w:cs="Times New Roman"/>
          <w:sz w:val="24"/>
          <w:szCs w:val="24"/>
        </w:rPr>
        <w:t xml:space="preserve"> 3000</w:t>
      </w:r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senesar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dan …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spam. Lalu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dihapusjab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F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7346F8">
        <w:rPr>
          <w:rFonts w:ascii="Times New Roman" w:hAnsi="Times New Roman" w:cs="Times New Roman"/>
          <w:sz w:val="24"/>
          <w:szCs w:val="24"/>
        </w:rPr>
        <w:t>.</w:t>
      </w:r>
    </w:p>
    <w:p w14:paraId="3C4C845A" w14:textId="77777777" w:rsidR="00C574CB" w:rsidRDefault="00C574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7A703" w14:textId="64C6DE56" w:rsidR="007346F8" w:rsidRDefault="007346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304BD825" w14:textId="7CA948E7" w:rsidR="00BD7AA3" w:rsidRPr="005F30C6" w:rsidRDefault="00BD7AA3" w:rsidP="005F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case folding,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4BBF1F" w14:textId="518C2546" w:rsidR="00BD7AA3" w:rsidRDefault="00BD7AA3" w:rsidP="00BD7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</w:p>
    <w:p w14:paraId="087EC2CD" w14:textId="564AAF07" w:rsidR="00BD7AA3" w:rsidRDefault="00BD33C9" w:rsidP="00BD7A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33C9">
        <w:rPr>
          <w:rFonts w:ascii="Times New Roman" w:hAnsi="Times New Roman" w:cs="Times New Roman"/>
          <w:sz w:val="24"/>
          <w:szCs w:val="24"/>
        </w:rPr>
        <w:lastRenderedPageBreak/>
        <w:t>Stopwords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the, he, have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. Kata-kata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corpus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3C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33C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D33C9">
        <w:rPr>
          <w:rFonts w:ascii="Times New Roman" w:hAnsi="Times New Roman" w:cs="Times New Roman"/>
          <w:sz w:val="24"/>
          <w:szCs w:val="24"/>
        </w:rPr>
        <w:t xml:space="preserve"> corpus.</w:t>
      </w:r>
    </w:p>
    <w:p w14:paraId="6DA18A07" w14:textId="69392E25" w:rsidR="00BD7AA3" w:rsidRDefault="00BD7AA3" w:rsidP="00BD7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C3F18" w14:textId="5F4F710B" w:rsidR="00BD7AA3" w:rsidRDefault="00BD7AA3" w:rsidP="00BD7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1B934" w14:textId="7805F9BE" w:rsidR="00424897" w:rsidRDefault="00424897" w:rsidP="00424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</w:t>
      </w:r>
      <w:r w:rsidR="00102E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ming</w:t>
      </w:r>
    </w:p>
    <w:p w14:paraId="5866C4C6" w14:textId="56B2F359" w:rsidR="00424897" w:rsidRDefault="00102E26" w:rsidP="004248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-er.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finisher, finishing. Lalu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2DC33" w14:textId="488ECD43" w:rsidR="00102E26" w:rsidRDefault="00102E26" w:rsidP="00102E26">
      <w:pPr>
        <w:rPr>
          <w:rFonts w:ascii="Times New Roman" w:hAnsi="Times New Roman" w:cs="Times New Roman"/>
          <w:sz w:val="24"/>
          <w:szCs w:val="24"/>
        </w:rPr>
      </w:pPr>
    </w:p>
    <w:p w14:paraId="29654FC5" w14:textId="71C15C64" w:rsidR="00EB2802" w:rsidRDefault="00EB2802" w:rsidP="00102E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2024BE9" w14:textId="74451412" w:rsidR="00EB2802" w:rsidRDefault="00EB2802" w:rsidP="00EB2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</w:t>
      </w:r>
    </w:p>
    <w:p w14:paraId="145007A9" w14:textId="3C5AE6BE" w:rsidR="00EB2802" w:rsidRDefault="00B17991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statistic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Thomas Bayes.</w:t>
      </w:r>
    </w:p>
    <w:p w14:paraId="0652E968" w14:textId="7A78F700" w:rsidR="00B17991" w:rsidRDefault="00B17991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24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D3243">
        <w:rPr>
          <w:rFonts w:ascii="Times New Roman" w:hAnsi="Times New Roman" w:cs="Times New Roman"/>
          <w:sz w:val="24"/>
          <w:szCs w:val="24"/>
        </w:rPr>
        <w:t>:</w:t>
      </w:r>
    </w:p>
    <w:p w14:paraId="0DA8C6BF" w14:textId="3F6C8469" w:rsidR="009D3243" w:rsidRDefault="009D3243" w:rsidP="00D35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</w:rPr>
        <w:t>a|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(P(</w:t>
      </w:r>
      <w:proofErr w:type="spellStart"/>
      <w:r>
        <w:rPr>
          <w:rFonts w:ascii="Times New Roman" w:hAnsi="Times New Roman" w:cs="Times New Roman"/>
          <w:sz w:val="24"/>
          <w:szCs w:val="24"/>
        </w:rPr>
        <w:t>b|a</w:t>
      </w:r>
      <w:proofErr w:type="spellEnd"/>
      <w:r>
        <w:rPr>
          <w:rFonts w:ascii="Times New Roman" w:hAnsi="Times New Roman" w:cs="Times New Roman"/>
          <w:sz w:val="24"/>
          <w:szCs w:val="24"/>
        </w:rPr>
        <w:t>) * P (a)) / P (b))</w:t>
      </w:r>
    </w:p>
    <w:p w14:paraId="412083B1" w14:textId="2827DD70" w:rsidR="009D3243" w:rsidRDefault="009D3243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65893009" w14:textId="59AB578B" w:rsidR="009D3243" w:rsidRDefault="009D3243" w:rsidP="00D35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</w:rPr>
        <w:t>ci|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(P(</w:t>
      </w:r>
      <w:proofErr w:type="spellStart"/>
      <w:r>
        <w:rPr>
          <w:rFonts w:ascii="Times New Roman" w:hAnsi="Times New Roman" w:cs="Times New Roman"/>
          <w:sz w:val="24"/>
          <w:szCs w:val="24"/>
        </w:rPr>
        <w:t>d|c</w:t>
      </w:r>
      <w:proofErr w:type="spellEnd"/>
      <w:r>
        <w:rPr>
          <w:rFonts w:ascii="Times New Roman" w:hAnsi="Times New Roman" w:cs="Times New Roman"/>
          <w:sz w:val="24"/>
          <w:szCs w:val="24"/>
        </w:rPr>
        <w:t>) * P (ci)) / P (d))</w:t>
      </w:r>
    </w:p>
    <w:p w14:paraId="5FF95564" w14:textId="022EAAC7" w:rsidR="009D3243" w:rsidRDefault="009D3243" w:rsidP="009D32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Multinominal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5A37BC" w14:textId="647FC1B9" w:rsidR="009D3243" w:rsidRDefault="009D3243" w:rsidP="00D35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v</w:t>
      </w:r>
      <w:r w:rsidR="00FD57E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| a1, a2, … a</w:t>
      </w:r>
      <w:r w:rsidR="00FD57E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7489FF" w14:textId="7BCBBF57" w:rsidR="009D3243" w:rsidRDefault="009D3243" w:rsidP="009D32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7868FC" w14:textId="5ADCD57D" w:rsidR="009D3243" w:rsidRDefault="00FD57E7" w:rsidP="009D32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57195" wp14:editId="3B292F42">
            <wp:extent cx="2137558" cy="3158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31" cy="3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E0BD" w14:textId="58400B01" w:rsidR="009D3243" w:rsidRDefault="00FD57E7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a1, a2, … an)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8E27B3" w14:textId="5426F71E" w:rsidR="00FD57E7" w:rsidRDefault="00FD57E7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7B238" wp14:editId="404CF803">
            <wp:extent cx="1781298" cy="390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23" cy="39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6A56" w14:textId="103DA619" w:rsidR="00FD57E7" w:rsidRDefault="00FD57E7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C9FAE6" w14:textId="2819CF05" w:rsidR="00FD57E7" w:rsidRDefault="00FD57E7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0DCCB" wp14:editId="074B1E5C">
            <wp:extent cx="1543792" cy="62200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77" cy="6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C6AA" w14:textId="58BD3E6E" w:rsidR="00FD57E7" w:rsidRDefault="00FD57E7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(Vi)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45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6F10F293" w14:textId="78F18ED5" w:rsidR="00583D45" w:rsidRDefault="00583D45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proofErr w:type="spellStart"/>
      <w:r>
        <w:rPr>
          <w:rFonts w:ascii="Times New Roman" w:hAnsi="Times New Roman" w:cs="Times New Roman"/>
          <w:sz w:val="24"/>
          <w:szCs w:val="24"/>
        </w:rPr>
        <w:t>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</w:p>
    <w:p w14:paraId="66016AE0" w14:textId="29D6E474" w:rsidR="00583D45" w:rsidRDefault="00583D45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3406F8C1" w14:textId="21FB2C17" w:rsidR="00583D45" w:rsidRDefault="00583D45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7238E" w14:textId="404833AB" w:rsidR="00583D45" w:rsidRDefault="00583D45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2CF2EB15" w14:textId="440351FD" w:rsidR="00583D45" w:rsidRDefault="00583D45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|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</w:p>
    <w:p w14:paraId="60CE480F" w14:textId="77777777" w:rsidR="00EB2802" w:rsidRDefault="00EB2802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FEA3B" w14:textId="42FD8E7C" w:rsidR="00EB2802" w:rsidRDefault="00EB2802" w:rsidP="00EB2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TF-IDF</w:t>
      </w:r>
    </w:p>
    <w:p w14:paraId="573FBB34" w14:textId="141E375F" w:rsidR="00EB2802" w:rsidRDefault="00012407" w:rsidP="00EB2802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T</w:t>
      </w:r>
      <w:r w:rsidR="00B30D1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463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 (TF), dan </w:t>
      </w:r>
      <w:r w:rsidRPr="00053463">
        <w:rPr>
          <w:rFonts w:ascii="Times New Roman" w:hAnsi="Times New Roman" w:cs="Times New Roman"/>
          <w:i/>
          <w:iCs/>
          <w:sz w:val="24"/>
          <w:szCs w:val="24"/>
        </w:rPr>
        <w:t xml:space="preserve">inverse document </w:t>
      </w:r>
      <w:proofErr w:type="spellStart"/>
      <w:r w:rsidRPr="00053463">
        <w:rPr>
          <w:rFonts w:ascii="Times New Roman" w:hAnsi="Times New Roman" w:cs="Times New Roman"/>
          <w:i/>
          <w:iCs/>
          <w:sz w:val="24"/>
          <w:szCs w:val="24"/>
        </w:rPr>
        <w:t>frecuency</w:t>
      </w:r>
      <w:proofErr w:type="spellEnd"/>
      <w:r w:rsidR="000534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3463">
        <w:rPr>
          <w:rFonts w:ascii="Times New Roman" w:hAnsi="Times New Roman" w:cs="Times New Roman"/>
          <w:sz w:val="24"/>
          <w:szCs w:val="24"/>
        </w:rPr>
        <w:t xml:space="preserve">(IDF). Term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Frequenc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term frequency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frecuency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je j inverse document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frecuency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(IDF)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63">
        <w:rPr>
          <w:rFonts w:ascii="Times New Roman" w:hAnsi="Times New Roman" w:cs="Times New Roman"/>
          <w:sz w:val="24"/>
          <w:szCs w:val="24"/>
        </w:rPr>
        <w:t>algoritm</w:t>
      </w:r>
      <w:r w:rsidR="00063CC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korpus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63C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3CC3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4073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739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0739E">
        <w:rPr>
          <w:rFonts w:ascii="Times New Roman" w:hAnsi="Times New Roman" w:cs="Times New Roman"/>
          <w:sz w:val="24"/>
          <w:szCs w:val="24"/>
        </w:rPr>
        <w:t xml:space="preserve">. </w:t>
      </w:r>
      <w:r w:rsidR="00B30D10"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mengkalikan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informasikan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0D1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30D10">
        <w:rPr>
          <w:rFonts w:ascii="Times New Roman" w:hAnsi="Times New Roman" w:cs="Times New Roman"/>
          <w:sz w:val="24"/>
          <w:szCs w:val="24"/>
        </w:rPr>
        <w:t>.</w:t>
      </w:r>
      <w:r w:rsidR="00B30D10" w:rsidRPr="00B30D10">
        <w:t xml:space="preserve"> </w:t>
      </w:r>
      <w:r w:rsidR="00B30D10">
        <w:rPr>
          <w:noProof/>
        </w:rPr>
        <w:drawing>
          <wp:inline distT="0" distB="0" distL="0" distR="0" wp14:anchorId="1051881B" wp14:editId="17E13DE2">
            <wp:extent cx="1543685" cy="43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6F6">
        <w:t xml:space="preserve">  </w:t>
      </w:r>
      <w:r w:rsidR="00F836F6">
        <w:rPr>
          <w:noProof/>
        </w:rPr>
        <w:drawing>
          <wp:inline distT="0" distB="0" distL="0" distR="0" wp14:anchorId="77979421" wp14:editId="7A84E6AC">
            <wp:extent cx="1424940" cy="35623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6F6">
        <w:t xml:space="preserve">  </w:t>
      </w:r>
      <w:r w:rsidR="00F836F6">
        <w:rPr>
          <w:noProof/>
        </w:rPr>
        <w:drawing>
          <wp:inline distT="0" distB="0" distL="0" distR="0" wp14:anchorId="1F0BFD0D" wp14:editId="25C14442">
            <wp:extent cx="2125980" cy="297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E883" w14:textId="6444895C" w:rsidR="003A4476" w:rsidRPr="00053463" w:rsidRDefault="003A051E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vector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centroid.</w:t>
      </w:r>
    </w:p>
    <w:p w14:paraId="32BEC1AD" w14:textId="77777777" w:rsidR="00EB2802" w:rsidRDefault="00EB2802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0BC6F" w14:textId="55637214" w:rsidR="00EB2802" w:rsidRDefault="00EB2802" w:rsidP="00EB2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</w:t>
      </w:r>
      <w:r w:rsidR="00583D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Vectorizer</w:t>
      </w:r>
      <w:proofErr w:type="spellEnd"/>
    </w:p>
    <w:p w14:paraId="638AB820" w14:textId="0D4D6806" w:rsidR="00EB2802" w:rsidRDefault="00583D45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3D45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(95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K-NN),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Keputusan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DT), SVC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SVC), Naive Bayes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 Forest</w:t>
      </w:r>
      <w:r w:rsidRPr="00583D45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3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 Forest</w:t>
      </w:r>
      <w:r w:rsidRPr="00583D4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D595B4" w14:textId="77777777" w:rsidR="00EB2802" w:rsidRPr="00EB2802" w:rsidRDefault="00EB2802" w:rsidP="00EB2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DE54A" w14:textId="77777777" w:rsidR="00EB2802" w:rsidRPr="00EB2802" w:rsidRDefault="00EB2802" w:rsidP="00102E26">
      <w:pPr>
        <w:rPr>
          <w:rFonts w:ascii="Times New Roman" w:hAnsi="Times New Roman" w:cs="Times New Roman"/>
          <w:sz w:val="24"/>
          <w:szCs w:val="24"/>
        </w:rPr>
      </w:pPr>
    </w:p>
    <w:p w14:paraId="0E5D67A2" w14:textId="05143DD2" w:rsidR="00102E26" w:rsidRDefault="00102E26" w:rsidP="00102E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7494585C" w14:textId="331B8A77" w:rsidR="00102E26" w:rsidRDefault="00BD0D83" w:rsidP="0010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internship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8050D9" w14:textId="24D1C0CB" w:rsidR="00A4593E" w:rsidRPr="00102E26" w:rsidRDefault="00180F28" w:rsidP="00102E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03969" wp14:editId="0A43CEBC">
            <wp:extent cx="3476635" cy="33506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92" cy="33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4363" w14:textId="4BE6E34B" w:rsidR="00424897" w:rsidRDefault="00773253" w:rsidP="00BD0D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AA8949" w14:textId="2F06D594" w:rsidR="00773253" w:rsidRDefault="00773253" w:rsidP="007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CSV.</w:t>
      </w:r>
    </w:p>
    <w:p w14:paraId="343C483D" w14:textId="40DAB9EB" w:rsidR="00773253" w:rsidRDefault="00773253" w:rsidP="007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53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253">
        <w:rPr>
          <w:rFonts w:ascii="Times New Roman" w:hAnsi="Times New Roman" w:cs="Times New Roman"/>
          <w:i/>
          <w:iCs/>
          <w:sz w:val="24"/>
          <w:szCs w:val="24"/>
        </w:rPr>
        <w:t>case folding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73253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stemming.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B4790" w14:textId="7E6E32B7" w:rsidR="00773253" w:rsidRDefault="00773253" w:rsidP="007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splitting.</w:t>
      </w:r>
    </w:p>
    <w:p w14:paraId="649C8898" w14:textId="1E40C648" w:rsidR="00773253" w:rsidRDefault="005C3C9D" w:rsidP="007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testing.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73027D" w14:textId="174FAD25" w:rsidR="005C3C9D" w:rsidRDefault="00AB02D9" w:rsidP="005C3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data training dan 20% data testing</w:t>
      </w:r>
      <w:r w:rsidR="003A0799">
        <w:rPr>
          <w:rFonts w:ascii="Times New Roman" w:hAnsi="Times New Roman" w:cs="Times New Roman"/>
          <w:sz w:val="24"/>
          <w:szCs w:val="24"/>
        </w:rPr>
        <w:t>.</w:t>
      </w:r>
    </w:p>
    <w:p w14:paraId="23392636" w14:textId="3A846476" w:rsidR="005C3C9D" w:rsidRDefault="003205C4" w:rsidP="007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error</w:t>
      </w:r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32267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932267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1C73ED1A" w14:textId="77777777" w:rsidR="00932267" w:rsidRDefault="00932267" w:rsidP="00932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113E9" w14:textId="5CB164C6" w:rsidR="00932267" w:rsidRDefault="00932267" w:rsidP="0093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098B054" w14:textId="0F3976AE" w:rsidR="00932267" w:rsidRDefault="00932267" w:rsidP="0093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EA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pada tools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="003E1E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1EA0">
        <w:rPr>
          <w:rFonts w:ascii="Times New Roman" w:hAnsi="Times New Roman" w:cs="Times New Roman"/>
          <w:sz w:val="24"/>
          <w:szCs w:val="24"/>
        </w:rPr>
        <w:t xml:space="preserve"> anaconda navigator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Naïve Bayes, TF-IDF, dan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dan Bahasa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AD27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D2721">
        <w:rPr>
          <w:rFonts w:ascii="Times New Roman" w:hAnsi="Times New Roman" w:cs="Times New Roman"/>
          <w:sz w:val="24"/>
          <w:szCs w:val="24"/>
        </w:rPr>
        <w:t xml:space="preserve"> 3.10.8</w:t>
      </w:r>
      <w:r w:rsidR="006E7CD2">
        <w:rPr>
          <w:rFonts w:ascii="Times New Roman" w:hAnsi="Times New Roman" w:cs="Times New Roman"/>
          <w:sz w:val="24"/>
          <w:szCs w:val="24"/>
        </w:rPr>
        <w:t>.</w:t>
      </w:r>
    </w:p>
    <w:p w14:paraId="2A8ABA31" w14:textId="2715C07F" w:rsidR="00EF510C" w:rsidRDefault="00EF510C" w:rsidP="00932267">
      <w:pPr>
        <w:rPr>
          <w:rFonts w:ascii="Times New Roman" w:hAnsi="Times New Roman" w:cs="Times New Roman"/>
          <w:sz w:val="24"/>
          <w:szCs w:val="24"/>
        </w:rPr>
      </w:pPr>
    </w:p>
    <w:p w14:paraId="088681AF" w14:textId="55D25A19" w:rsidR="00EF510C" w:rsidRDefault="00EF510C" w:rsidP="009322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01D75185" w14:textId="064CC991" w:rsidR="00EF510C" w:rsidRDefault="00EF510C" w:rsidP="0093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789"/>
        <w:gridCol w:w="788"/>
        <w:gridCol w:w="1578"/>
      </w:tblGrid>
      <w:tr w:rsidR="00EF510C" w14:paraId="06667409" w14:textId="77777777" w:rsidTr="003A0799">
        <w:trPr>
          <w:trHeight w:val="354"/>
        </w:trPr>
        <w:tc>
          <w:tcPr>
            <w:tcW w:w="2366" w:type="dxa"/>
            <w:gridSpan w:val="2"/>
          </w:tcPr>
          <w:p w14:paraId="2EF39E89" w14:textId="51BF0561" w:rsidR="00EF510C" w:rsidRDefault="003A0799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(%)</w:t>
            </w:r>
          </w:p>
        </w:tc>
        <w:tc>
          <w:tcPr>
            <w:tcW w:w="2366" w:type="dxa"/>
            <w:gridSpan w:val="2"/>
          </w:tcPr>
          <w:p w14:paraId="5315CD01" w14:textId="7CB7860C" w:rsidR="00EF510C" w:rsidRDefault="003A0799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EF510C" w14:paraId="793C601E" w14:textId="77777777" w:rsidTr="003A0799">
        <w:trPr>
          <w:trHeight w:val="380"/>
        </w:trPr>
        <w:tc>
          <w:tcPr>
            <w:tcW w:w="1577" w:type="dxa"/>
          </w:tcPr>
          <w:p w14:paraId="5A61D626" w14:textId="79336391" w:rsidR="00EF510C" w:rsidRDefault="00EF510C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Training</w:t>
            </w:r>
          </w:p>
        </w:tc>
        <w:tc>
          <w:tcPr>
            <w:tcW w:w="1577" w:type="dxa"/>
            <w:gridSpan w:val="2"/>
          </w:tcPr>
          <w:p w14:paraId="766163F1" w14:textId="2E3C3173" w:rsidR="00EF510C" w:rsidRDefault="00EF510C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Testing</w:t>
            </w:r>
          </w:p>
        </w:tc>
        <w:tc>
          <w:tcPr>
            <w:tcW w:w="1578" w:type="dxa"/>
          </w:tcPr>
          <w:p w14:paraId="11440339" w14:textId="33AEC4E0" w:rsidR="00EF510C" w:rsidRDefault="00EF510C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</w:tr>
      <w:tr w:rsidR="00EF510C" w14:paraId="4DF69717" w14:textId="77777777" w:rsidTr="003A0799">
        <w:trPr>
          <w:trHeight w:val="329"/>
        </w:trPr>
        <w:tc>
          <w:tcPr>
            <w:tcW w:w="1577" w:type="dxa"/>
          </w:tcPr>
          <w:p w14:paraId="1C406ADE" w14:textId="0001389C" w:rsidR="00EF510C" w:rsidRDefault="003A0799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577" w:type="dxa"/>
            <w:gridSpan w:val="2"/>
          </w:tcPr>
          <w:p w14:paraId="6E5085CF" w14:textId="66F5D535" w:rsidR="00EF510C" w:rsidRDefault="003A0799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578" w:type="dxa"/>
          </w:tcPr>
          <w:p w14:paraId="222A5B20" w14:textId="36BBA960" w:rsidR="00EF510C" w:rsidRDefault="003A0799" w:rsidP="00932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95,65</w:t>
            </w:r>
          </w:p>
        </w:tc>
      </w:tr>
    </w:tbl>
    <w:p w14:paraId="4ADD76E6" w14:textId="77777777" w:rsidR="00EF510C" w:rsidRPr="00EF510C" w:rsidRDefault="00EF510C" w:rsidP="00932267">
      <w:pPr>
        <w:rPr>
          <w:rFonts w:ascii="Times New Roman" w:hAnsi="Times New Roman" w:cs="Times New Roman"/>
          <w:sz w:val="24"/>
          <w:szCs w:val="24"/>
        </w:rPr>
      </w:pPr>
    </w:p>
    <w:p w14:paraId="38829EDB" w14:textId="1B4842C7" w:rsidR="00BD0D83" w:rsidRDefault="00C5466E" w:rsidP="00BD0D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(NB)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95,65%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data training dan 20% data testing.</w:t>
      </w:r>
    </w:p>
    <w:p w14:paraId="7223BDE5" w14:textId="6FC761F3" w:rsidR="00BD0D83" w:rsidRPr="00BD0D83" w:rsidRDefault="00684374" w:rsidP="00BD0D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424E41" wp14:editId="64DC0F3E">
            <wp:extent cx="2250931" cy="249381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64" cy="24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9070" w14:textId="098C5EDC" w:rsidR="00424897" w:rsidRDefault="00684374" w:rsidP="006843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data Training dan 20% data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95,65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>, TF-IDF</w:t>
      </w:r>
      <w:r w:rsidR="00B80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Internship 1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processing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549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604FA24" w14:textId="0AAD39AA" w:rsidR="00B80549" w:rsidRDefault="00B80549" w:rsidP="00684374">
      <w:pPr>
        <w:rPr>
          <w:rFonts w:ascii="Times New Roman" w:hAnsi="Times New Roman" w:cs="Times New Roman"/>
          <w:sz w:val="24"/>
          <w:szCs w:val="24"/>
        </w:rPr>
      </w:pPr>
    </w:p>
    <w:p w14:paraId="3289F15F" w14:textId="1506C506" w:rsidR="00B80549" w:rsidRDefault="00B80549" w:rsidP="006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DAGTAR PUSTAKA</w:t>
      </w:r>
    </w:p>
    <w:p w14:paraId="3E7040E9" w14:textId="3787BED8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Aradea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S. A.,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Ariyan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Z., &amp; Yuliana, A. (2011).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Pola Data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Sitrotika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7(1).</w:t>
      </w:r>
    </w:p>
    <w:p w14:paraId="38D130C3" w14:textId="6DB13CA8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t xml:space="preserve">Arifin, D. D.,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M. A. (2016). Enhancing spam detection on mobile phone Short Message Service (SMS) performance using FP-growth and Naive Bayes Classifier. 2016 IEEE Asia Pacific Conference on Wireless and Mobile (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APWiMob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), 80–84. IEEE.</w:t>
      </w:r>
    </w:p>
    <w:p w14:paraId="132C3182" w14:textId="4370F137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t xml:space="preserve">Batista, G. E.,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Prati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R. C.,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Monard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M. C. (2004). A study of the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of several methods for balancing machine learning training data. ACM SIGKDD Explorations Newsletter, 6(1), 20–29.</w:t>
      </w:r>
    </w:p>
    <w:p w14:paraId="7C2C9BCC" w14:textId="5EE2B24E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t xml:space="preserve">Bunker, R. P.,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Thabtah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F. (2017). A machine learning framework for sport result prediction. Applied Computing and Informatics.</w:t>
      </w:r>
    </w:p>
    <w:p w14:paraId="033315A4" w14:textId="39DF46AF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80549">
        <w:rPr>
          <w:rFonts w:ascii="Times New Roman" w:hAnsi="Times New Roman" w:cs="Times New Roman"/>
          <w:sz w:val="24"/>
          <w:szCs w:val="24"/>
        </w:rPr>
        <w:lastRenderedPageBreak/>
        <w:t>Dewi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I. N., &amp;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Supriyanto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, C. (2013).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Teks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 xml:space="preserve"> Naïve Bayes. </w:t>
      </w:r>
      <w:proofErr w:type="spellStart"/>
      <w:r w:rsidRPr="00B80549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B80549">
        <w:rPr>
          <w:rFonts w:ascii="Times New Roman" w:hAnsi="Times New Roman" w:cs="Times New Roman"/>
          <w:sz w:val="24"/>
          <w:szCs w:val="24"/>
        </w:rPr>
        <w:t>, 3(1).</w:t>
      </w:r>
    </w:p>
    <w:p w14:paraId="66ABBCA5" w14:textId="45A77413" w:rsidR="00B80549" w:rsidRPr="00B80549" w:rsidRDefault="00B80549" w:rsidP="00B805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0549">
        <w:rPr>
          <w:rFonts w:ascii="Times New Roman" w:hAnsi="Times New Roman" w:cs="Times New Roman"/>
          <w:sz w:val="24"/>
          <w:szCs w:val="24"/>
        </w:rPr>
        <w:t>Liu, B. (2007). Web data mining: exploring hyperlinks, contents, and usage data. Springer Science &amp; Business Media.</w:t>
      </w:r>
    </w:p>
    <w:p w14:paraId="4E53A792" w14:textId="11193125" w:rsidR="00D937F1" w:rsidRPr="00D937F1" w:rsidRDefault="00D937F1" w:rsidP="00D937F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37F1">
        <w:rPr>
          <w:rFonts w:ascii="Times New Roman" w:hAnsi="Times New Roman" w:cs="Times New Roman"/>
          <w:sz w:val="24"/>
          <w:szCs w:val="24"/>
        </w:rPr>
        <w:t>Padmanaban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H. (2014). Comparative analysis of Naive Bayes and tree augmented naïve Bayes models. Sethi, G., &amp;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Bhootna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V. (2014). SMS spam filtering application using Android. Int. J.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. Sci.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Inf.Technol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>, 5(3), 4624–4626.</w:t>
      </w:r>
    </w:p>
    <w:p w14:paraId="79641A47" w14:textId="0E7F2386" w:rsidR="00D937F1" w:rsidRPr="00D937F1" w:rsidRDefault="00D937F1" w:rsidP="00D937F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37F1">
        <w:rPr>
          <w:rFonts w:ascii="Times New Roman" w:hAnsi="Times New Roman" w:cs="Times New Roman"/>
          <w:sz w:val="24"/>
          <w:szCs w:val="24"/>
        </w:rPr>
        <w:t>Srividhya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V., &amp;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Anitha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, R. (2010). Evaluating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 xml:space="preserve"> techniques in text categorization. International Journal of Computer Science and Application, 47(11), 49–51.</w:t>
      </w:r>
    </w:p>
    <w:p w14:paraId="3FC137C5" w14:textId="10511181" w:rsidR="00B80549" w:rsidRPr="00B80549" w:rsidRDefault="00D937F1" w:rsidP="00D937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937F1">
        <w:rPr>
          <w:rFonts w:ascii="Times New Roman" w:hAnsi="Times New Roman" w:cs="Times New Roman"/>
          <w:sz w:val="24"/>
          <w:szCs w:val="24"/>
        </w:rPr>
        <w:t xml:space="preserve">Zhang, Y., </w:t>
      </w:r>
      <w:proofErr w:type="spellStart"/>
      <w:r w:rsidRPr="00D937F1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D937F1">
        <w:rPr>
          <w:rFonts w:ascii="Times New Roman" w:hAnsi="Times New Roman" w:cs="Times New Roman"/>
          <w:sz w:val="24"/>
          <w:szCs w:val="24"/>
        </w:rPr>
        <w:t>, R., &amp; Zhou, Z.-H. (2010). Understanding bag-of-words model: a statistical framework. International Journal of Machine Learning and Cybernetics, 1(1–4), 43–52.</w:t>
      </w:r>
    </w:p>
    <w:sectPr w:rsidR="00B80549" w:rsidRPr="00B8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75B"/>
    <w:multiLevelType w:val="hybridMultilevel"/>
    <w:tmpl w:val="DB3C49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5655"/>
    <w:multiLevelType w:val="hybridMultilevel"/>
    <w:tmpl w:val="C17C239A"/>
    <w:lvl w:ilvl="0" w:tplc="70B2E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451CD"/>
    <w:multiLevelType w:val="hybridMultilevel"/>
    <w:tmpl w:val="8B548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51D96"/>
    <w:multiLevelType w:val="hybridMultilevel"/>
    <w:tmpl w:val="89D08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23006">
    <w:abstractNumId w:val="3"/>
  </w:num>
  <w:num w:numId="2" w16cid:durableId="970398162">
    <w:abstractNumId w:val="2"/>
  </w:num>
  <w:num w:numId="3" w16cid:durableId="2019119544">
    <w:abstractNumId w:val="1"/>
  </w:num>
  <w:num w:numId="4" w16cid:durableId="164161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50"/>
    <w:rsid w:val="00012407"/>
    <w:rsid w:val="0002235F"/>
    <w:rsid w:val="00033182"/>
    <w:rsid w:val="00053463"/>
    <w:rsid w:val="00063CC3"/>
    <w:rsid w:val="000E4103"/>
    <w:rsid w:val="00102E26"/>
    <w:rsid w:val="00180F28"/>
    <w:rsid w:val="00231950"/>
    <w:rsid w:val="002756F1"/>
    <w:rsid w:val="00317173"/>
    <w:rsid w:val="003205C4"/>
    <w:rsid w:val="00343809"/>
    <w:rsid w:val="003830A6"/>
    <w:rsid w:val="003A051E"/>
    <w:rsid w:val="003A0799"/>
    <w:rsid w:val="003A4476"/>
    <w:rsid w:val="003E1EA0"/>
    <w:rsid w:val="0040739E"/>
    <w:rsid w:val="00424897"/>
    <w:rsid w:val="00460F6F"/>
    <w:rsid w:val="00583D45"/>
    <w:rsid w:val="005C3C9D"/>
    <w:rsid w:val="005D7A84"/>
    <w:rsid w:val="005F30C6"/>
    <w:rsid w:val="005F34BC"/>
    <w:rsid w:val="00684374"/>
    <w:rsid w:val="006E7CD2"/>
    <w:rsid w:val="007031D7"/>
    <w:rsid w:val="007346F8"/>
    <w:rsid w:val="00773253"/>
    <w:rsid w:val="007C298B"/>
    <w:rsid w:val="007C5FE8"/>
    <w:rsid w:val="00820662"/>
    <w:rsid w:val="008504E1"/>
    <w:rsid w:val="008B7265"/>
    <w:rsid w:val="00932267"/>
    <w:rsid w:val="0096236D"/>
    <w:rsid w:val="009D3243"/>
    <w:rsid w:val="00A243FB"/>
    <w:rsid w:val="00A4593E"/>
    <w:rsid w:val="00AB02D9"/>
    <w:rsid w:val="00AD2721"/>
    <w:rsid w:val="00B17991"/>
    <w:rsid w:val="00B30D10"/>
    <w:rsid w:val="00B667F0"/>
    <w:rsid w:val="00B80549"/>
    <w:rsid w:val="00BD0D83"/>
    <w:rsid w:val="00BD33C9"/>
    <w:rsid w:val="00BD6373"/>
    <w:rsid w:val="00BD7AA3"/>
    <w:rsid w:val="00BF0227"/>
    <w:rsid w:val="00C5466E"/>
    <w:rsid w:val="00C574CB"/>
    <w:rsid w:val="00D35227"/>
    <w:rsid w:val="00D937F1"/>
    <w:rsid w:val="00E20F42"/>
    <w:rsid w:val="00EB2802"/>
    <w:rsid w:val="00EF510C"/>
    <w:rsid w:val="00F72C85"/>
    <w:rsid w:val="00F836F6"/>
    <w:rsid w:val="00F94DB8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75B0"/>
  <w15:docId w15:val="{46824E36-F0E5-4435-B08F-355E8EDE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A3"/>
    <w:pPr>
      <w:ind w:left="720"/>
      <w:contextualSpacing/>
    </w:pPr>
  </w:style>
  <w:style w:type="table" w:styleId="TableGrid">
    <w:name w:val="Table Grid"/>
    <w:basedOn w:val="TableNormal"/>
    <w:uiPriority w:val="39"/>
    <w:rsid w:val="00EF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6981</TotalTime>
  <Pages>6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1</cp:revision>
  <dcterms:created xsi:type="dcterms:W3CDTF">2023-01-12T12:20:00Z</dcterms:created>
  <dcterms:modified xsi:type="dcterms:W3CDTF">2023-01-19T12:33:00Z</dcterms:modified>
</cp:coreProperties>
</file>