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The SonarScanner is the scanner to use when there is no specific scanner for your build system.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480" w:line="264" w:lineRule="auto"/>
        <w:rPr>
          <w:rFonts w:ascii="Roboto" w:cs="Roboto" w:eastAsia="Roboto" w:hAnsi="Roboto"/>
          <w:b w:val="1"/>
        </w:rPr>
      </w:pPr>
      <w:bookmarkStart w:colFirst="0" w:colLast="0" w:name="_p1d7z8fcmmk3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Configuring your project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Create a configuration file in your project's root directory called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sonar-project.properties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# must be unique in a given SonarQube instance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sonar.projectKey=my:project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# --- optional properties ---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# defaults to project key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#sonar.projectName=My project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# defaults to 'not provided'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#sonar.projectVersion=1.0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# Path is relative to the sonar-project.properties file. Defaults to 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#sonar.sources=.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# Encoding of the source code. Default is default system encoding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#sonar.sourceEncoding=UTF-8</w:t>
      </w:r>
    </w:p>
    <w:p w:rsidR="00000000" w:rsidDel="00000000" w:rsidP="00000000" w:rsidRDefault="00000000" w:rsidRPr="00000000" w14:paraId="00000013">
      <w:pPr>
        <w:spacing w:line="261.8181818181818" w:lineRule="auto"/>
        <w:rPr>
          <w:rFonts w:ascii="Courier New" w:cs="Courier New" w:eastAsia="Courier New" w:hAnsi="Courier New"/>
          <w:shd w:fill="f9f9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499cd2" w:space="4" w:sz="24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480" w:line="264" w:lineRule="auto"/>
        <w:ind w:left="-140" w:firstLine="0"/>
        <w:rPr>
          <w:rFonts w:ascii="Roboto" w:cs="Roboto" w:eastAsia="Roboto" w:hAnsi="Roboto"/>
          <w:b w:val="1"/>
        </w:rPr>
      </w:pPr>
      <w:bookmarkStart w:colFirst="0" w:colLast="0" w:name="_3dn7frq9j6j3" w:id="1"/>
      <w:bookmarkEnd w:id="1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Running SonarScanner from the zip file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To run SonarScanner from the zip file, follow these steps: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4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Expand the downloaded file into the directory of your choice. We'll refer to it as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$install_directory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in the next steps.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Update the global settings to point to your SonarQube server by editing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$install_directory/conf/sonar-scanner.properties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#----- Default SonarQube server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#sonar.host.url=http://localhost:9000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4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Add the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$install_directory/bin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directory to your path.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Verify your installation by opening a new shell and executing the command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sonar-scanner -h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sonar-scanner.bat -h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on Windows). You should get output like this: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usage: sonar-scanner [options]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Options: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 -D,--define &lt;arg&gt;     Define property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 -h,--help             Display help information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 -v,--version          Display version information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 -X,--debug            Produce execution debug output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If you need more debug information, you can add one of the following to your command line: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-X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--verbose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-Dsonar.verbose=true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4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Run the following command from the project base directory to launch analysis and pass your </w:t>
      </w:r>
      <w:hyperlink r:id="rId6">
        <w:r w:rsidDel="00000000" w:rsidR="00000000" w:rsidRPr="00000000">
          <w:rPr>
            <w:rFonts w:ascii="Roboto" w:cs="Roboto" w:eastAsia="Roboto" w:hAnsi="Roboto"/>
            <w:color w:val="347cab"/>
            <w:sz w:val="23"/>
            <w:szCs w:val="23"/>
            <w:rtl w:val="0"/>
          </w:rPr>
          <w:t xml:space="preserve">authentication token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sonar-scanner -Dsonar.login=myAuthenticationToken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sonarqube.org/latest/user-guide/user-toke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