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Powerbuilding.gym — Sistema Integral de Gestión para Gimnasio de Powerlifting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8"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PWBGYM</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Powerbuilding.gym</w:t>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Benjamín Salazar</w:t>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27/10/2026</w:t>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definir (Fase 3)</w:t>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Pendiente de aprobación del docente</w:t>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Pendiente</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27/10/2026</w:t>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inicial del DAS para la Fase 2 (Desarrollo del Proyecto)</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Benjamín Salazar</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1">
      <w:pPr>
        <w:rPr/>
      </w:pPr>
      <w:r w:rsidDel="00000000" w:rsidR="00000000" w:rsidRPr="00000000">
        <w:rPr>
          <w:rtl w:val="0"/>
        </w:rPr>
      </w:r>
    </w:p>
    <w:sdt>
      <w:sdtPr>
        <w:id w:val="-705188431"/>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wurv5t33adg">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wwurv5t33ad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_heading=h.wwurv5t33adg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9rdj9jslz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au9rdj9jsl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_heading=h.au9rdj9jslzf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z8l9ssor4l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tz8l9ssor4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_heading=h.tz8l9ssor4l7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iiohqxvi4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iuiiohqxvi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_heading=h.iuiiohqxvi4s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oav9bcs6q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b1oav9bcs6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_heading=h.b1oav9bcs6qn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5515ixoslt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a5515ixoslt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_heading=h.a5515ixoslts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p5v99jvu47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3p5v99jvu4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_heading=h.3p5v99jvu47z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oussyr2cu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agoussyr2c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_heading=h.agoussyr2cue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fzp7xlu1t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w:anchor="_heading=h.26fzp7xlu1t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_heading=h.26fzp7xlu1t4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METAS Y 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zthr6zytm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c7zthr6zytm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_heading=h.c7zthr6zytmw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s33byh3hfo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as33byh3hf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_heading=h.as33byh3hfon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p6fdzhgnx6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np6fdzhgnx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_heading=h.np6fdzhgnx60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zy0bv3ows8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w:anchor="_heading=h.fzy0bv3ows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_heading=h.fzy0bv3ows81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DE ESCENARIOS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t0ed6r33ar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qt0ed6r33ar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_heading=h.qt0ed6r33aro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jt3wwxpw0d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ljt3wwxpw0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_heading=h.ljt3wwxpw0d3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Casos de Usos Extendidos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weo1xorca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xlweo1xorc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_heading=h.xlweo1xorcaf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3is2c939s7w">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w:anchor="_heading=h.w3is2c939s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_heading=h.w3is2c939s7w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DE PROCESOS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in844de0pp">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hyperlink>
          <w:hyperlink w:anchor="_heading=h.rlin844de0p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_heading=h.rlin844de0pp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LÓGICA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rzx15t8b14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w:t>
            </w:r>
          </w:hyperlink>
          <w:hyperlink w:anchor="_heading=h.mrzx15t8b1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_heading=h.mrzx15t8b14s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Estructural ( Diagrama de Clases  y Diagrama Relacional)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5rd3j7q05io">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5.1.1</w:t>
            </w:r>
          </w:hyperlink>
          <w:hyperlink w:anchor="_heading=h.75rd3j7q05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_heading=h.75rd3j7q05io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Descripción de Clases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h0s14ugr0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5.1.2</w:t>
            </w:r>
          </w:hyperlink>
          <w:hyperlink w:anchor="_heading=h.cyh0s14ugr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_heading=h.cyh0s14ugr0s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Descripción de Tablas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qfxw0tdiyc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w:t>
            </w:r>
          </w:hyperlink>
          <w:hyperlink w:anchor="_heading=h.hqfxw0tdiy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_heading=h.hqfxw0tdiyct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Dinámica (Diagrama de Secuencias)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wkitxx10as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hyperlink>
          <w:hyperlink w:anchor="_heading=h.iwkitxx10a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_heading=h.iwkitxx10asd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DE DESARROLLO O DESPLIEGUE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5ixks2j9cqx">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hyperlink>
          <w:hyperlink w:anchor="_heading=h.v5ixks2j9cq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_heading=h.v5ixks2j9cqx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FISICA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q1xb8mdwywy">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hyperlink>
          <w:hyperlink w:anchor="_heading=h.rq1xb8mdwy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_heading=h.rq1xb8mdwywy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DECISIONES DE DISEÑO Y SELECCIÓN DE ALTERNATIVAS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r2c9dg73tr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hyperlink>
          <w:hyperlink w:anchor="_heading=h.ir2c9dg73t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_heading=h.ir2c9dg73tru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ANÁLISIS DE REUTILIZACIÓN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jc w:val="center"/>
        <w:rPr>
          <w:b w:val="1"/>
          <w:bCs w:val="1"/>
          <w:sz w:val="28"/>
          <w:szCs w:val="28"/>
        </w:rPr>
      </w:pPr>
      <w:r w:rsidDel="00000000" w:rsidR="00000000" w:rsidRPr="00000000">
        <w:rPr>
          <w:rtl w:val="0"/>
        </w:rPr>
      </w:r>
    </w:p>
    <w:p w:rsidR="00000000" w:rsidDel="00000000" w:rsidP="00000000" w:rsidRDefault="00000000" w:rsidRPr="00000000" w14:paraId="0000006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wwurv5t33adg"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6F">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au9rdj9jslzf" w:id="1"/>
      <w:bookmarkEnd w:id="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0">
      <w:pPr>
        <w:rPr/>
      </w:pPr>
      <w:r w:rsidDel="00000000" w:rsidR="00000000" w:rsidRPr="00000000">
        <w:rPr>
          <w:rtl w:val="0"/>
        </w:rPr>
        <w:t xml:space="preserve">Powerbuilding.gym es una aplicación web de gestión para un gimnasio de powerlifting real, cuyo dueño es Fran Rodríguez. El gimnasio organiza su operación en bloques de entrenamiento con cupos limitados, por lo que necesita administrar bloques, clientes, reservas, asistencia, planes de membresía y pagos en un solo sistema, tanto desde un computador como desde el celular. El detalle del problema y de los requerimientos se encuentra en el Informe ERS del proyecto.</w:t>
      </w:r>
    </w:p>
    <w:p w:rsidR="00000000" w:rsidDel="00000000" w:rsidP="00000000" w:rsidRDefault="00000000" w:rsidRPr="00000000" w14:paraId="00000071">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z8l9ssor4l7"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2">
      <w:pPr>
        <w:rPr/>
      </w:pPr>
      <w:r w:rsidDel="00000000" w:rsidR="00000000" w:rsidRPr="00000000">
        <w:rPr>
          <w:rtl w:val="0"/>
        </w:rPr>
        <w:t xml:space="preserve">Este documento describe la arquitectura de Powerbuilding.gym siguiendo el modelo de vistas 4+1. Su propósito es dejar registradas las decisiones de diseño, la estructura del sistema y su despliegue, de modo que el equipo (Benjamín Salazar y Víctor Mejías), el docente y el cliente puedan comprender cómo está construido, mantenerlo y evolucionarlo.</w:t>
      </w:r>
    </w:p>
    <w:p w:rsidR="00000000" w:rsidDel="00000000" w:rsidP="00000000" w:rsidRDefault="00000000" w:rsidRPr="00000000" w14:paraId="0000007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iuiiohqxvi4s" w:id="3"/>
      <w:bookmarkEnd w:id="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74">
      <w:pPr>
        <w:rPr/>
      </w:pPr>
      <w:r w:rsidDel="00000000" w:rsidR="00000000" w:rsidRPr="00000000">
        <w:rPr>
          <w:rtl w:val="0"/>
        </w:rPr>
        <w:t xml:space="preserve">El documento cubre el sistema tal como está construido y desplegado a la fecha: sitio público y portal del alumno (reservas, Mi cuenta, pago en línea), panel de administración con mantenedores de bloques, clientes, asistencias, disciplinas, instructores, planes, pagos y usuarios administradores, reportes PDF/Excel, dashboard de negocio, notificaciones automáticas por correo y aplicación móvil instalable (PWA) para el administrador.</w:t>
      </w:r>
    </w:p>
    <w:p w:rsidR="00000000" w:rsidDel="00000000" w:rsidP="00000000" w:rsidRDefault="00000000" w:rsidRPr="00000000" w14:paraId="00000075">
      <w:pPr>
        <w:rPr/>
      </w:pPr>
      <w:r w:rsidDel="00000000" w:rsidR="00000000" w:rsidRPr="00000000">
        <w:rPr>
          <w:rtl w:val="0"/>
        </w:rPr>
        <w:t xml:space="preserve">Quedan fuera del alcance actual, y se registran como hoja de ruta: notificaciones push, publicación en tiendas de aplicaciones, pagos Webpay en ambiente de producción (hoy se usa el ambiente de integración de Transbank) y envío de correos desde un dominio propio con DKIM/DMARC.</w:t>
      </w:r>
    </w:p>
    <w:p w:rsidR="00000000" w:rsidDel="00000000" w:rsidP="00000000" w:rsidRDefault="00000000" w:rsidRPr="00000000" w14:paraId="0000007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1oav9bcs6qn"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77">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78">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79">
            <w:pPr>
              <w:rPr>
                <w:rFonts w:ascii="Verdana" w:cs="Verdana" w:eastAsia="Verdana" w:hAnsi="Verdana"/>
                <w:i w:val="1"/>
                <w:iCs w:val="1"/>
                <w:sz w:val="18"/>
                <w:szCs w:val="18"/>
              </w:rPr>
            </w:pPr>
            <w:r w:rsidDel="00000000" w:rsidR="00000000" w:rsidRPr="00000000">
              <w:rPr>
                <w:rtl w:val="0"/>
              </w:rPr>
              <w:t xml:space="preserve">API</w:t>
            </w:r>
            <w:r w:rsidDel="00000000" w:rsidR="00000000" w:rsidRPr="00000000">
              <w:rPr>
                <w:rtl w:val="0"/>
              </w:rPr>
            </w:r>
          </w:p>
        </w:tc>
        <w:tc>
          <w:tcPr>
            <w:shd w:fill="auto" w:val="clear"/>
          </w:tcPr>
          <w:p w:rsidR="00000000" w:rsidDel="00000000" w:rsidP="00000000" w:rsidRDefault="00000000" w:rsidRPr="00000000" w14:paraId="0000007A">
            <w:pPr>
              <w:rPr>
                <w:rFonts w:ascii="Verdana" w:cs="Verdana" w:eastAsia="Verdana" w:hAnsi="Verdana"/>
                <w:sz w:val="18"/>
                <w:szCs w:val="18"/>
              </w:rPr>
            </w:pPr>
            <w:r w:rsidDel="00000000" w:rsidR="00000000" w:rsidRPr="00000000">
              <w:rPr>
                <w:rtl w:val="0"/>
              </w:rPr>
              <w:t xml:space="preserve">Interfaz de programación de aplicaciones. En el proyecto, la API REST del backend (rutas /api/...).</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rPr>
                <w:rFonts w:ascii="Verdana" w:cs="Verdana" w:eastAsia="Verdana" w:hAnsi="Verdana"/>
                <w:i w:val="1"/>
                <w:iCs w:val="1"/>
                <w:sz w:val="18"/>
                <w:szCs w:val="18"/>
              </w:rPr>
            </w:pPr>
            <w:r w:rsidDel="00000000" w:rsidR="00000000" w:rsidRPr="00000000">
              <w:rPr>
                <w:rtl w:val="0"/>
              </w:rPr>
              <w:t xml:space="preserve">CRUD</w:t>
            </w:r>
            <w:r w:rsidDel="00000000" w:rsidR="00000000" w:rsidRPr="00000000">
              <w:rPr>
                <w:rtl w:val="0"/>
              </w:rPr>
            </w:r>
          </w:p>
        </w:tc>
        <w:tc>
          <w:tcPr>
            <w:shd w:fill="auto" w:val="clear"/>
          </w:tcPr>
          <w:p w:rsidR="00000000" w:rsidDel="00000000" w:rsidP="00000000" w:rsidRDefault="00000000" w:rsidRPr="00000000" w14:paraId="0000007C">
            <w:pPr>
              <w:rPr>
                <w:rFonts w:ascii="Verdana" w:cs="Verdana" w:eastAsia="Verdana" w:hAnsi="Verdana"/>
                <w:sz w:val="18"/>
                <w:szCs w:val="18"/>
              </w:rPr>
            </w:pPr>
            <w:r w:rsidDel="00000000" w:rsidR="00000000" w:rsidRPr="00000000">
              <w:rPr>
                <w:rtl w:val="0"/>
              </w:rPr>
              <w:t xml:space="preserve">Crear, leer, actualizar y eliminar registros; patrón de los mantenedores del panel.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rPr>
                <w:rFonts w:ascii="Verdana" w:cs="Verdana" w:eastAsia="Verdana" w:hAnsi="Verdana"/>
                <w:i w:val="1"/>
                <w:iCs w:val="1"/>
                <w:sz w:val="18"/>
                <w:szCs w:val="18"/>
              </w:rPr>
            </w:pPr>
            <w:r w:rsidDel="00000000" w:rsidR="00000000" w:rsidRPr="00000000">
              <w:rPr>
                <w:rtl w:val="0"/>
              </w:rPr>
              <w:t xml:space="preserve">DAS</w:t>
            </w:r>
            <w:r w:rsidDel="00000000" w:rsidR="00000000" w:rsidRPr="00000000">
              <w:rPr>
                <w:rtl w:val="0"/>
              </w:rPr>
            </w:r>
          </w:p>
        </w:tc>
        <w:tc>
          <w:tcPr>
            <w:shd w:fill="auto" w:val="clear"/>
          </w:tcPr>
          <w:p w:rsidR="00000000" w:rsidDel="00000000" w:rsidP="00000000" w:rsidRDefault="00000000" w:rsidRPr="00000000" w14:paraId="0000007E">
            <w:pPr>
              <w:rPr>
                <w:rFonts w:ascii="Verdana" w:cs="Verdana" w:eastAsia="Verdana" w:hAnsi="Verdana"/>
                <w:sz w:val="18"/>
                <w:szCs w:val="18"/>
              </w:rPr>
            </w:pPr>
            <w:r w:rsidDel="00000000" w:rsidR="00000000" w:rsidRPr="00000000">
              <w:rPr>
                <w:rtl w:val="0"/>
              </w:rPr>
              <w:t xml:space="preserve">Documento de Arquitectura del Sistema (este documento).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rPr>
                <w:rFonts w:ascii="Verdana" w:cs="Verdana" w:eastAsia="Verdana" w:hAnsi="Verdana"/>
                <w:i w:val="1"/>
                <w:iCs w:val="1"/>
                <w:sz w:val="18"/>
                <w:szCs w:val="18"/>
              </w:rPr>
            </w:pPr>
            <w:r w:rsidDel="00000000" w:rsidR="00000000" w:rsidRPr="00000000">
              <w:rPr>
                <w:rtl w:val="0"/>
              </w:rPr>
              <w:t xml:space="preserve">ERS</w:t>
            </w:r>
            <w:r w:rsidDel="00000000" w:rsidR="00000000" w:rsidRPr="00000000">
              <w:rPr>
                <w:rtl w:val="0"/>
              </w:rPr>
            </w:r>
          </w:p>
        </w:tc>
        <w:tc>
          <w:tcPr>
            <w:shd w:fill="auto" w:val="clear"/>
          </w:tcPr>
          <w:p w:rsidR="00000000" w:rsidDel="00000000" w:rsidP="00000000" w:rsidRDefault="00000000" w:rsidRPr="00000000" w14:paraId="00000080">
            <w:pPr>
              <w:rPr>
                <w:rFonts w:ascii="Verdana" w:cs="Verdana" w:eastAsia="Verdana" w:hAnsi="Verdana"/>
                <w:sz w:val="18"/>
                <w:szCs w:val="18"/>
              </w:rPr>
            </w:pPr>
            <w:r w:rsidDel="00000000" w:rsidR="00000000" w:rsidRPr="00000000">
              <w:rPr>
                <w:rtl w:val="0"/>
              </w:rPr>
              <w:t xml:space="preserve">Especificación de Requerimientos de Software.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rPr>
                <w:rFonts w:ascii="Verdana" w:cs="Verdana" w:eastAsia="Verdana" w:hAnsi="Verdana"/>
                <w:i w:val="1"/>
                <w:iCs w:val="1"/>
                <w:sz w:val="18"/>
                <w:szCs w:val="18"/>
              </w:rPr>
            </w:pPr>
            <w:r w:rsidDel="00000000" w:rsidR="00000000" w:rsidRPr="00000000">
              <w:rPr>
                <w:rtl w:val="0"/>
              </w:rPr>
              <w:t xml:space="preserve">JWT</w:t>
            </w:r>
            <w:r w:rsidDel="00000000" w:rsidR="00000000" w:rsidRPr="00000000">
              <w:rPr>
                <w:rtl w:val="0"/>
              </w:rPr>
            </w:r>
          </w:p>
        </w:tc>
        <w:tc>
          <w:tcPr>
            <w:shd w:fill="auto" w:val="clear"/>
          </w:tcPr>
          <w:p w:rsidR="00000000" w:rsidDel="00000000" w:rsidP="00000000" w:rsidRDefault="00000000" w:rsidRPr="00000000" w14:paraId="00000082">
            <w:pPr>
              <w:rPr>
                <w:rFonts w:ascii="Verdana" w:cs="Verdana" w:eastAsia="Verdana" w:hAnsi="Verdana"/>
                <w:sz w:val="18"/>
                <w:szCs w:val="18"/>
              </w:rPr>
            </w:pPr>
            <w:r w:rsidDel="00000000" w:rsidR="00000000" w:rsidRPr="00000000">
              <w:rPr>
                <w:rtl w:val="0"/>
              </w:rPr>
              <w:t xml:space="preserve">JSON Web Token: token firmado con expiración que identifica la sesión del usuario.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rPr>
                <w:rFonts w:ascii="Verdana" w:cs="Verdana" w:eastAsia="Verdana" w:hAnsi="Verdana"/>
                <w:i w:val="1"/>
                <w:iCs w:val="1"/>
                <w:sz w:val="18"/>
                <w:szCs w:val="18"/>
              </w:rPr>
            </w:pPr>
            <w:r w:rsidDel="00000000" w:rsidR="00000000" w:rsidRPr="00000000">
              <w:rPr>
                <w:rtl w:val="0"/>
              </w:rPr>
              <w:t xml:space="preserve">PWA</w:t>
            </w:r>
            <w:r w:rsidDel="00000000" w:rsidR="00000000" w:rsidRPr="00000000">
              <w:rPr>
                <w:rtl w:val="0"/>
              </w:rPr>
            </w:r>
          </w:p>
        </w:tc>
        <w:tc>
          <w:tcPr>
            <w:shd w:fill="auto" w:val="clear"/>
          </w:tcPr>
          <w:p w:rsidR="00000000" w:rsidDel="00000000" w:rsidP="00000000" w:rsidRDefault="00000000" w:rsidRPr="00000000" w14:paraId="00000084">
            <w:pPr>
              <w:rPr>
                <w:rFonts w:ascii="Verdana" w:cs="Verdana" w:eastAsia="Verdana" w:hAnsi="Verdana"/>
                <w:sz w:val="18"/>
                <w:szCs w:val="18"/>
              </w:rPr>
            </w:pPr>
            <w:r w:rsidDel="00000000" w:rsidR="00000000" w:rsidRPr="00000000">
              <w:rPr>
                <w:rtl w:val="0"/>
              </w:rPr>
              <w:t xml:space="preserve">Progressive Web App: aplicación web instalable en el celular sin pasar por una tienda.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rPr>
                <w:rFonts w:ascii="Verdana" w:cs="Verdana" w:eastAsia="Verdana" w:hAnsi="Verdana"/>
                <w:i w:val="1"/>
                <w:iCs w:val="1"/>
                <w:sz w:val="18"/>
                <w:szCs w:val="18"/>
              </w:rPr>
            </w:pPr>
            <w:r w:rsidDel="00000000" w:rsidR="00000000" w:rsidRPr="00000000">
              <w:rPr>
                <w:rtl w:val="0"/>
              </w:rPr>
              <w:t xml:space="preserve">bcrypt</w:t>
            </w:r>
            <w:r w:rsidDel="00000000" w:rsidR="00000000" w:rsidRPr="00000000">
              <w:rPr>
                <w:rtl w:val="0"/>
              </w:rPr>
            </w:r>
          </w:p>
        </w:tc>
        <w:tc>
          <w:tcPr>
            <w:shd w:fill="auto" w:val="clear"/>
          </w:tcPr>
          <w:p w:rsidR="00000000" w:rsidDel="00000000" w:rsidP="00000000" w:rsidRDefault="00000000" w:rsidRPr="00000000" w14:paraId="00000086">
            <w:pPr>
              <w:rPr>
                <w:rFonts w:ascii="Verdana" w:cs="Verdana" w:eastAsia="Verdana" w:hAnsi="Verdana"/>
                <w:sz w:val="18"/>
                <w:szCs w:val="18"/>
              </w:rPr>
            </w:pPr>
            <w:r w:rsidDel="00000000" w:rsidR="00000000" w:rsidRPr="00000000">
              <w:rPr>
                <w:rtl w:val="0"/>
              </w:rPr>
              <w:t xml:space="preserve">Función de hash con sal usada para almacenar las contraseñas cifradas.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rPr>
                <w:rFonts w:ascii="Verdana" w:cs="Verdana" w:eastAsia="Verdana" w:hAnsi="Verdana"/>
                <w:i w:val="1"/>
                <w:iCs w:val="1"/>
                <w:sz w:val="18"/>
                <w:szCs w:val="18"/>
              </w:rPr>
            </w:pPr>
            <w:r w:rsidDel="00000000" w:rsidR="00000000" w:rsidRPr="00000000">
              <w:rPr>
                <w:rtl w:val="0"/>
              </w:rPr>
              <w:t xml:space="preserve">Webpay Plus</w:t>
            </w:r>
            <w:r w:rsidDel="00000000" w:rsidR="00000000" w:rsidRPr="00000000">
              <w:rPr>
                <w:rtl w:val="0"/>
              </w:rPr>
            </w:r>
          </w:p>
        </w:tc>
        <w:tc>
          <w:tcPr>
            <w:shd w:fill="auto" w:val="clear"/>
          </w:tcPr>
          <w:p w:rsidR="00000000" w:rsidDel="00000000" w:rsidP="00000000" w:rsidRDefault="00000000" w:rsidRPr="00000000" w14:paraId="00000088">
            <w:pPr>
              <w:rPr>
                <w:rFonts w:ascii="Verdana" w:cs="Verdana" w:eastAsia="Verdana" w:hAnsi="Verdana"/>
                <w:sz w:val="18"/>
                <w:szCs w:val="18"/>
              </w:rPr>
            </w:pPr>
            <w:r w:rsidDel="00000000" w:rsidR="00000000" w:rsidRPr="00000000">
              <w:rPr>
                <w:rtl w:val="0"/>
              </w:rPr>
              <w:t xml:space="preserve">Servicio de pago con tarjeta de Transbank; se integra mediante transbank-sdk en ambiente de integración.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rPr>
                <w:rFonts w:ascii="Verdana" w:cs="Verdana" w:eastAsia="Verdana" w:hAnsi="Verdana"/>
                <w:i w:val="1"/>
                <w:iCs w:val="1"/>
                <w:sz w:val="18"/>
                <w:szCs w:val="18"/>
              </w:rPr>
            </w:pPr>
            <w:r w:rsidDel="00000000" w:rsidR="00000000" w:rsidRPr="00000000">
              <w:rPr>
                <w:rtl w:val="0"/>
              </w:rPr>
              <w:t xml:space="preserve">Brevo</w:t>
            </w:r>
            <w:r w:rsidDel="00000000" w:rsidR="00000000" w:rsidRPr="00000000">
              <w:rPr>
                <w:rtl w:val="0"/>
              </w:rPr>
            </w:r>
          </w:p>
        </w:tc>
        <w:tc>
          <w:tcPr>
            <w:shd w:fill="auto" w:val="clear"/>
          </w:tcPr>
          <w:p w:rsidR="00000000" w:rsidDel="00000000" w:rsidP="00000000" w:rsidRDefault="00000000" w:rsidRPr="00000000" w14:paraId="0000008A">
            <w:pPr>
              <w:rPr>
                <w:rFonts w:ascii="Verdana" w:cs="Verdana" w:eastAsia="Verdana" w:hAnsi="Verdana"/>
                <w:sz w:val="18"/>
                <w:szCs w:val="18"/>
              </w:rPr>
            </w:pPr>
            <w:r w:rsidDel="00000000" w:rsidR="00000000" w:rsidRPr="00000000">
              <w:rPr>
                <w:rtl w:val="0"/>
              </w:rPr>
              <w:t xml:space="preserve">Proveedor de correo transaccional usado para enviar las notificaciones por HTTP.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rPr>
                <w:rFonts w:ascii="Verdana" w:cs="Verdana" w:eastAsia="Verdana" w:hAnsi="Verdana"/>
                <w:i w:val="1"/>
                <w:iCs w:val="1"/>
                <w:sz w:val="18"/>
                <w:szCs w:val="18"/>
              </w:rPr>
            </w:pPr>
            <w:r w:rsidDel="00000000" w:rsidR="00000000" w:rsidRPr="00000000">
              <w:rPr>
                <w:rtl w:val="0"/>
              </w:rPr>
              <w:t xml:space="preserve">PostgreSQL</w:t>
            </w:r>
            <w:r w:rsidDel="00000000" w:rsidR="00000000" w:rsidRPr="00000000">
              <w:rPr>
                <w:rtl w:val="0"/>
              </w:rPr>
            </w:r>
          </w:p>
        </w:tc>
        <w:tc>
          <w:tcPr>
            <w:shd w:fill="auto" w:val="clear"/>
          </w:tcPr>
          <w:p w:rsidR="00000000" w:rsidDel="00000000" w:rsidP="00000000" w:rsidRDefault="00000000" w:rsidRPr="00000000" w14:paraId="0000008C">
            <w:pPr>
              <w:rPr>
                <w:rFonts w:ascii="Verdana" w:cs="Verdana" w:eastAsia="Verdana" w:hAnsi="Verdana"/>
                <w:sz w:val="18"/>
                <w:szCs w:val="18"/>
              </w:rPr>
            </w:pPr>
            <w:r w:rsidDel="00000000" w:rsidR="00000000" w:rsidRPr="00000000">
              <w:rPr>
                <w:rtl w:val="0"/>
              </w:rPr>
              <w:t xml:space="preserve">Base de datos relacional del sistema, alojada en Railway.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rPr>
                <w:rFonts w:ascii="Verdana" w:cs="Verdana" w:eastAsia="Verdana" w:hAnsi="Verdana"/>
                <w:i w:val="1"/>
                <w:iCs w:val="1"/>
                <w:sz w:val="18"/>
                <w:szCs w:val="18"/>
              </w:rPr>
            </w:pPr>
            <w:r w:rsidDel="00000000" w:rsidR="00000000" w:rsidRPr="00000000">
              <w:rPr>
                <w:rtl w:val="0"/>
              </w:rPr>
              <w:t xml:space="preserve">Netlify / Railway</w:t>
            </w:r>
            <w:r w:rsidDel="00000000" w:rsidR="00000000" w:rsidRPr="00000000">
              <w:rPr>
                <w:rtl w:val="0"/>
              </w:rPr>
            </w:r>
          </w:p>
        </w:tc>
        <w:tc>
          <w:tcPr>
            <w:shd w:fill="auto" w:val="clear"/>
          </w:tcPr>
          <w:p w:rsidR="00000000" w:rsidDel="00000000" w:rsidP="00000000" w:rsidRDefault="00000000" w:rsidRPr="00000000" w14:paraId="0000008E">
            <w:pPr>
              <w:rPr>
                <w:rFonts w:ascii="Verdana" w:cs="Verdana" w:eastAsia="Verdana" w:hAnsi="Verdana"/>
                <w:sz w:val="18"/>
                <w:szCs w:val="18"/>
              </w:rPr>
            </w:pPr>
            <w:r w:rsidDel="00000000" w:rsidR="00000000" w:rsidRPr="00000000">
              <w:rPr>
                <w:rtl w:val="0"/>
              </w:rPr>
              <w:t xml:space="preserve">Plataformas de hosting: Netlify para el frontend estático y Railway para el backend y la base de datos.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rPr>
                <w:rFonts w:ascii="Verdana" w:cs="Verdana" w:eastAsia="Verdana" w:hAnsi="Verdana"/>
                <w:i w:val="1"/>
                <w:iCs w:val="1"/>
                <w:sz w:val="18"/>
                <w:szCs w:val="18"/>
              </w:rPr>
            </w:pPr>
            <w:r w:rsidDel="00000000" w:rsidR="00000000" w:rsidRPr="00000000">
              <w:rPr>
                <w:rtl w:val="0"/>
              </w:rPr>
              <w:t xml:space="preserve">RF / RNF</w:t>
            </w:r>
            <w:r w:rsidDel="00000000" w:rsidR="00000000" w:rsidRPr="00000000">
              <w:rPr>
                <w:rtl w:val="0"/>
              </w:rPr>
            </w:r>
          </w:p>
        </w:tc>
        <w:tc>
          <w:tcPr>
            <w:shd w:fill="auto" w:val="clear"/>
          </w:tcPr>
          <w:p w:rsidR="00000000" w:rsidDel="00000000" w:rsidP="00000000" w:rsidRDefault="00000000" w:rsidRPr="00000000" w14:paraId="00000090">
            <w:pPr>
              <w:rPr>
                <w:rFonts w:ascii="Verdana" w:cs="Verdana" w:eastAsia="Verdana" w:hAnsi="Verdana"/>
                <w:sz w:val="18"/>
                <w:szCs w:val="18"/>
              </w:rPr>
            </w:pPr>
            <w:r w:rsidDel="00000000" w:rsidR="00000000" w:rsidRPr="00000000">
              <w:rPr>
                <w:rtl w:val="0"/>
              </w:rPr>
              <w:t xml:space="preserve">Requerimiento funcional / requerimiento no funcional.</w:t>
            </w:r>
            <w:r w:rsidDel="00000000" w:rsidR="00000000" w:rsidRPr="00000000">
              <w:rPr>
                <w:rtl w:val="0"/>
              </w:rPr>
            </w:r>
          </w:p>
        </w:tc>
      </w:tr>
    </w:tbl>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a5515ixoslts" w:id="5"/>
      <w:bookmarkEnd w:id="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 :</w:t>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Informe ERS — Especificación de Requerimientos de Software de Powerbuilding.gym.</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Documento Caso Uso Extendido — casos de uso de alto nivel y extendidos (CU001 a CU012).</w:t>
      </w:r>
    </w:p>
    <w:p w:rsidR="00000000" w:rsidDel="00000000" w:rsidP="00000000" w:rsidRDefault="00000000" w:rsidRPr="00000000" w14:paraId="00000097">
      <w:pPr>
        <w:rPr/>
      </w:pPr>
      <w:r w:rsidDel="00000000" w:rsidR="00000000" w:rsidRPr="00000000">
        <w:rPr>
          <w:rtl w:val="0"/>
        </w:rPr>
        <w:t xml:space="preserve">Documento Mockups — diseño de las pantallas del sistema.</w:t>
      </w:r>
    </w:p>
    <w:p w:rsidR="00000000" w:rsidDel="00000000" w:rsidP="00000000" w:rsidRDefault="00000000" w:rsidRPr="00000000" w14:paraId="00000098">
      <w:pPr>
        <w:rPr/>
      </w:pPr>
      <w:r w:rsidDel="00000000" w:rsidR="00000000" w:rsidRPr="00000000">
        <w:rPr>
          <w:rtl w:val="0"/>
        </w:rPr>
        <w:t xml:space="preserve">Planilla de Requerimientos — 30 requerimientos (R.1 a R.30) con su estado.</w:t>
      </w:r>
    </w:p>
    <w:p w:rsidR="00000000" w:rsidDel="00000000" w:rsidP="00000000" w:rsidRDefault="00000000" w:rsidRPr="00000000" w14:paraId="00000099">
      <w:pPr>
        <w:rPr/>
      </w:pPr>
      <w:r w:rsidDel="00000000" w:rsidR="00000000" w:rsidRPr="00000000">
        <w:rPr>
          <w:rtl w:val="0"/>
        </w:rPr>
        <w:t xml:space="preserve">Diccionario de Datos — definición de las 15 tablas de la base de datos.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p5v99jvu47z"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E">
      <w:pPr>
        <w:rPr/>
      </w:pPr>
      <w:r w:rsidDel="00000000" w:rsidR="00000000" w:rsidRPr="00000000">
        <w:rPr>
          <w:rtl w:val="0"/>
        </w:rPr>
        <w:t xml:space="preserve">Powerbuilding.gym se construye con un frontend en HTML, CSS y JavaScript sin framework alojado en Netlify, y un backend Node.js con Express 5 y PostgreSQL alojado en Railway, con autenticación mediante JWT. El backend está organizado en capas (rutas, middlewares, controladores y servicios) y expone 19 grupos de rutas sobre 15 tablas.</w:t>
      </w:r>
    </w:p>
    <w:p w:rsidR="00000000" w:rsidDel="00000000" w:rsidP="00000000" w:rsidRDefault="00000000" w:rsidRPr="00000000" w14:paraId="0000009F">
      <w:pPr>
        <w:rPr/>
      </w:pPr>
      <w:r w:rsidDel="00000000" w:rsidR="00000000" w:rsidRPr="00000000">
        <w:rPr>
          <w:rtl w:val="0"/>
        </w:rPr>
        <w:t xml:space="preserve">A la fecha de este documento, de los 30 requerimientos de la Planilla de Requerimientos 27 están construidos y 3 permanecen en validación: R.28 (tiempos de respuesta medidos en producción), R.29 (verificación en dispositivos iPhone y Android) y R.30 (datos de contacto reales en la página de privacidad).</w:t>
      </w:r>
    </w:p>
    <w:p w:rsidR="00000000" w:rsidDel="00000000" w:rsidP="00000000" w:rsidRDefault="00000000" w:rsidRPr="00000000" w14:paraId="000000A0">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agoussyr2cue" w:id="7"/>
      <w:bookmarkEnd w:id="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A2">
      <w:pPr>
        <w:rPr/>
      </w:pPr>
      <w:r w:rsidDel="00000000" w:rsidR="00000000" w:rsidRPr="00000000">
        <w:rPr>
          <w:rtl w:val="0"/>
        </w:rPr>
        <w:t xml:space="preserve">La arquitectura del sistema Powerbuilding.gym está representada siguiendo el enfoque del framework 4+1 y las recomendaciones del proceso unificado. Las vistas incluidas en esta versión del documento son: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5"/>
        </w:numPr>
        <w:ind w:left="720" w:hanging="360"/>
        <w:jc w:val="both"/>
        <w:rPr/>
      </w:pPr>
      <w:r w:rsidDel="00000000" w:rsidR="00000000" w:rsidRPr="00000000">
        <w:rPr>
          <w:b w:val="1"/>
          <w:bCs w:val="1"/>
          <w:rtl w:val="0"/>
        </w:rPr>
        <w:t xml:space="preserve">Vista de Escenarios</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A5">
      <w:pPr>
        <w:ind w:left="720" w:firstLine="0"/>
        <w:jc w:val="both"/>
        <w:rPr/>
      </w:pPr>
      <w:r w:rsidDel="00000000" w:rsidR="00000000" w:rsidRPr="00000000">
        <w:rPr>
          <w:rtl w:val="0"/>
        </w:rPr>
      </w:r>
    </w:p>
    <w:p w:rsidR="00000000" w:rsidDel="00000000" w:rsidP="00000000" w:rsidRDefault="00000000" w:rsidRPr="00000000" w14:paraId="000000A6">
      <w:pPr>
        <w:numPr>
          <w:ilvl w:val="0"/>
          <w:numId w:val="5"/>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 Describe los procesos involucrados para darle sentido a la ejecución del sistema, así como sus relaciones de comunicación y sincronización.</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numPr>
          <w:ilvl w:val="0"/>
          <w:numId w:val="5"/>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 Describe la arquitectura del sistema presentando varios niveles de refinamiento. Indica los módulos lógicos principales, sus responsabilidades y dependencias.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numPr>
          <w:ilvl w:val="0"/>
          <w:numId w:val="5"/>
        </w:numPr>
        <w:ind w:left="720" w:hanging="360"/>
        <w:jc w:val="both"/>
        <w:rPr/>
      </w:pPr>
      <w:r w:rsidDel="00000000" w:rsidR="00000000" w:rsidRPr="00000000">
        <w:rPr>
          <w:b w:val="1"/>
          <w:bCs w:val="1"/>
          <w:rtl w:val="0"/>
        </w:rPr>
        <w:t xml:space="preserve">Vista de Desarrollo o Despliegue</w:t>
      </w:r>
      <w:r w:rsidDel="00000000" w:rsidR="00000000" w:rsidRPr="00000000">
        <w:rPr>
          <w:rtl w:val="0"/>
        </w:rPr>
        <w:t xml:space="preserve">: Describe los componentes de deployment construidos y sus dependencias.</w:t>
      </w:r>
    </w:p>
    <w:p w:rsidR="00000000" w:rsidDel="00000000" w:rsidP="00000000" w:rsidRDefault="00000000" w:rsidRPr="00000000" w14:paraId="000000AB">
      <w:pPr>
        <w:ind w:left="360" w:firstLine="0"/>
        <w:jc w:val="both"/>
        <w:rPr/>
      </w:pPr>
      <w:r w:rsidDel="00000000" w:rsidR="00000000" w:rsidRPr="00000000">
        <w:rPr>
          <w:rtl w:val="0"/>
        </w:rPr>
      </w:r>
    </w:p>
    <w:p w:rsidR="00000000" w:rsidDel="00000000" w:rsidP="00000000" w:rsidRDefault="00000000" w:rsidRPr="00000000" w14:paraId="000000AC">
      <w:pPr>
        <w:numPr>
          <w:ilvl w:val="0"/>
          <w:numId w:val="5"/>
        </w:numPr>
        <w:ind w:left="720" w:hanging="360"/>
        <w:jc w:val="both"/>
        <w:rPr/>
      </w:pPr>
      <w:r w:rsidDel="00000000" w:rsidR="00000000" w:rsidRPr="00000000">
        <w:rPr>
          <w:b w:val="1"/>
          <w:bCs w:val="1"/>
          <w:rtl w:val="0"/>
        </w:rPr>
        <w:t xml:space="preserve">Vista Fisica</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AD">
      <w:pPr>
        <w:ind w:left="360" w:firstLine="0"/>
        <w:jc w:val="both"/>
        <w:rPr/>
      </w:pPr>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26fzp7xlu1t4" w:id="8"/>
      <w:bookmarkEnd w:id="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B1">
      <w:pPr>
        <w:jc w:val="both"/>
        <w:rPr/>
      </w:pPr>
      <w:r w:rsidDel="00000000" w:rsidR="00000000" w:rsidRPr="00000000">
        <w:rPr>
          <w:rtl w:val="0"/>
        </w:rPr>
        <w:t xml:space="preserve">A continuación, se revisan las metas y restricciones de la arquitectura.</w:t>
      </w:r>
    </w:p>
    <w:p w:rsidR="00000000" w:rsidDel="00000000" w:rsidP="00000000" w:rsidRDefault="00000000" w:rsidRPr="00000000" w14:paraId="000000B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7zthr6zytmw" w:id="9"/>
      <w:bookmarkEnd w:id="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B3">
      <w:pPr>
        <w:jc w:val="both"/>
        <w:rPr/>
      </w:pPr>
      <w:r w:rsidDel="00000000" w:rsidR="00000000" w:rsidRPr="00000000">
        <w:rPr>
          <w:rtl w:val="0"/>
        </w:rPr>
        <w:t xml:space="preserve">De acuerdo a las reuniones y al análisis de los requerimientos, se listan los principales conductores iniciales de la arquitectura, que corresponden a las metas arquitectónicas (atributos de calidad):</w:t>
      </w:r>
    </w:p>
    <w:p w:rsidR="00000000" w:rsidDel="00000000" w:rsidP="00000000" w:rsidRDefault="00000000" w:rsidRPr="00000000" w14:paraId="000000B4">
      <w:pPr>
        <w:numPr>
          <w:ilvl w:val="0"/>
          <w:numId w:val="4"/>
        </w:numPr>
        <w:ind w:left="720" w:hanging="360"/>
        <w:rPr/>
      </w:pPr>
      <w:r w:rsidDel="00000000" w:rsidR="00000000" w:rsidRPr="00000000">
        <w:rPr>
          <w:b w:val="1"/>
          <w:bCs w:val="1"/>
          <w:rtl w:val="0"/>
        </w:rPr>
        <w:t xml:space="preserve">Desempeño: las respuestas de la API deben ser rápidas para no interrumpir el flujo de la clase (R.28). La medición local máxima registrada fue de 48,7 ms; la validación en producción está pendiente.</w:t>
      </w:r>
      <w:r w:rsidDel="00000000" w:rsidR="00000000" w:rsidRPr="00000000">
        <w:rPr>
          <w:rtl w:val="0"/>
        </w:rPr>
      </w:r>
    </w:p>
    <w:p w:rsidR="00000000" w:rsidDel="00000000" w:rsidP="00000000" w:rsidRDefault="00000000" w:rsidRPr="00000000" w14:paraId="000000B5">
      <w:pPr>
        <w:numPr>
          <w:ilvl w:val="0"/>
          <w:numId w:val="4"/>
        </w:numPr>
        <w:ind w:left="720" w:hanging="360"/>
        <w:jc w:val="both"/>
        <w:rPr/>
      </w:pPr>
      <w:r w:rsidDel="00000000" w:rsidR="00000000" w:rsidRPr="00000000">
        <w:rPr>
          <w:b w:val="1"/>
          <w:bCs w:val="1"/>
          <w:rtl w:val="0"/>
        </w:rPr>
        <w:t xml:space="preserve">Tolerancia a fallos: un fallo del proveedor de correo no debe impedir una reserva ni un pago; el envío usa un timeout de 10 segundos, registra el error en notificaciones_log y cuenta con un modo simulado.</w:t>
      </w:r>
      <w:r w:rsidDel="00000000" w:rsidR="00000000" w:rsidRPr="00000000">
        <w:rPr>
          <w:rtl w:val="0"/>
        </w:rPr>
      </w:r>
    </w:p>
    <w:p w:rsidR="00000000" w:rsidDel="00000000" w:rsidP="00000000" w:rsidRDefault="00000000" w:rsidRPr="00000000" w14:paraId="000000B6">
      <w:pPr>
        <w:numPr>
          <w:ilvl w:val="0"/>
          <w:numId w:val="4"/>
        </w:numPr>
        <w:ind w:left="720" w:hanging="360"/>
        <w:jc w:val="both"/>
        <w:rPr/>
      </w:pPr>
      <w:r w:rsidDel="00000000" w:rsidR="00000000" w:rsidRPr="00000000">
        <w:rPr>
          <w:b w:val="1"/>
          <w:bCs w:val="1"/>
          <w:rtl w:val="0"/>
        </w:rPr>
        <w:t xml:space="preserve">Seguridad: contraseñas cifradas con bcrypt, sesión con JWT con expiración, control de acceso por rol (administrador y alumno), el monto del pago se toma del plan en el servidor y no se almacenan datos de tarjeta, resguardando los datos personales conforme a la Ley N° 19.628.</w:t>
      </w:r>
      <w:r w:rsidDel="00000000" w:rsidR="00000000" w:rsidRPr="00000000">
        <w:rPr>
          <w:rtl w:val="0"/>
        </w:rPr>
      </w:r>
    </w:p>
    <w:p w:rsidR="00000000" w:rsidDel="00000000" w:rsidP="00000000" w:rsidRDefault="00000000" w:rsidRPr="00000000" w14:paraId="000000B7">
      <w:pPr>
        <w:numPr>
          <w:ilvl w:val="0"/>
          <w:numId w:val="4"/>
        </w:numPr>
        <w:ind w:left="720" w:hanging="360"/>
        <w:jc w:val="both"/>
        <w:rPr/>
      </w:pPr>
      <w:r w:rsidDel="00000000" w:rsidR="00000000" w:rsidRPr="00000000">
        <w:rPr>
          <w:b w:val="1"/>
          <w:bCs w:val="1"/>
          <w:rtl w:val="0"/>
        </w:rPr>
        <w:t xml:space="preserve">Modificabilidad/Reuso: separación en capas, un mismo patrón para todos los mantenedores y migraciones SQL idempotentes que permiten evolucionar la base de datos.</w:t>
      </w:r>
      <w:r w:rsidDel="00000000" w:rsidR="00000000" w:rsidRPr="00000000">
        <w:rPr>
          <w:rtl w:val="0"/>
        </w:rPr>
      </w:r>
    </w:p>
    <w:p w:rsidR="00000000" w:rsidDel="00000000" w:rsidP="00000000" w:rsidRDefault="00000000" w:rsidRPr="00000000" w14:paraId="000000B8">
      <w:pPr>
        <w:numPr>
          <w:ilvl w:val="0"/>
          <w:numId w:val="4"/>
        </w:numPr>
        <w:ind w:left="720" w:hanging="360"/>
        <w:jc w:val="both"/>
        <w:rPr/>
      </w:pPr>
      <w:r w:rsidDel="00000000" w:rsidR="00000000" w:rsidRPr="00000000">
        <w:rPr>
          <w:b w:val="1"/>
          <w:bCs w:val="1"/>
          <w:rtl w:val="0"/>
        </w:rPr>
        <w:t xml:space="preserve">Operatividad: despliegue automático en Netlify y Railway al subir cambios a la rama main, y aplicación móvil instalable (PWA) para operar desde el celular.</w:t>
      </w:r>
      <w:r w:rsidDel="00000000" w:rsidR="00000000" w:rsidRPr="00000000">
        <w:rPr>
          <w:rtl w:val="0"/>
        </w:rPr>
      </w:r>
    </w:p>
    <w:p w:rsidR="00000000" w:rsidDel="00000000" w:rsidP="00000000" w:rsidRDefault="00000000" w:rsidRPr="00000000" w14:paraId="000000B9">
      <w:pPr>
        <w:numPr>
          <w:ilvl w:val="0"/>
          <w:numId w:val="4"/>
        </w:numPr>
        <w:ind w:left="720" w:hanging="360"/>
        <w:jc w:val="both"/>
        <w:rPr/>
      </w:pPr>
      <w:r w:rsidDel="00000000" w:rsidR="00000000" w:rsidRPr="00000000">
        <w:rPr>
          <w:b w:val="1"/>
          <w:bCs w:val="1"/>
          <w:rtl w:val="0"/>
        </w:rPr>
        <w:t xml:space="preserve">Adaptabilidad: interfaz responsiva; proveedores intercambiables para el correo (Brevo o simulado) y para el pago (Webpay Plus), seleccionados por configuración.</w:t>
      </w: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as33byh3hfon" w:id="10"/>
      <w:bookmarkEnd w:id="1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BB">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BC">
      <w:pPr>
        <w:ind w:left="360" w:firstLine="0"/>
        <w:rPr/>
      </w:pPr>
      <w:r w:rsidDel="00000000" w:rsidR="00000000" w:rsidRPr="00000000">
        <w:rPr>
          <w:rtl w:val="0"/>
        </w:rPr>
      </w:r>
    </w:p>
    <w:p w:rsidR="00000000" w:rsidDel="00000000" w:rsidP="00000000" w:rsidRDefault="00000000" w:rsidRPr="00000000" w14:paraId="000000BD">
      <w:pPr>
        <w:numPr>
          <w:ilvl w:val="0"/>
          <w:numId w:val="2"/>
        </w:numPr>
        <w:ind w:left="720" w:hanging="360"/>
        <w:rPr/>
      </w:pPr>
      <w:r w:rsidDel="00000000" w:rsidR="00000000" w:rsidRPr="00000000">
        <w:rPr>
          <w:b w:val="1"/>
          <w:bCs w:val="1"/>
          <w:rtl w:val="0"/>
        </w:rPr>
        <w:t xml:space="preserve">Tiempo de construcción: el proyecto debe construirse dentro del plazo de un semestre académico, según la planificación de la Carta Gantt.</w:t>
      </w:r>
      <w:r w:rsidDel="00000000" w:rsidR="00000000" w:rsidRPr="00000000">
        <w:rPr>
          <w:rtl w:val="0"/>
        </w:rPr>
      </w:r>
    </w:p>
    <w:p w:rsidR="00000000" w:rsidDel="00000000" w:rsidP="00000000" w:rsidRDefault="00000000" w:rsidRPr="00000000" w14:paraId="000000BE">
      <w:pPr>
        <w:ind w:left="360" w:firstLine="0"/>
        <w:rPr/>
      </w:pPr>
      <w:r w:rsidDel="00000000" w:rsidR="00000000" w:rsidRPr="00000000">
        <w:rPr>
          <w:rtl w:val="0"/>
        </w:rPr>
      </w:r>
    </w:p>
    <w:p w:rsidR="00000000" w:rsidDel="00000000" w:rsidP="00000000" w:rsidRDefault="00000000" w:rsidRPr="00000000" w14:paraId="000000BF">
      <w:pPr>
        <w:numPr>
          <w:ilvl w:val="0"/>
          <w:numId w:val="2"/>
        </w:numPr>
        <w:ind w:left="720" w:hanging="360"/>
        <w:rPr/>
      </w:pPr>
      <w:r w:rsidDel="00000000" w:rsidR="00000000" w:rsidRPr="00000000">
        <w:rPr>
          <w:b w:val="1"/>
          <w:bCs w:val="1"/>
          <w:rtl w:val="0"/>
        </w:rPr>
        <w:t xml:space="preserve">Infraestructura: el backend corre en un servicio de Railway con una sola réplica (región sfo) y una base PostgreSQL en Railway; el frontend es estático y se publica en Netlify. No se cuenta con servidores replicados.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2"/>
        </w:numPr>
        <w:ind w:left="720" w:hanging="360"/>
        <w:rPr/>
      </w:pPr>
      <w:r w:rsidDel="00000000" w:rsidR="00000000" w:rsidRPr="00000000">
        <w:rPr>
          <w:b w:val="1"/>
          <w:bCs w:val="1"/>
          <w:rtl w:val="0"/>
        </w:rPr>
        <w:t xml:space="preserve">Otros componentes de software: no se considera la adquisición y licenciamiento de otros componentes de software; se utilizan librerías de código abierto y servicios con plan gratuito o de integración.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np6fdzhgnx60" w:id="11"/>
      <w:bookmarkEnd w:id="1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C4">
      <w:pPr>
        <w:jc w:val="both"/>
        <w:rPr/>
      </w:pPr>
      <w:r w:rsidDel="00000000" w:rsidR="00000000" w:rsidRPr="00000000">
        <w:rPr>
          <w:rtl w:val="0"/>
        </w:rPr>
        <w:t xml:space="preserve">El equipo de desarrollo no cuenta con un framework corporativo propio; los siguientes componentes permiten satisfacer los requerimientos arquitectónicos:</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numPr>
          <w:ilvl w:val="0"/>
          <w:numId w:val="3"/>
        </w:numPr>
        <w:ind w:left="720" w:hanging="360"/>
        <w:jc w:val="both"/>
        <w:rPr/>
      </w:pPr>
      <w:r w:rsidDel="00000000" w:rsidR="00000000" w:rsidRPr="00000000">
        <w:rPr>
          <w:rtl w:val="0"/>
        </w:rPr>
        <w:t xml:space="preserve">Node.js con Express 5, con lo que se soporta la modularización por capas para facilitar la mantenibilidad del sistema. Privilegia el rendimiento en tiempo de ejecución por ser una tecnología conocida por el equipo.</w:t>
      </w:r>
    </w:p>
    <w:p w:rsidR="00000000" w:rsidDel="00000000" w:rsidP="00000000" w:rsidRDefault="00000000" w:rsidRPr="00000000" w14:paraId="000000C7">
      <w:pPr>
        <w:ind w:left="360" w:firstLine="0"/>
        <w:jc w:val="both"/>
        <w:rPr/>
      </w:pPr>
      <w:r w:rsidDel="00000000" w:rsidR="00000000" w:rsidRPr="00000000">
        <w:rPr>
          <w:rtl w:val="0"/>
        </w:rPr>
      </w:r>
    </w:p>
    <w:p w:rsidR="00000000" w:rsidDel="00000000" w:rsidP="00000000" w:rsidRDefault="00000000" w:rsidRPr="00000000" w14:paraId="000000C8">
      <w:pPr>
        <w:numPr>
          <w:ilvl w:val="0"/>
          <w:numId w:val="3"/>
        </w:numPr>
        <w:ind w:left="720" w:hanging="360"/>
        <w:jc w:val="both"/>
        <w:rPr/>
      </w:pPr>
      <w:r w:rsidDel="00000000" w:rsidR="00000000" w:rsidRPr="00000000">
        <w:rPr>
          <w:rtl w:val="0"/>
        </w:rPr>
        <w:t xml:space="preserve">Seguridad con JWT y bcrypt, aplicada mediante middlewares de autenticación y de rol, con lo que se soporta la meta de seguridad.</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fzy0bv3ows81" w:id="12"/>
      <w:bookmarkEnd w:id="12"/>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Escenarios </w:t>
      </w:r>
    </w:p>
    <w:p w:rsidR="00000000" w:rsidDel="00000000" w:rsidP="00000000" w:rsidRDefault="00000000" w:rsidRPr="00000000" w14:paraId="000000CB">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qt0ed6r33aro" w:id="13"/>
      <w:bookmarkEnd w:id="1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siguiente diagrama presenta los actores (Administrador, Alumno y el sistema de notificaciones automáticas) y los casos de uso generales de Powerbuilding.gym.</w:t>
      </w:r>
    </w:p>
    <w:p w:rsidR="00000000" w:rsidDel="00000000" w:rsidP="00000000" w:rsidRDefault="00000000" w:rsidRPr="00000000" w14:paraId="000000CE">
      <w:pPr>
        <w:spacing w:after="160" w:lineRule="auto"/>
        <w:jc w:val="center"/>
        <w:rPr/>
      </w:pPr>
      <w:r w:rsidDel="00000000" w:rsidR="00000000" w:rsidRPr="00000000">
        <w:rPr/>
        <w:drawing>
          <wp:inline distB="0" distT="0" distL="114300" distR="114300">
            <wp:extent cx="4860000" cy="5665235"/>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60000" cy="566523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 Diagrama de Caso Uso General del Sistema</w:t>
      </w:r>
    </w:p>
    <w:p w:rsidR="00000000" w:rsidDel="00000000" w:rsidP="00000000" w:rsidRDefault="00000000" w:rsidRPr="00000000" w14:paraId="000000D0">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jt3wwxpw0d3" w:id="14"/>
      <w:bookmarkEnd w:id="1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Casos de Usos Extendidos </w:t>
      </w:r>
    </w:p>
    <w:p w:rsidR="00000000" w:rsidDel="00000000" w:rsidP="00000000" w:rsidRDefault="00000000" w:rsidRPr="00000000" w14:paraId="000000D1">
      <w:pPr>
        <w:jc w:val="both"/>
        <w:rPr/>
      </w:pPr>
      <w:r w:rsidDel="00000000" w:rsidR="00000000" w:rsidRPr="00000000">
        <w:rPr>
          <w:rtl w:val="0"/>
        </w:rPr>
        <w:t xml:space="preserve">Los casos de uso considerados son los más relevantes para el desarrollo de la arquitectura. Se adjunta el documento o planilla caso uso.</w:t>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 adjunta el documento «Documento Caso Uso Extendido», que contiene la especificación de CU001 a CU012. CU-013 y CU-014 corresponden a funcionalidades construidas posteriormente (pago en línea y Mi cuenta) y su especificación extendida está pendiente.</w:t>
      </w:r>
    </w:p>
    <w:p w:rsidR="00000000" w:rsidDel="00000000" w:rsidP="00000000" w:rsidRDefault="00000000" w:rsidRPr="00000000" w14:paraId="000000D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 Extendido”.</w:t>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4">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5">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6">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7">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8">
            <w:pPr>
              <w:widowControl w:val="1"/>
              <w:spacing w:line="240" w:lineRule="auto"/>
              <w:rPr>
                <w:color w:val="000000"/>
                <w:sz w:val="16"/>
                <w:szCs w:val="16"/>
              </w:rPr>
            </w:pPr>
            <w:r w:rsidDel="00000000" w:rsidR="00000000" w:rsidRPr="00000000">
              <w:rPr>
                <w:color w:val="000000"/>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9">
            <w:pPr>
              <w:widowControl w:val="1"/>
              <w:spacing w:line="240" w:lineRule="auto"/>
              <w:rPr>
                <w:color w:val="000000"/>
                <w:sz w:val="16"/>
                <w:szCs w:val="16"/>
              </w:rPr>
            </w:pPr>
            <w:r w:rsidDel="00000000" w:rsidR="00000000" w:rsidRPr="00000000">
              <w:rPr>
                <w:color w:val="000000"/>
                <w:sz w:val="16"/>
                <w:szCs w:val="16"/>
                <w:rtl w:val="0"/>
              </w:rPr>
              <w:t xml:space="preserve">Iniciar sesión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A">
            <w:pPr>
              <w:widowControl w:val="1"/>
              <w:spacing w:line="240" w:lineRule="auto"/>
              <w:rPr>
                <w:color w:val="000000"/>
                <w:sz w:val="16"/>
                <w:szCs w:val="16"/>
              </w:rPr>
            </w:pPr>
            <w:r w:rsidDel="00000000" w:rsidR="00000000" w:rsidRPr="00000000">
              <w:rPr>
                <w:color w:val="000000"/>
                <w:sz w:val="16"/>
                <w:szCs w:val="16"/>
                <w:rtl w:val="0"/>
              </w:rPr>
              <w:t xml:space="preserve">Administrador, Alumno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B">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C">
            <w:pPr>
              <w:widowControl w:val="1"/>
              <w:spacing w:line="240" w:lineRule="auto"/>
              <w:rPr>
                <w:color w:val="000000"/>
                <w:sz w:val="16"/>
                <w:szCs w:val="16"/>
              </w:rPr>
            </w:pPr>
            <w:r w:rsidDel="00000000" w:rsidR="00000000" w:rsidRPr="00000000">
              <w:rPr>
                <w:rtl w:val="0"/>
              </w:rPr>
              <w:t xml:space="preserve">CU-002A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D">
            <w:pPr>
              <w:widowControl w:val="1"/>
              <w:spacing w:line="240" w:lineRule="auto"/>
              <w:rPr>
                <w:color w:val="000000"/>
                <w:sz w:val="16"/>
                <w:szCs w:val="16"/>
              </w:rPr>
            </w:pPr>
            <w:r w:rsidDel="00000000" w:rsidR="00000000" w:rsidRPr="00000000">
              <w:rPr>
                <w:rtl w:val="0"/>
              </w:rPr>
              <w:t xml:space="preserve">Crear bloque de entrenamiento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rsidDel="00000000" w:rsidR="00000000" w:rsidRPr="00000000">
              <w:rPr>
                <w:rtl w:val="0"/>
              </w:rPr>
              <w:t xml:space="preserve">CU-002B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spacing w:line="240" w:lineRule="auto"/>
              <w:rPr>
                <w:color w:val="000000"/>
                <w:sz w:val="16"/>
                <w:szCs w:val="16"/>
              </w:rPr>
            </w:pPr>
            <w:r w:rsidDel="00000000" w:rsidR="00000000" w:rsidRPr="00000000">
              <w:rPr>
                <w:rtl w:val="0"/>
              </w:rPr>
              <w:t xml:space="preserve">Editar o eliminar bloque de entrenamiento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spacing w:line="240" w:lineRule="auto"/>
              <w:rPr>
                <w:color w:val="000000"/>
                <w:sz w:val="16"/>
                <w:szCs w:val="16"/>
              </w:rPr>
            </w:pPr>
            <w:r w:rsidDel="00000000" w:rsidR="00000000" w:rsidRPr="00000000">
              <w:rPr>
                <w:rtl w:val="0"/>
              </w:rPr>
              <w:t xml:space="preserve">CU-003A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spacing w:line="240" w:lineRule="auto"/>
              <w:rPr>
                <w:color w:val="000000"/>
                <w:sz w:val="16"/>
                <w:szCs w:val="16"/>
              </w:rPr>
            </w:pPr>
            <w:r w:rsidDel="00000000" w:rsidR="00000000" w:rsidRPr="00000000">
              <w:rPr>
                <w:rtl w:val="0"/>
              </w:rPr>
              <w:t xml:space="preserve">Reservar bloque de entrenamiento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rsidDel="00000000" w:rsidR="00000000" w:rsidRPr="00000000">
              <w:rPr>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spacing w:line="240" w:lineRule="auto"/>
              <w:rPr>
                <w:color w:val="000000"/>
                <w:sz w:val="16"/>
                <w:szCs w:val="16"/>
              </w:rPr>
            </w:pPr>
            <w:r w:rsidDel="00000000" w:rsidR="00000000" w:rsidRPr="00000000">
              <w:rPr>
                <w:rtl w:val="0"/>
              </w:rPr>
              <w:t xml:space="preserve">CU-003B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spacing w:line="240" w:lineRule="auto"/>
              <w:rPr>
                <w:color w:val="000000"/>
                <w:sz w:val="16"/>
                <w:szCs w:val="16"/>
              </w:rPr>
            </w:pPr>
            <w:r w:rsidDel="00000000" w:rsidR="00000000" w:rsidRPr="00000000">
              <w:rPr>
                <w:rtl w:val="0"/>
              </w:rPr>
              <w:t xml:space="preserve">Cancelar reserva de bloque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rsidDel="00000000" w:rsidR="00000000" w:rsidRPr="00000000">
              <w:rPr>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rsidDel="00000000" w:rsidR="00000000" w:rsidRPr="00000000">
              <w:rPr>
                <w:rtl w:val="0"/>
              </w:rPr>
              <w:t xml:space="preserve">CU-004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rsidDel="00000000" w:rsidR="00000000" w:rsidRPr="00000000">
              <w:rPr>
                <w:rtl w:val="0"/>
              </w:rPr>
              <w:t xml:space="preserve">Crear o editar ficha de 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rsidDel="00000000" w:rsidR="00000000" w:rsidRPr="00000000">
              <w:rPr>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rsidDel="00000000" w:rsidR="00000000" w:rsidRPr="00000000">
              <w:rPr>
                <w:rtl w:val="0"/>
              </w:rPr>
              <w:t xml:space="preserve">Registrar asistencia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rsidDel="00000000" w:rsidR="00000000" w:rsidRPr="00000000">
              <w:rPr>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rsidDel="00000000" w:rsidR="00000000" w:rsidRPr="00000000">
              <w:rPr>
                <w:rtl w:val="0"/>
              </w:rPr>
              <w:t xml:space="preserve">Visualizar dashboard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rtl w:val="0"/>
              </w:rPr>
              <w:t xml:space="preserve">Crear plan de membresía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rtl w:val="0"/>
              </w:rPr>
              <w:t xml:space="preserve">Registrar pago de 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rtl w:val="0"/>
              </w:rPr>
              <w:t xml:space="preserve">CU-009A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rsidDel="00000000" w:rsidR="00000000" w:rsidRPr="00000000">
              <w:rPr>
                <w:rtl w:val="0"/>
              </w:rPr>
              <w:t xml:space="preserve">Exportar reporte de asistencia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rtl w:val="0"/>
              </w:rPr>
              <w:t xml:space="preserve">CU-009B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rtl w:val="0"/>
              </w:rPr>
              <w:t xml:space="preserve">Exportar reporte de ocupación e ingresos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240" w:lineRule="auto"/>
              <w:rPr>
                <w:color w:val="000000"/>
                <w:sz w:val="16"/>
                <w:szCs w:val="16"/>
              </w:rPr>
            </w:pPr>
            <w:r w:rsidDel="00000000" w:rsidR="00000000" w:rsidRPr="00000000">
              <w:rPr>
                <w:rtl w:val="0"/>
              </w:rPr>
              <w:t xml:space="preserve">CU-010A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sz w:val="16"/>
                <w:szCs w:val="16"/>
              </w:rPr>
            </w:pPr>
            <w:r w:rsidDel="00000000" w:rsidR="00000000" w:rsidRPr="00000000">
              <w:rPr>
                <w:rtl w:val="0"/>
              </w:rPr>
              <w:t xml:space="preserve">Enviar notificación de confirmación de reserva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rsidDel="00000000" w:rsidR="00000000" w:rsidRPr="00000000">
              <w:rPr>
                <w:rtl w:val="0"/>
              </w:rPr>
              <w:t xml:space="preserve">CU-010B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rsidDel="00000000" w:rsidR="00000000" w:rsidRPr="00000000">
              <w:rPr>
                <w:rtl w:val="0"/>
              </w:rPr>
              <w:t xml:space="preserve">Enviar notificación de recordatorio de bloque próximo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rsidDel="00000000" w:rsidR="00000000" w:rsidRPr="00000000">
              <w:rPr>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240" w:lineRule="auto"/>
              <w:rPr>
                <w:color w:val="000000"/>
                <w:sz w:val="16"/>
                <w:szCs w:val="16"/>
              </w:rPr>
            </w:pPr>
            <w:r w:rsidDel="00000000" w:rsidR="00000000" w:rsidRPr="00000000">
              <w:rPr>
                <w:rtl w:val="0"/>
              </w:rPr>
              <w:t xml:space="preserve">CU-010C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rsidDel="00000000" w:rsidR="00000000" w:rsidRPr="00000000">
              <w:rPr>
                <w:rtl w:val="0"/>
              </w:rPr>
              <w:t xml:space="preserve">Enviar notificación de vencimiento de membresía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rsidDel="00000000" w:rsidR="00000000" w:rsidRPr="00000000">
              <w:rPr>
                <w:rtl w:val="0"/>
              </w:rPr>
              <w:t xml:space="preserve">Alumno, 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rsidDel="00000000" w:rsidR="00000000" w:rsidRPr="00000000">
              <w:rPr>
                <w:rtl w:val="0"/>
              </w:rPr>
              <w:t xml:space="preserve">CU-011A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16"/>
                <w:szCs w:val="16"/>
              </w:rPr>
            </w:pPr>
            <w:r w:rsidDel="00000000" w:rsidR="00000000" w:rsidRPr="00000000">
              <w:rPr>
                <w:rtl w:val="0"/>
              </w:rPr>
              <w:t xml:space="preserve">Instalar aplicación móvil (PWA)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16"/>
                <w:szCs w:val="16"/>
              </w:rPr>
            </w:pPr>
            <w:r w:rsidDel="00000000" w:rsidR="00000000" w:rsidRPr="00000000">
              <w:rPr>
                <w:rtl w:val="0"/>
              </w:rPr>
              <w:t xml:space="preserve">CU-011B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16"/>
                <w:szCs w:val="16"/>
              </w:rPr>
            </w:pPr>
            <w:r w:rsidDel="00000000" w:rsidR="00000000" w:rsidRPr="00000000">
              <w:rPr>
                <w:rtl w:val="0"/>
              </w:rPr>
              <w:t xml:space="preserve">Marcar asistencia desde la aplicación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16"/>
                <w:szCs w:val="16"/>
              </w:rPr>
            </w:pPr>
            <w:r w:rsidDel="00000000" w:rsidR="00000000" w:rsidRPr="00000000">
              <w:rPr>
                <w:rtl w:val="0"/>
              </w:rPr>
              <w:t xml:space="preserve">CU-011C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16"/>
                <w:szCs w:val="16"/>
              </w:rPr>
            </w:pPr>
            <w:r w:rsidDel="00000000" w:rsidR="00000000" w:rsidRPr="00000000">
              <w:rPr>
                <w:rtl w:val="0"/>
              </w:rPr>
              <w:t xml:space="preserve">Consultar reservas del día desde la aplicación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16"/>
                <w:szCs w:val="16"/>
              </w:rPr>
            </w:pPr>
            <w:r w:rsidDel="00000000" w:rsidR="00000000" w:rsidRPr="00000000">
              <w:rPr>
                <w:rtl w:val="0"/>
              </w:rPr>
              <w:t xml:space="preserve">CU-012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16"/>
                <w:szCs w:val="16"/>
              </w:rPr>
            </w:pPr>
            <w:r w:rsidDel="00000000" w:rsidR="00000000" w:rsidRPr="00000000">
              <w:rPr>
                <w:rtl w:val="0"/>
              </w:rPr>
              <w:t xml:space="preserve">Mantener catálogos administrativos (disciplinas, instructores,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16"/>
                <w:szCs w:val="16"/>
              </w:rPr>
            </w:pPr>
            <w:r w:rsidDel="00000000" w:rsidR="00000000" w:rsidRPr="00000000">
              <w:rPr>
                <w:rtl w:val="0"/>
              </w:rPr>
              <w:t xml:space="preserve">CU-013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16"/>
                <w:szCs w:val="16"/>
              </w:rPr>
            </w:pPr>
            <w:r w:rsidDel="00000000" w:rsidR="00000000" w:rsidRPr="00000000">
              <w:rPr>
                <w:rtl w:val="0"/>
              </w:rPr>
              <w:t xml:space="preserve">Pagar plan en línea (Webpay Plus) y ver comprobante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16"/>
                <w:szCs w:val="16"/>
              </w:rPr>
            </w:pPr>
            <w:r w:rsidDel="00000000" w:rsidR="00000000" w:rsidRPr="00000000">
              <w:rPr>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16"/>
                <w:szCs w:val="16"/>
              </w:rPr>
            </w:pPr>
            <w:r w:rsidDel="00000000" w:rsidR="00000000" w:rsidRPr="00000000">
              <w:rPr>
                <w:rtl w:val="0"/>
              </w:rPr>
              <w:t xml:space="preserve">CU-014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16"/>
                <w:szCs w:val="16"/>
              </w:rPr>
            </w:pPr>
            <w:r w:rsidDel="00000000" w:rsidR="00000000" w:rsidRPr="00000000">
              <w:rPr>
                <w:rtl w:val="0"/>
              </w:rPr>
              <w:t xml:space="preserve">Mi cuenta (perfil, marcas, foto y comprobantes)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16"/>
                <w:szCs w:val="16"/>
              </w:rPr>
            </w:pPr>
            <w:r w:rsidDel="00000000" w:rsidR="00000000" w:rsidRPr="00000000">
              <w:rPr>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rsidDel="00000000" w:rsidR="00000000" w:rsidRPr="00000000">
              <w:rPr>
                <w:rtl w:val="0"/>
              </w:rPr>
              <w:t xml:space="preserve">Media</w:t>
            </w:r>
            <w:r w:rsidDel="00000000" w:rsidR="00000000" w:rsidRPr="00000000">
              <w:rPr>
                <w:rtl w:val="0"/>
              </w:rPr>
            </w:r>
          </w:p>
        </w:tc>
      </w:tr>
    </w:tbl>
    <w:p w:rsidR="00000000" w:rsidDel="00000000" w:rsidP="00000000" w:rsidRDefault="00000000" w:rsidRPr="00000000" w14:paraId="0000012C">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xlweo1xorcaf"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2E">
      <w:pPr>
        <w:jc w:val="both"/>
        <w:rPr/>
      </w:pPr>
      <w:r w:rsidDel="00000000" w:rsidR="00000000" w:rsidRPr="00000000">
        <w:rPr>
          <w:rtl w:val="0"/>
        </w:rPr>
        <w:t xml:space="preserve">Después de un análisis en conjunto con los stakeholders, los escenarios de calidad se expresan a continuación:</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240" w:lineRule="auto"/>
              <w:jc w:val="both"/>
              <w:rPr>
                <w:rFonts w:ascii="Calibri" w:cs="Calibri" w:eastAsia="Calibri" w:hAnsi="Calibri"/>
              </w:rPr>
            </w:pPr>
            <w:r w:rsidDel="00000000" w:rsidR="00000000" w:rsidRPr="00000000">
              <w:rPr>
                <w:rtl w:val="0"/>
              </w:rPr>
              <w:t xml:space="preserve">Identificador: ES-01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240" w:lineRule="auto"/>
              <w:jc w:val="both"/>
              <w:rPr/>
            </w:pPr>
            <w:r w:rsidDel="00000000" w:rsidR="00000000" w:rsidRPr="00000000">
              <w:rPr>
                <w:rtl w:val="0"/>
              </w:rPr>
              <w:t xml:space="preserve">Control de acceso por rol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240" w:lineRule="auto"/>
              <w:jc w:val="both"/>
              <w:rPr/>
            </w:pPr>
            <w:r w:rsidDel="00000000" w:rsidR="00000000" w:rsidRPr="00000000">
              <w:rPr>
                <w:rtl w:val="0"/>
              </w:rPr>
              <w:t xml:space="preserve">Seguridad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240" w:lineRule="auto"/>
              <w:jc w:val="both"/>
              <w:rPr/>
            </w:pPr>
            <w:r w:rsidDel="00000000" w:rsidR="00000000" w:rsidRPr="00000000">
              <w:rPr>
                <w:rtl w:val="0"/>
              </w:rPr>
              <w:t xml:space="preserve">Un usuario sin sesión válida, o con rol de alumno, intenta ejecutar una operación administrativa (por ejemplo, eliminar un cliente).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240" w:lineRule="auto"/>
              <w:jc w:val="both"/>
              <w:rPr/>
            </w:pPr>
            <w:r w:rsidDel="00000000" w:rsidR="00000000" w:rsidRPr="00000000">
              <w:rPr>
                <w:rtl w:val="0"/>
              </w:rPr>
              <w:t xml:space="preserve">Usuario no autenticado o alumno autenticado.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40" w:lineRule="auto"/>
              <w:jc w:val="both"/>
              <w:rPr/>
            </w:pPr>
            <w:r w:rsidDel="00000000" w:rsidR="00000000" w:rsidRPr="00000000">
              <w:rPr>
                <w:rtl w:val="0"/>
              </w:rPr>
              <w:t xml:space="preserve">Operación normal del sistema en producción.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240" w:lineRule="auto"/>
              <w:jc w:val="both"/>
              <w:rPr/>
            </w:pPr>
            <w:r w:rsidDel="00000000" w:rsidR="00000000" w:rsidRPr="00000000">
              <w:rPr>
                <w:rtl w:val="0"/>
              </w:rPr>
              <w:t xml:space="preserve">API REST del backend: middlewares de autenticación (JWT) y de rol administrador.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240" w:lineRule="auto"/>
              <w:jc w:val="both"/>
              <w:rPr/>
            </w:pPr>
            <w:r w:rsidDel="00000000" w:rsidR="00000000" w:rsidRPr="00000000">
              <w:rPr>
                <w:rtl w:val="0"/>
              </w:rPr>
              <w:t xml:space="preserve">El sistema rechaza la petición con error de autenticación o de permisos y no ejecuta la operación.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240" w:lineRule="auto"/>
              <w:jc w:val="both"/>
              <w:rPr/>
            </w:pPr>
            <w:r w:rsidDel="00000000" w:rsidR="00000000" w:rsidRPr="00000000">
              <w:rPr>
                <w:rtl w:val="0"/>
              </w:rPr>
              <w:t xml:space="preserve">Ninguna operación administrativa se ejecuta sin un token válido de rol administrador.</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240" w:lineRule="auto"/>
              <w:jc w:val="both"/>
              <w:rPr>
                <w:rFonts w:ascii="Calibri" w:cs="Calibri" w:eastAsia="Calibri" w:hAnsi="Calibri"/>
              </w:rPr>
            </w:pPr>
            <w:r w:rsidDel="00000000" w:rsidR="00000000" w:rsidRPr="00000000">
              <w:rPr>
                <w:rtl w:val="0"/>
              </w:rPr>
              <w:t xml:space="preserve">Identificador: ES-02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40" w:lineRule="auto"/>
              <w:jc w:val="both"/>
              <w:rPr/>
            </w:pPr>
            <w:r w:rsidDel="00000000" w:rsidR="00000000" w:rsidRPr="00000000">
              <w:rPr>
                <w:rtl w:val="0"/>
              </w:rPr>
              <w:t xml:space="preserve">Tiempo de respuesta de las operaciones habituales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40" w:lineRule="auto"/>
              <w:jc w:val="both"/>
              <w:rPr/>
            </w:pPr>
            <w:r w:rsidDel="00000000" w:rsidR="00000000" w:rsidRPr="00000000">
              <w:rPr>
                <w:rtl w:val="0"/>
              </w:rPr>
              <w:t xml:space="preserve">Desempeño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240" w:lineRule="auto"/>
              <w:jc w:val="both"/>
              <w:rPr/>
            </w:pPr>
            <w:r w:rsidDel="00000000" w:rsidR="00000000" w:rsidRPr="00000000">
              <w:rPr>
                <w:rtl w:val="0"/>
              </w:rPr>
              <w:t xml:space="preserve">El administrador marca asistencia o consulta el listado de reservas durante una clase.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40" w:lineRule="auto"/>
              <w:jc w:val="both"/>
              <w:rPr/>
            </w:pPr>
            <w:r w:rsidDel="00000000" w:rsidR="00000000" w:rsidRPr="00000000">
              <w:rPr>
                <w:rtl w:val="0"/>
              </w:rPr>
              <w:t xml:space="preserve">Administrador desde computador o celular.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40" w:lineRule="auto"/>
              <w:jc w:val="both"/>
              <w:rPr/>
            </w:pPr>
            <w:r w:rsidDel="00000000" w:rsidR="00000000" w:rsidRPr="00000000">
              <w:rPr>
                <w:rtl w:val="0"/>
              </w:rPr>
              <w:t xml:space="preserve">Operación normal, con carga habitual de un gimnasio.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240" w:lineRule="auto"/>
              <w:jc w:val="both"/>
              <w:rPr/>
            </w:pPr>
            <w:r w:rsidDel="00000000" w:rsidR="00000000" w:rsidRPr="00000000">
              <w:rPr>
                <w:rtl w:val="0"/>
              </w:rPr>
              <w:t xml:space="preserve">API REST y base de datos PostgreSQL.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240" w:lineRule="auto"/>
              <w:jc w:val="both"/>
              <w:rPr/>
            </w:pPr>
            <w:r w:rsidDel="00000000" w:rsidR="00000000" w:rsidRPr="00000000">
              <w:rPr>
                <w:rtl w:val="0"/>
              </w:rPr>
              <w:t xml:space="preserve">El sistema procesa la solicitud y entrega la respuesta sin interrumpir el flujo de la clase.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240" w:lineRule="auto"/>
              <w:jc w:val="both"/>
              <w:rPr/>
            </w:pPr>
            <w:r w:rsidDel="00000000" w:rsidR="00000000" w:rsidRPr="00000000">
              <w:rPr>
                <w:rtl w:val="0"/>
              </w:rPr>
              <w:t xml:space="preserve">Registro de asistencia en menos de 3 segundos (requerimiento R.28). Máximo medido localmente: 48,7 ms; medición en producción pendiente.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40" w:lineRule="auto"/>
              <w:jc w:val="both"/>
              <w:rPr>
                <w:rFonts w:ascii="Calibri" w:cs="Calibri" w:eastAsia="Calibri" w:hAnsi="Calibri"/>
              </w:rPr>
            </w:pPr>
            <w:r w:rsidDel="00000000" w:rsidR="00000000" w:rsidRPr="00000000">
              <w:rPr>
                <w:rtl w:val="0"/>
              </w:rPr>
              <w:t xml:space="preserve">Identificador: ES-03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40" w:lineRule="auto"/>
              <w:jc w:val="both"/>
              <w:rPr/>
            </w:pPr>
            <w:r w:rsidDel="00000000" w:rsidR="00000000" w:rsidRPr="00000000">
              <w:rPr>
                <w:rtl w:val="0"/>
              </w:rPr>
              <w:t xml:space="preserve">Falla del proveedor de correo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240" w:lineRule="auto"/>
              <w:jc w:val="both"/>
              <w:rPr/>
            </w:pPr>
            <w:r w:rsidDel="00000000" w:rsidR="00000000" w:rsidRPr="00000000">
              <w:rPr>
                <w:rtl w:val="0"/>
              </w:rPr>
              <w:t xml:space="preserve">Tolerancia a fallos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40" w:lineRule="auto"/>
              <w:jc w:val="both"/>
              <w:rPr/>
            </w:pPr>
            <w:r w:rsidDel="00000000" w:rsidR="00000000" w:rsidRPr="00000000">
              <w:rPr>
                <w:rtl w:val="0"/>
              </w:rPr>
              <w:t xml:space="preserve">Se confirma una reserva o un pago y el proveedor de correo no responde o rechaza el envío.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240" w:lineRule="auto"/>
              <w:jc w:val="both"/>
              <w:rPr/>
            </w:pPr>
            <w:r w:rsidDel="00000000" w:rsidR="00000000" w:rsidRPr="00000000">
              <w:rPr>
                <w:rtl w:val="0"/>
              </w:rPr>
              <w:t xml:space="preserve">Servicio externo de correo (Brevo).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240" w:lineRule="auto"/>
              <w:jc w:val="both"/>
              <w:rPr/>
            </w:pPr>
            <w:r w:rsidDel="00000000" w:rsidR="00000000" w:rsidRPr="00000000">
              <w:rPr>
                <w:rtl w:val="0"/>
              </w:rPr>
              <w:t xml:space="preserve">Operación normal con el proveedor degradado o inaccesible.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240" w:lineRule="auto"/>
              <w:jc w:val="both"/>
              <w:rPr/>
            </w:pPr>
            <w:r w:rsidDel="00000000" w:rsidR="00000000" w:rsidRPr="00000000">
              <w:rPr>
                <w:rtl w:val="0"/>
              </w:rPr>
              <w:t xml:space="preserve">Servicio de notificaciones y servicio de correo del backend.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40" w:lineRule="auto"/>
              <w:jc w:val="both"/>
              <w:rPr/>
            </w:pPr>
            <w:r w:rsidDel="00000000" w:rsidR="00000000" w:rsidRPr="00000000">
              <w:rPr>
                <w:rtl w:val="0"/>
              </w:rPr>
              <w:t xml:space="preserve">La reserva o el pago queda confirmado; el error de envío se registra en la tabla notificaciones_log sin interrumpir la operación.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240" w:lineRule="auto"/>
              <w:jc w:val="both"/>
              <w:rPr/>
            </w:pPr>
            <w:r w:rsidDel="00000000" w:rsidR="00000000" w:rsidRPr="00000000">
              <w:rPr>
                <w:rtl w:val="0"/>
              </w:rPr>
              <w:t xml:space="preserve">El envío no bloquea más de 10 segundos (timeout) y el resultado queda registrado con su estado.</w:t>
            </w:r>
          </w:p>
        </w:tc>
      </w:tr>
    </w:tbl>
    <w:p w:rsidR="00000000" w:rsidDel="00000000" w:rsidP="00000000" w:rsidRDefault="00000000" w:rsidRPr="00000000" w14:paraId="00000180">
      <w:pPr>
        <w:widowControl w:val="1"/>
        <w:spacing w:line="24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1">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w3is2c939s7w" w:id="16"/>
      <w:bookmarkEnd w:id="16"/>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82">
      <w:pPr>
        <w:rPr/>
      </w:pPr>
      <w:r w:rsidDel="00000000" w:rsidR="00000000" w:rsidRPr="00000000">
        <w:rPr>
          <w:rtl w:val="0"/>
        </w:rPr>
        <w:t xml:space="preserve">La vista de procesos describe el flujo de tres procesos centrales del sistema: la reserva de un bloque por parte del alumno, el pago en línea de un plan mediante Webpay Plus con emisión de comprobante, y el registro de asistencia por parte del administrador.</w:t>
      </w:r>
    </w:p>
    <w:p w:rsidR="00000000" w:rsidDel="00000000" w:rsidP="00000000" w:rsidRDefault="00000000" w:rsidRPr="00000000" w14:paraId="00000183">
      <w:pPr>
        <w:keepNext w:val="1"/>
        <w:rPr/>
      </w:pPr>
      <w:r w:rsidDel="00000000" w:rsidR="00000000" w:rsidRPr="00000000">
        <w:rPr>
          <w:b w:val="1"/>
          <w:bCs w:val="1"/>
          <w:i w:val="1"/>
          <w:iCs w:val="1"/>
          <w:rtl w:val="0"/>
        </w:rPr>
        <w:t xml:space="preserve">Proceso: reserva de un bloque</w:t>
      </w:r>
      <w:r w:rsidDel="00000000" w:rsidR="00000000" w:rsidRPr="00000000">
        <w:rPr>
          <w:rtl w:val="0"/>
        </w:rPr>
      </w:r>
    </w:p>
    <w:p w:rsidR="00000000" w:rsidDel="00000000" w:rsidP="00000000" w:rsidRDefault="00000000" w:rsidRPr="00000000" w14:paraId="00000184">
      <w:pPr>
        <w:spacing w:after="160" w:lineRule="auto"/>
        <w:jc w:val="center"/>
        <w:rPr/>
      </w:pPr>
      <w:r w:rsidDel="00000000" w:rsidR="00000000" w:rsidRPr="00000000">
        <w:rPr/>
        <w:drawing>
          <wp:inline distB="0" distT="0" distL="114300" distR="114300">
            <wp:extent cx="4680000" cy="4506888"/>
            <wp:effectExtent b="0" l="0" r="0" t="0"/>
            <wp:docPr id="2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80000" cy="4506888"/>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1"/>
        <w:rPr/>
      </w:pPr>
      <w:r w:rsidDel="00000000" w:rsidR="00000000" w:rsidRPr="00000000">
        <w:rPr>
          <w:b w:val="1"/>
          <w:bCs w:val="1"/>
          <w:i w:val="1"/>
          <w:iCs w:val="1"/>
          <w:rtl w:val="0"/>
        </w:rPr>
        <w:t xml:space="preserve">Proceso: pago en línea de un plan</w:t>
      </w:r>
      <w:r w:rsidDel="00000000" w:rsidR="00000000" w:rsidRPr="00000000">
        <w:rPr>
          <w:rtl w:val="0"/>
        </w:rPr>
      </w:r>
    </w:p>
    <w:p w:rsidR="00000000" w:rsidDel="00000000" w:rsidP="00000000" w:rsidRDefault="00000000" w:rsidRPr="00000000" w14:paraId="00000186">
      <w:pPr>
        <w:spacing w:after="160" w:lineRule="auto"/>
        <w:jc w:val="center"/>
        <w:rPr/>
      </w:pPr>
      <w:r w:rsidDel="00000000" w:rsidR="00000000" w:rsidRPr="00000000">
        <w:rPr/>
        <w:drawing>
          <wp:inline distB="0" distT="0" distL="114300" distR="114300">
            <wp:extent cx="4496794" cy="6119999"/>
            <wp:effectExtent b="0" l="0" r="0" t="0"/>
            <wp:docPr id="2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96794" cy="611999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1"/>
        <w:rPr/>
      </w:pPr>
      <w:r w:rsidDel="00000000" w:rsidR="00000000" w:rsidRPr="00000000">
        <w:rPr>
          <w:b w:val="1"/>
          <w:bCs w:val="1"/>
          <w:i w:val="1"/>
          <w:iCs w:val="1"/>
          <w:rtl w:val="0"/>
        </w:rPr>
        <w:t xml:space="preserve">Proceso: registro de asistencia</w:t>
      </w:r>
      <w:r w:rsidDel="00000000" w:rsidR="00000000" w:rsidRPr="00000000">
        <w:rPr>
          <w:rtl w:val="0"/>
        </w:rPr>
      </w:r>
    </w:p>
    <w:p w:rsidR="00000000" w:rsidDel="00000000" w:rsidP="00000000" w:rsidRDefault="00000000" w:rsidRPr="00000000" w14:paraId="00000188">
      <w:pPr>
        <w:spacing w:after="160" w:lineRule="auto"/>
        <w:jc w:val="center"/>
        <w:rPr/>
      </w:pPr>
      <w:r w:rsidDel="00000000" w:rsidR="00000000" w:rsidRPr="00000000">
        <w:rPr/>
        <w:drawing>
          <wp:inline distB="0" distT="0" distL="114300" distR="114300">
            <wp:extent cx="4680000" cy="4745663"/>
            <wp:effectExtent b="0" l="0" r="0" t="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80000" cy="474566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 Diagramas de Actividades</w:t>
      </w:r>
    </w:p>
    <w:p w:rsidR="00000000" w:rsidDel="00000000" w:rsidP="00000000" w:rsidRDefault="00000000" w:rsidRPr="00000000" w14:paraId="0000018A">
      <w:pPr>
        <w:widowControl w:val="1"/>
        <w:spacing w:line="240" w:lineRule="auto"/>
        <w:rPr>
          <w:b w:val="1"/>
          <w:bCs w:val="1"/>
          <w:color w:val="000080"/>
          <w:sz w:val="24"/>
          <w:szCs w:val="24"/>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18B">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rlin844de0pp" w:id="17"/>
      <w:bookmarkEnd w:id="17"/>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p>
    <w:p w:rsidR="00000000" w:rsidDel="00000000" w:rsidP="00000000" w:rsidRDefault="00000000" w:rsidRPr="00000000" w14:paraId="0000018C">
      <w:pPr>
        <w:jc w:val="both"/>
        <w:rPr/>
      </w:pPr>
      <w:r w:rsidDel="00000000" w:rsidR="00000000" w:rsidRPr="00000000">
        <w:rPr>
          <w:rtl w:val="0"/>
        </w:rPr>
        <w:t xml:space="preserve">A continuación se presenta la vista lógica de la aplicación expresada en tres diagramas: uno que muestra la parte estructural (clases), otro que muestra la base de datos (modelo relacional) y uno que representa la parte dinámica (secuencias). El backend está construido con módulos de servicio en JavaScript; en el diagrama de clases cada módulo se modela como una clase de servicio.</w:t>
      </w:r>
    </w:p>
    <w:p w:rsidR="00000000" w:rsidDel="00000000" w:rsidP="00000000" w:rsidRDefault="00000000" w:rsidRPr="00000000" w14:paraId="0000018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mrzx15t8b14s" w:id="18"/>
      <w:bookmarkEnd w:id="1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Parte Estructural ( Diagrama de Clases  y Diagrama Relacional)</w:t>
      </w:r>
    </w:p>
    <w:p w:rsidR="00000000" w:rsidDel="00000000" w:rsidP="00000000" w:rsidRDefault="00000000" w:rsidRPr="00000000" w14:paraId="0000018E">
      <w:pPr>
        <w:keepNext w:val="1"/>
        <w:rPr/>
      </w:pPr>
      <w:r w:rsidDel="00000000" w:rsidR="00000000" w:rsidRPr="00000000">
        <w:rPr>
          <w:b w:val="1"/>
          <w:bCs w:val="1"/>
          <w:i w:val="1"/>
          <w:iCs w:val="1"/>
          <w:rtl w:val="0"/>
        </w:rPr>
        <w:t xml:space="preserve">Pagos y notificaciones</w:t>
      </w:r>
      <w:r w:rsidDel="00000000" w:rsidR="00000000" w:rsidRPr="00000000">
        <w:rPr>
          <w:rtl w:val="0"/>
        </w:rPr>
      </w:r>
    </w:p>
    <w:p w:rsidR="00000000" w:rsidDel="00000000" w:rsidP="00000000" w:rsidRDefault="00000000" w:rsidRPr="00000000" w14:paraId="0000018F">
      <w:pPr>
        <w:spacing w:after="160" w:lineRule="auto"/>
        <w:jc w:val="center"/>
        <w:rPr/>
      </w:pPr>
      <w:r w:rsidDel="00000000" w:rsidR="00000000" w:rsidRPr="00000000">
        <w:rPr/>
        <w:drawing>
          <wp:inline distB="0" distT="0" distL="114300" distR="114300">
            <wp:extent cx="5580000" cy="3124100"/>
            <wp:effectExtent b="0" l="0" r="0" t="0"/>
            <wp:docPr id="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80000" cy="3124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1"/>
        <w:rPr/>
      </w:pPr>
      <w:r w:rsidDel="00000000" w:rsidR="00000000" w:rsidRPr="00000000">
        <w:rPr>
          <w:b w:val="1"/>
          <w:bCs w:val="1"/>
          <w:i w:val="1"/>
          <w:iCs w:val="1"/>
          <w:rtl w:val="0"/>
        </w:rPr>
        <w:t xml:space="preserve">Cuenta del alumno</w:t>
      </w:r>
      <w:r w:rsidDel="00000000" w:rsidR="00000000" w:rsidRPr="00000000">
        <w:rPr>
          <w:rtl w:val="0"/>
        </w:rPr>
      </w:r>
    </w:p>
    <w:p w:rsidR="00000000" w:rsidDel="00000000" w:rsidP="00000000" w:rsidRDefault="00000000" w:rsidRPr="00000000" w14:paraId="00000191">
      <w:pPr>
        <w:spacing w:after="160" w:lineRule="auto"/>
        <w:jc w:val="center"/>
        <w:rPr/>
      </w:pPr>
      <w:r w:rsidDel="00000000" w:rsidR="00000000" w:rsidRPr="00000000">
        <w:rPr/>
        <w:drawing>
          <wp:inline distB="0" distT="0" distL="114300" distR="114300">
            <wp:extent cx="5580000" cy="3758831"/>
            <wp:effectExtent b="0" l="0" r="0" t="0"/>
            <wp:docPr id="2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80000" cy="375883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1"/>
        <w:rPr/>
      </w:pPr>
      <w:r w:rsidDel="00000000" w:rsidR="00000000" w:rsidRPr="00000000">
        <w:rPr>
          <w:b w:val="1"/>
          <w:bCs w:val="1"/>
          <w:i w:val="1"/>
          <w:iCs w:val="1"/>
          <w:rtl w:val="0"/>
        </w:rPr>
        <w:t xml:space="preserve">Gestión del gimnasio</w:t>
      </w:r>
      <w:r w:rsidDel="00000000" w:rsidR="00000000" w:rsidRPr="00000000">
        <w:rPr>
          <w:rtl w:val="0"/>
        </w:rPr>
      </w:r>
    </w:p>
    <w:p w:rsidR="00000000" w:rsidDel="00000000" w:rsidP="00000000" w:rsidRDefault="00000000" w:rsidRPr="00000000" w14:paraId="00000193">
      <w:pPr>
        <w:spacing w:after="160" w:lineRule="auto"/>
        <w:jc w:val="center"/>
        <w:rPr/>
      </w:pPr>
      <w:r w:rsidDel="00000000" w:rsidR="00000000" w:rsidRPr="00000000">
        <w:rPr/>
        <w:drawing>
          <wp:inline distB="0" distT="0" distL="114300" distR="114300">
            <wp:extent cx="5580000" cy="1989673"/>
            <wp:effectExtent b="0" l="0" r="0" t="0"/>
            <wp:docPr id="2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80000" cy="1989673"/>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Clases</w:t>
      </w:r>
    </w:p>
    <w:p w:rsidR="00000000" w:rsidDel="00000000" w:rsidP="00000000" w:rsidRDefault="00000000" w:rsidRPr="00000000" w14:paraId="00000195">
      <w:pPr>
        <w:pStyle w:val="Heading3"/>
        <w:numPr>
          <w:ilvl w:val="2"/>
          <w:numId w:val="1"/>
        </w:numPr>
        <w:ind w:left="720" w:hanging="720"/>
        <w:rPr/>
      </w:pPr>
      <w:bookmarkStart w:colFirst="0" w:colLast="0" w:name="_heading=h.75rd3j7q05io" w:id="19"/>
      <w:bookmarkEnd w:id="19"/>
      <w:r w:rsidDel="00000000" w:rsidR="00000000" w:rsidRPr="00000000">
        <w:rPr>
          <w:rtl w:val="0"/>
        </w:rPr>
        <w:t xml:space="preserve">Descripción de Clases</w:t>
      </w:r>
    </w:p>
    <w:tbl>
      <w:tblPr>
        <w:tblStyle w:val="Table8"/>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96">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97">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98">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16"/>
                <w:szCs w:val="16"/>
              </w:rPr>
            </w:pPr>
            <w:r w:rsidDel="00000000" w:rsidR="00000000" w:rsidRPr="00000000">
              <w:rPr>
                <w:color w:val="000000"/>
                <w:sz w:val="16"/>
                <w:szCs w:val="16"/>
                <w:rtl w:val="0"/>
              </w:rPr>
              <w:t xml:space="preserve">CL-001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240" w:lineRule="auto"/>
              <w:rPr>
                <w:color w:val="000000"/>
                <w:sz w:val="16"/>
                <w:szCs w:val="16"/>
              </w:rPr>
            </w:pPr>
            <w:r w:rsidDel="00000000" w:rsidR="00000000" w:rsidRPr="00000000">
              <w:rPr>
                <w:color w:val="000000"/>
                <w:sz w:val="16"/>
                <w:szCs w:val="16"/>
                <w:rtl w:val="0"/>
              </w:rPr>
              <w:t xml:space="preserve">AuthService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spacing w:line="240" w:lineRule="auto"/>
              <w:rPr>
                <w:color w:val="000000"/>
                <w:sz w:val="16"/>
                <w:szCs w:val="16"/>
              </w:rPr>
            </w:pPr>
            <w:r w:rsidDel="00000000" w:rsidR="00000000" w:rsidRPr="00000000">
              <w:rPr>
                <w:rtl w:val="0"/>
              </w:rPr>
              <w:t xml:space="preserve">Cifrado y verificación de contraseñas, generación del token JWT y creación de usuarios con su cliente asociado.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240" w:lineRule="auto"/>
              <w:rPr>
                <w:color w:val="000000"/>
                <w:sz w:val="16"/>
                <w:szCs w:val="16"/>
              </w:rPr>
            </w:pPr>
            <w:r w:rsidDel="00000000" w:rsidR="00000000" w:rsidRPr="00000000">
              <w:rPr>
                <w:rtl w:val="0"/>
              </w:rPr>
              <w:t xml:space="preserve">CL-002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spacing w:line="240" w:lineRule="auto"/>
              <w:rPr>
                <w:color w:val="000000"/>
                <w:sz w:val="16"/>
                <w:szCs w:val="16"/>
              </w:rPr>
            </w:pPr>
            <w:r w:rsidDel="00000000" w:rsidR="00000000" w:rsidRPr="00000000">
              <w:rPr>
                <w:rtl w:val="0"/>
              </w:rPr>
              <w:t xml:space="preserve">ReservasService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240" w:lineRule="auto"/>
              <w:rPr>
                <w:color w:val="000000"/>
                <w:sz w:val="16"/>
                <w:szCs w:val="16"/>
              </w:rPr>
            </w:pPr>
            <w:r w:rsidDel="00000000" w:rsidR="00000000" w:rsidRPr="00000000">
              <w:rPr>
                <w:rtl w:val="0"/>
              </w:rPr>
              <w:t xml:space="preserve">Reglas de reserva y cancelación de bloques, validando el cupo disponible.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F">
            <w:pPr>
              <w:widowControl w:val="1"/>
              <w:spacing w:line="240" w:lineRule="auto"/>
              <w:rPr>
                <w:color w:val="000000"/>
                <w:sz w:val="16"/>
                <w:szCs w:val="16"/>
              </w:rPr>
            </w:pPr>
            <w:r w:rsidDel="00000000" w:rsidR="00000000" w:rsidRPr="00000000">
              <w:rPr>
                <w:rtl w:val="0"/>
              </w:rPr>
              <w:t xml:space="preserve">CL-003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0">
            <w:pPr>
              <w:widowControl w:val="1"/>
              <w:spacing w:line="240" w:lineRule="auto"/>
              <w:rPr>
                <w:color w:val="000000"/>
                <w:sz w:val="16"/>
                <w:szCs w:val="16"/>
              </w:rPr>
            </w:pPr>
            <w:r w:rsidDel="00000000" w:rsidR="00000000" w:rsidRPr="00000000">
              <w:rPr>
                <w:rtl w:val="0"/>
              </w:rPr>
              <w:t xml:space="preserve">BloquesService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1">
            <w:pPr>
              <w:widowControl w:val="1"/>
              <w:spacing w:line="240" w:lineRule="auto"/>
              <w:rPr>
                <w:color w:val="000000"/>
                <w:sz w:val="16"/>
                <w:szCs w:val="16"/>
              </w:rPr>
            </w:pPr>
            <w:r w:rsidDel="00000000" w:rsidR="00000000" w:rsidRPr="00000000">
              <w:rPr>
                <w:rtl w:val="0"/>
              </w:rPr>
              <w:t xml:space="preserve">Mantenedor de bloques de entrenamiento: listado, creación, edición y eliminación.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2">
            <w:pPr>
              <w:widowControl w:val="1"/>
              <w:spacing w:line="240" w:lineRule="auto"/>
              <w:rPr>
                <w:color w:val="000000"/>
                <w:sz w:val="16"/>
                <w:szCs w:val="16"/>
              </w:rPr>
            </w:pPr>
            <w:r w:rsidDel="00000000" w:rsidR="00000000" w:rsidRPr="00000000">
              <w:rPr>
                <w:rtl w:val="0"/>
              </w:rPr>
              <w:t xml:space="preserve">CL-004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3">
            <w:pPr>
              <w:widowControl w:val="1"/>
              <w:spacing w:line="240" w:lineRule="auto"/>
              <w:rPr>
                <w:color w:val="000000"/>
                <w:sz w:val="16"/>
                <w:szCs w:val="16"/>
              </w:rPr>
            </w:pPr>
            <w:r w:rsidDel="00000000" w:rsidR="00000000" w:rsidRPr="00000000">
              <w:rPr>
                <w:rtl w:val="0"/>
              </w:rPr>
              <w:t xml:space="preserve">ClientesService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4">
            <w:pPr>
              <w:widowControl w:val="1"/>
              <w:spacing w:line="240" w:lineRule="auto"/>
              <w:rPr>
                <w:color w:val="000000"/>
                <w:sz w:val="16"/>
                <w:szCs w:val="16"/>
              </w:rPr>
            </w:pPr>
            <w:r w:rsidDel="00000000" w:rsidR="00000000" w:rsidRPr="00000000">
              <w:rPr>
                <w:rtl w:val="0"/>
              </w:rPr>
              <w:t xml:space="preserve">Mantenedor de clientes y ficha del cliente.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5">
            <w:pPr>
              <w:widowControl w:val="1"/>
              <w:spacing w:line="240" w:lineRule="auto"/>
              <w:rPr>
                <w:color w:val="000000"/>
                <w:sz w:val="16"/>
                <w:szCs w:val="16"/>
              </w:rPr>
            </w:pPr>
            <w:r w:rsidDel="00000000" w:rsidR="00000000" w:rsidRPr="00000000">
              <w:rPr>
                <w:rtl w:val="0"/>
              </w:rPr>
              <w:t xml:space="preserve">CL-005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6">
            <w:pPr>
              <w:widowControl w:val="1"/>
              <w:spacing w:line="240" w:lineRule="auto"/>
              <w:rPr>
                <w:color w:val="000000"/>
                <w:sz w:val="16"/>
                <w:szCs w:val="16"/>
              </w:rPr>
            </w:pPr>
            <w:r w:rsidDel="00000000" w:rsidR="00000000" w:rsidRPr="00000000">
              <w:rPr>
                <w:rtl w:val="0"/>
              </w:rPr>
              <w:t xml:space="preserve">AsistenciasService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7">
            <w:pPr>
              <w:widowControl w:val="1"/>
              <w:spacing w:line="240" w:lineRule="auto"/>
              <w:rPr>
                <w:color w:val="000000"/>
                <w:sz w:val="16"/>
                <w:szCs w:val="16"/>
              </w:rPr>
            </w:pPr>
            <w:r w:rsidDel="00000000" w:rsidR="00000000" w:rsidRPr="00000000">
              <w:rPr>
                <w:rtl w:val="0"/>
              </w:rPr>
              <w:t xml:space="preserve">Registro y eliminación de asistencia por reserva y fecha.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8">
            <w:pPr>
              <w:widowControl w:val="1"/>
              <w:spacing w:line="240" w:lineRule="auto"/>
              <w:rPr>
                <w:color w:val="000000"/>
                <w:sz w:val="16"/>
                <w:szCs w:val="16"/>
              </w:rPr>
            </w:pPr>
            <w:r w:rsidDel="00000000" w:rsidR="00000000" w:rsidRPr="00000000">
              <w:rPr>
                <w:rtl w:val="0"/>
              </w:rPr>
              <w:t xml:space="preserve">CL-006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9">
            <w:pPr>
              <w:widowControl w:val="1"/>
              <w:spacing w:line="240" w:lineRule="auto"/>
              <w:rPr>
                <w:color w:val="000000"/>
                <w:sz w:val="16"/>
                <w:szCs w:val="16"/>
              </w:rPr>
            </w:pPr>
            <w:r w:rsidDel="00000000" w:rsidR="00000000" w:rsidRPr="00000000">
              <w:rPr>
                <w:rtl w:val="0"/>
              </w:rPr>
              <w:t xml:space="preserve">PagosService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A">
            <w:pPr>
              <w:widowControl w:val="1"/>
              <w:spacing w:line="240" w:lineRule="auto"/>
              <w:rPr>
                <w:color w:val="000000"/>
                <w:sz w:val="16"/>
                <w:szCs w:val="16"/>
              </w:rPr>
            </w:pPr>
            <w:r w:rsidDel="00000000" w:rsidR="00000000" w:rsidRPr="00000000">
              <w:rPr>
                <w:rtl w:val="0"/>
              </w:rPr>
              <w:t xml:space="preserve">Registro, consulta y anulación de pagos de membresía.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B">
            <w:pPr>
              <w:widowControl w:val="1"/>
              <w:spacing w:line="240" w:lineRule="auto"/>
              <w:rPr>
                <w:color w:val="000000"/>
                <w:sz w:val="16"/>
                <w:szCs w:val="16"/>
              </w:rPr>
            </w:pPr>
            <w:r w:rsidDel="00000000" w:rsidR="00000000" w:rsidRPr="00000000">
              <w:rPr>
                <w:rtl w:val="0"/>
              </w:rPr>
              <w:t xml:space="preserve">CL-007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C">
            <w:pPr>
              <w:widowControl w:val="1"/>
              <w:spacing w:line="240" w:lineRule="auto"/>
              <w:rPr>
                <w:color w:val="000000"/>
                <w:sz w:val="16"/>
                <w:szCs w:val="16"/>
              </w:rPr>
            </w:pPr>
            <w:r w:rsidDel="00000000" w:rsidR="00000000" w:rsidRPr="00000000">
              <w:rPr>
                <w:rtl w:val="0"/>
              </w:rPr>
              <w:t xml:space="preserve">PlanesService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D">
            <w:pPr>
              <w:widowControl w:val="1"/>
              <w:spacing w:line="240" w:lineRule="auto"/>
              <w:rPr>
                <w:color w:val="000000"/>
                <w:sz w:val="16"/>
                <w:szCs w:val="16"/>
              </w:rPr>
            </w:pPr>
            <w:r w:rsidDel="00000000" w:rsidR="00000000" w:rsidRPr="00000000">
              <w:rPr>
                <w:rtl w:val="0"/>
              </w:rPr>
              <w:t xml:space="preserve">Mantenedor de planes de membresía.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E">
            <w:pPr>
              <w:widowControl w:val="1"/>
              <w:spacing w:line="240" w:lineRule="auto"/>
              <w:rPr>
                <w:color w:val="000000"/>
                <w:sz w:val="16"/>
                <w:szCs w:val="16"/>
              </w:rPr>
            </w:pPr>
            <w:r w:rsidDel="00000000" w:rsidR="00000000" w:rsidRPr="00000000">
              <w:rPr>
                <w:rtl w:val="0"/>
              </w:rPr>
              <w:t xml:space="preserve">CL-008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F">
            <w:pPr>
              <w:widowControl w:val="1"/>
              <w:spacing w:line="240" w:lineRule="auto"/>
              <w:rPr>
                <w:color w:val="000000"/>
                <w:sz w:val="16"/>
                <w:szCs w:val="16"/>
              </w:rPr>
            </w:pPr>
            <w:r w:rsidDel="00000000" w:rsidR="00000000" w:rsidRPr="00000000">
              <w:rPr>
                <w:rtl w:val="0"/>
              </w:rPr>
              <w:t xml:space="preserve">PagosOnlineService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0">
            <w:pPr>
              <w:widowControl w:val="1"/>
              <w:spacing w:line="240" w:lineRule="auto"/>
              <w:rPr>
                <w:color w:val="000000"/>
                <w:sz w:val="16"/>
                <w:szCs w:val="16"/>
              </w:rPr>
            </w:pPr>
            <w:r w:rsidDel="00000000" w:rsidR="00000000" w:rsidRPr="00000000">
              <w:rPr>
                <w:rtl w:val="0"/>
              </w:rPr>
              <w:t xml:space="preserve">Orquesta el pago en línea: inicia la transacción, procesa el retorno de Webpay, emite y reintenta el comprobante.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1">
            <w:pPr>
              <w:widowControl w:val="1"/>
              <w:spacing w:line="240" w:lineRule="auto"/>
              <w:rPr>
                <w:color w:val="000000"/>
                <w:sz w:val="16"/>
                <w:szCs w:val="16"/>
              </w:rPr>
            </w:pPr>
            <w:r w:rsidDel="00000000" w:rsidR="00000000" w:rsidRPr="00000000">
              <w:rPr>
                <w:rtl w:val="0"/>
              </w:rPr>
              <w:t xml:space="preserve">CL-009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2">
            <w:pPr>
              <w:widowControl w:val="1"/>
              <w:spacing w:line="240" w:lineRule="auto"/>
              <w:rPr>
                <w:color w:val="000000"/>
                <w:sz w:val="16"/>
                <w:szCs w:val="16"/>
              </w:rPr>
            </w:pPr>
            <w:r w:rsidDel="00000000" w:rsidR="00000000" w:rsidRPr="00000000">
              <w:rPr>
                <w:rtl w:val="0"/>
              </w:rPr>
              <w:t xml:space="preserve">WebpayService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3">
            <w:pPr>
              <w:widowControl w:val="1"/>
              <w:spacing w:line="240" w:lineRule="auto"/>
              <w:rPr>
                <w:color w:val="000000"/>
                <w:sz w:val="16"/>
                <w:szCs w:val="16"/>
              </w:rPr>
            </w:pPr>
            <w:r w:rsidDel="00000000" w:rsidR="00000000" w:rsidRPr="00000000">
              <w:rPr>
                <w:rtl w:val="0"/>
              </w:rPr>
              <w:t xml:space="preserve">Integración con Webpay Plus de Transbank: crear, confirmar y consultar la transacción.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4">
            <w:pPr>
              <w:widowControl w:val="1"/>
              <w:spacing w:line="240" w:lineRule="auto"/>
              <w:rPr>
                <w:color w:val="000000"/>
                <w:sz w:val="16"/>
                <w:szCs w:val="16"/>
              </w:rPr>
            </w:pPr>
            <w:r w:rsidDel="00000000" w:rsidR="00000000" w:rsidRPr="00000000">
              <w:rPr>
                <w:rtl w:val="0"/>
              </w:rPr>
              <w:t xml:space="preserve">CL-010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5">
            <w:pPr>
              <w:widowControl w:val="1"/>
              <w:spacing w:line="240" w:lineRule="auto"/>
              <w:rPr>
                <w:color w:val="000000"/>
                <w:sz w:val="16"/>
                <w:szCs w:val="16"/>
              </w:rPr>
            </w:pPr>
            <w:r w:rsidDel="00000000" w:rsidR="00000000" w:rsidRPr="00000000">
              <w:rPr>
                <w:rtl w:val="0"/>
              </w:rPr>
              <w:t xml:space="preserve">ComprobanteService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6">
            <w:pPr>
              <w:widowControl w:val="1"/>
              <w:spacing w:line="240" w:lineRule="auto"/>
              <w:rPr>
                <w:color w:val="000000"/>
                <w:sz w:val="16"/>
                <w:szCs w:val="16"/>
              </w:rPr>
            </w:pPr>
            <w:r w:rsidDel="00000000" w:rsidR="00000000" w:rsidRPr="00000000">
              <w:rPr>
                <w:rtl w:val="0"/>
              </w:rPr>
              <w:t xml:space="preserve">Generación del comprobante de pago en PDF y de su folio.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7">
            <w:pPr>
              <w:widowControl w:val="1"/>
              <w:spacing w:line="240" w:lineRule="auto"/>
              <w:rPr>
                <w:color w:val="000000"/>
                <w:sz w:val="16"/>
                <w:szCs w:val="16"/>
              </w:rPr>
            </w:pPr>
            <w:r w:rsidDel="00000000" w:rsidR="00000000" w:rsidRPr="00000000">
              <w:rPr>
                <w:rtl w:val="0"/>
              </w:rPr>
              <w:t xml:space="preserve">CL-011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8">
            <w:pPr>
              <w:widowControl w:val="1"/>
              <w:spacing w:line="240" w:lineRule="auto"/>
              <w:rPr>
                <w:color w:val="000000"/>
                <w:sz w:val="16"/>
                <w:szCs w:val="16"/>
              </w:rPr>
            </w:pPr>
            <w:r w:rsidDel="00000000" w:rsidR="00000000" w:rsidRPr="00000000">
              <w:rPr>
                <w:rtl w:val="0"/>
              </w:rPr>
              <w:t xml:space="preserve">NotificacionesService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9">
            <w:pPr>
              <w:widowControl w:val="1"/>
              <w:spacing w:line="240" w:lineRule="auto"/>
              <w:rPr>
                <w:color w:val="000000"/>
                <w:sz w:val="16"/>
                <w:szCs w:val="16"/>
              </w:rPr>
            </w:pPr>
            <w:r w:rsidDel="00000000" w:rsidR="00000000" w:rsidRPr="00000000">
              <w:rPr>
                <w:rtl w:val="0"/>
              </w:rPr>
              <w:t xml:space="preserve">Envío de correos a partir de plantillas, notificación de reservas y revisión periódica de recordatorios y vencimientos.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A">
            <w:pPr>
              <w:widowControl w:val="1"/>
              <w:spacing w:line="240" w:lineRule="auto"/>
              <w:rPr>
                <w:color w:val="000000"/>
                <w:sz w:val="16"/>
                <w:szCs w:val="16"/>
              </w:rPr>
            </w:pPr>
            <w:r w:rsidDel="00000000" w:rsidR="00000000" w:rsidRPr="00000000">
              <w:rPr>
                <w:rtl w:val="0"/>
              </w:rPr>
              <w:t xml:space="preserve">CL-012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B">
            <w:pPr>
              <w:widowControl w:val="1"/>
              <w:spacing w:line="240" w:lineRule="auto"/>
              <w:rPr>
                <w:color w:val="000000"/>
                <w:sz w:val="16"/>
                <w:szCs w:val="16"/>
              </w:rPr>
            </w:pPr>
            <w:r w:rsidDel="00000000" w:rsidR="00000000" w:rsidRPr="00000000">
              <w:rPr>
                <w:rtl w:val="0"/>
              </w:rPr>
              <w:t xml:space="preserve">PlantillasService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C">
            <w:pPr>
              <w:widowControl w:val="1"/>
              <w:spacing w:line="240" w:lineRule="auto"/>
              <w:rPr>
                <w:color w:val="000000"/>
                <w:sz w:val="16"/>
                <w:szCs w:val="16"/>
              </w:rPr>
            </w:pPr>
            <w:r w:rsidDel="00000000" w:rsidR="00000000" w:rsidRPr="00000000">
              <w:rPr>
                <w:rtl w:val="0"/>
              </w:rPr>
              <w:t xml:space="preserve">Mantenedor de plantillas de notificación por clave.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D">
            <w:pPr>
              <w:widowControl w:val="1"/>
              <w:spacing w:line="240" w:lineRule="auto"/>
              <w:rPr>
                <w:color w:val="000000"/>
                <w:sz w:val="16"/>
                <w:szCs w:val="16"/>
              </w:rPr>
            </w:pPr>
            <w:r w:rsidDel="00000000" w:rsidR="00000000" w:rsidRPr="00000000">
              <w:rPr>
                <w:rtl w:val="0"/>
              </w:rPr>
              <w:t xml:space="preserve">CL-013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E">
            <w:pPr>
              <w:widowControl w:val="1"/>
              <w:spacing w:line="240" w:lineRule="auto"/>
              <w:rPr>
                <w:color w:val="000000"/>
                <w:sz w:val="16"/>
                <w:szCs w:val="16"/>
              </w:rPr>
            </w:pPr>
            <w:r w:rsidDel="00000000" w:rsidR="00000000" w:rsidRPr="00000000">
              <w:rPr>
                <w:rtl w:val="0"/>
              </w:rPr>
              <w:t xml:space="preserve">EmailService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F">
            <w:pPr>
              <w:widowControl w:val="1"/>
              <w:spacing w:line="240" w:lineRule="auto"/>
              <w:rPr>
                <w:color w:val="000000"/>
                <w:sz w:val="16"/>
                <w:szCs w:val="16"/>
              </w:rPr>
            </w:pPr>
            <w:r w:rsidDel="00000000" w:rsidR="00000000" w:rsidRPr="00000000">
              <w:rPr>
                <w:rtl w:val="0"/>
              </w:rPr>
              <w:t xml:space="preserve">Envío de correo mediante el proveedor activo (Brevo por HTTP o modo simulado).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0">
            <w:pPr>
              <w:widowControl w:val="1"/>
              <w:spacing w:line="240" w:lineRule="auto"/>
              <w:rPr>
                <w:color w:val="000000"/>
                <w:sz w:val="16"/>
                <w:szCs w:val="16"/>
              </w:rPr>
            </w:pPr>
            <w:r w:rsidDel="00000000" w:rsidR="00000000" w:rsidRPr="00000000">
              <w:rPr>
                <w:rtl w:val="0"/>
              </w:rPr>
              <w:t xml:space="preserve">CL-014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1">
            <w:pPr>
              <w:widowControl w:val="1"/>
              <w:spacing w:line="240" w:lineRule="auto"/>
              <w:rPr>
                <w:color w:val="000000"/>
                <w:sz w:val="16"/>
                <w:szCs w:val="16"/>
              </w:rPr>
            </w:pPr>
            <w:r w:rsidDel="00000000" w:rsidR="00000000" w:rsidRPr="00000000">
              <w:rPr>
                <w:rtl w:val="0"/>
              </w:rPr>
              <w:t xml:space="preserve">MiCuentaService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2">
            <w:pPr>
              <w:widowControl w:val="1"/>
              <w:spacing w:line="240" w:lineRule="auto"/>
              <w:rPr>
                <w:color w:val="000000"/>
                <w:sz w:val="16"/>
                <w:szCs w:val="16"/>
              </w:rPr>
            </w:pPr>
            <w:r w:rsidDel="00000000" w:rsidR="00000000" w:rsidRPr="00000000">
              <w:rPr>
                <w:rtl w:val="0"/>
              </w:rPr>
              <w:t xml:space="preserve">Perfil del alumno, cambio de contraseña y listado de sus reservas.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3">
            <w:pPr>
              <w:widowControl w:val="1"/>
              <w:spacing w:line="240" w:lineRule="auto"/>
              <w:rPr>
                <w:color w:val="000000"/>
                <w:sz w:val="16"/>
                <w:szCs w:val="16"/>
              </w:rPr>
            </w:pPr>
            <w:r w:rsidDel="00000000" w:rsidR="00000000" w:rsidRPr="00000000">
              <w:rPr>
                <w:rtl w:val="0"/>
              </w:rPr>
              <w:t xml:space="preserve">CL-015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4">
            <w:pPr>
              <w:widowControl w:val="1"/>
              <w:spacing w:line="240" w:lineRule="auto"/>
              <w:rPr>
                <w:color w:val="000000"/>
                <w:sz w:val="16"/>
                <w:szCs w:val="16"/>
              </w:rPr>
            </w:pPr>
            <w:r w:rsidDel="00000000" w:rsidR="00000000" w:rsidRPr="00000000">
              <w:rPr>
                <w:rtl w:val="0"/>
              </w:rPr>
              <w:t xml:space="preserve">FotosService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5">
            <w:pPr>
              <w:widowControl w:val="1"/>
              <w:spacing w:line="240" w:lineRule="auto"/>
              <w:rPr>
                <w:color w:val="000000"/>
                <w:sz w:val="16"/>
                <w:szCs w:val="16"/>
              </w:rPr>
            </w:pPr>
            <w:r w:rsidDel="00000000" w:rsidR="00000000" w:rsidRPr="00000000">
              <w:rPr>
                <w:rtl w:val="0"/>
              </w:rPr>
              <w:t xml:space="preserve">Almacenamiento y consulta de la foto de perfil y su miniatura.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6">
            <w:pPr>
              <w:widowControl w:val="1"/>
              <w:spacing w:line="240" w:lineRule="auto"/>
              <w:rPr>
                <w:color w:val="000000"/>
                <w:sz w:val="16"/>
                <w:szCs w:val="16"/>
              </w:rPr>
            </w:pPr>
            <w:r w:rsidDel="00000000" w:rsidR="00000000" w:rsidRPr="00000000">
              <w:rPr>
                <w:rtl w:val="0"/>
              </w:rPr>
              <w:t xml:space="preserve">CL-016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7">
            <w:pPr>
              <w:widowControl w:val="1"/>
              <w:spacing w:line="240" w:lineRule="auto"/>
              <w:rPr>
                <w:color w:val="000000"/>
                <w:sz w:val="16"/>
                <w:szCs w:val="16"/>
              </w:rPr>
            </w:pPr>
            <w:r w:rsidDel="00000000" w:rsidR="00000000" w:rsidRPr="00000000">
              <w:rPr>
                <w:rtl w:val="0"/>
              </w:rPr>
              <w:t xml:space="preserve">MarcasService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8">
            <w:pPr>
              <w:widowControl w:val="1"/>
              <w:spacing w:line="240" w:lineRule="auto"/>
              <w:rPr>
                <w:color w:val="000000"/>
                <w:sz w:val="16"/>
                <w:szCs w:val="16"/>
              </w:rPr>
            </w:pPr>
            <w:r w:rsidDel="00000000" w:rsidR="00000000" w:rsidRPr="00000000">
              <w:rPr>
                <w:rtl w:val="0"/>
              </w:rPr>
              <w:t xml:space="preserve">Registro de marcas personales (ejercicio, kg, fecha) del cliente.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9">
            <w:pPr>
              <w:widowControl w:val="1"/>
              <w:spacing w:line="240" w:lineRule="auto"/>
              <w:rPr>
                <w:color w:val="000000"/>
                <w:sz w:val="16"/>
                <w:szCs w:val="16"/>
              </w:rPr>
            </w:pPr>
            <w:r w:rsidDel="00000000" w:rsidR="00000000" w:rsidRPr="00000000">
              <w:rPr>
                <w:rtl w:val="0"/>
              </w:rPr>
              <w:t xml:space="preserve">CL-017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A">
            <w:pPr>
              <w:widowControl w:val="1"/>
              <w:spacing w:line="240" w:lineRule="auto"/>
              <w:rPr>
                <w:color w:val="000000"/>
                <w:sz w:val="16"/>
                <w:szCs w:val="16"/>
              </w:rPr>
            </w:pPr>
            <w:r w:rsidDel="00000000" w:rsidR="00000000" w:rsidRPr="00000000">
              <w:rPr>
                <w:rtl w:val="0"/>
              </w:rPr>
              <w:t xml:space="preserve">ReportesService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B">
            <w:pPr>
              <w:widowControl w:val="1"/>
              <w:spacing w:line="240" w:lineRule="auto"/>
              <w:rPr>
                <w:color w:val="000000"/>
                <w:sz w:val="16"/>
                <w:szCs w:val="16"/>
              </w:rPr>
            </w:pPr>
            <w:r w:rsidDel="00000000" w:rsidR="00000000" w:rsidRPr="00000000">
              <w:rPr>
                <w:rtl w:val="0"/>
              </w:rPr>
              <w:t xml:space="preserve">Datos para los reportes de asistencia y de ocupación e ingresos en PDF y Excel.</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C">
            <w:pPr>
              <w:widowControl w:val="1"/>
              <w:spacing w:line="240" w:lineRule="auto"/>
              <w:rPr>
                <w:color w:val="000000"/>
                <w:sz w:val="16"/>
                <w:szCs w:val="16"/>
              </w:rPr>
            </w:pPr>
            <w:r w:rsidDel="00000000" w:rsidR="00000000" w:rsidRPr="00000000">
              <w:rPr>
                <w:rtl w:val="0"/>
              </w:rPr>
              <w:t xml:space="preserve">CL-018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D">
            <w:pPr>
              <w:widowControl w:val="1"/>
              <w:spacing w:line="240" w:lineRule="auto"/>
              <w:rPr>
                <w:color w:val="000000"/>
                <w:sz w:val="16"/>
                <w:szCs w:val="16"/>
              </w:rPr>
            </w:pPr>
            <w:r w:rsidDel="00000000" w:rsidR="00000000" w:rsidRPr="00000000">
              <w:rPr>
                <w:rtl w:val="0"/>
              </w:rPr>
              <w:t xml:space="preserve">StatsService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E">
            <w:pPr>
              <w:widowControl w:val="1"/>
              <w:spacing w:line="240" w:lineRule="auto"/>
              <w:rPr>
                <w:color w:val="000000"/>
                <w:sz w:val="16"/>
                <w:szCs w:val="16"/>
              </w:rPr>
            </w:pPr>
            <w:r w:rsidDel="00000000" w:rsidR="00000000" w:rsidRPr="00000000">
              <w:rPr>
                <w:rtl w:val="0"/>
              </w:rPr>
              <w:t xml:space="preserve">Indicadores del dashboard y del panel de negocio.</w:t>
            </w:r>
            <w:r w:rsidDel="00000000" w:rsidR="00000000" w:rsidRPr="00000000">
              <w:rPr>
                <w:rtl w:val="0"/>
              </w:rPr>
            </w:r>
          </w:p>
        </w:tc>
      </w:tr>
    </w:tbl>
    <w:p w:rsidR="00000000" w:rsidDel="00000000" w:rsidP="00000000" w:rsidRDefault="00000000" w:rsidRPr="00000000" w14:paraId="000001CF">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0">
      <w:pPr>
        <w:keepNext w:val="1"/>
        <w:rPr/>
      </w:pPr>
      <w:r w:rsidDel="00000000" w:rsidR="00000000" w:rsidRPr="00000000">
        <w:rPr>
          <w:b w:val="1"/>
          <w:bCs w:val="1"/>
          <w:i w:val="1"/>
          <w:iCs w:val="1"/>
          <w:rtl w:val="0"/>
        </w:rPr>
        <w:t xml:space="preserve">Parte 1: usuarios, clientes, bloques, reservas y asistencia</w:t>
      </w:r>
      <w:r w:rsidDel="00000000" w:rsidR="00000000" w:rsidRPr="00000000">
        <w:rPr>
          <w:rtl w:val="0"/>
        </w:rPr>
      </w:r>
    </w:p>
    <w:p w:rsidR="00000000" w:rsidDel="00000000" w:rsidP="00000000" w:rsidRDefault="00000000" w:rsidRPr="00000000" w14:paraId="000001D1">
      <w:pPr>
        <w:spacing w:after="160" w:lineRule="auto"/>
        <w:jc w:val="center"/>
        <w:rPr/>
      </w:pPr>
      <w:r w:rsidDel="00000000" w:rsidR="00000000" w:rsidRPr="00000000">
        <w:rPr/>
        <w:drawing>
          <wp:inline distB="0" distT="0" distL="114300" distR="114300">
            <wp:extent cx="5580000" cy="2931077"/>
            <wp:effectExtent b="0" l="0" r="0" t="0"/>
            <wp:docPr id="2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80000" cy="2931077"/>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1"/>
        <w:rPr/>
      </w:pPr>
      <w:r w:rsidDel="00000000" w:rsidR="00000000" w:rsidRPr="00000000">
        <w:rPr>
          <w:b w:val="1"/>
          <w:bCs w:val="1"/>
          <w:i w:val="1"/>
          <w:iCs w:val="1"/>
          <w:rtl w:val="0"/>
        </w:rPr>
        <w:t xml:space="preserve">Parte 2: planes, pagos, comprobantes y notificaciones</w:t>
      </w:r>
      <w:r w:rsidDel="00000000" w:rsidR="00000000" w:rsidRPr="00000000">
        <w:rPr>
          <w:rtl w:val="0"/>
        </w:rPr>
      </w:r>
    </w:p>
    <w:p w:rsidR="00000000" w:rsidDel="00000000" w:rsidP="00000000" w:rsidRDefault="00000000" w:rsidRPr="00000000" w14:paraId="000001D3">
      <w:pPr>
        <w:spacing w:after="160" w:lineRule="auto"/>
        <w:jc w:val="center"/>
        <w:rPr/>
      </w:pPr>
      <w:r w:rsidDel="00000000" w:rsidR="00000000" w:rsidRPr="00000000">
        <w:rPr/>
        <w:drawing>
          <wp:inline distB="0" distT="0" distL="114300" distR="114300">
            <wp:extent cx="5580000" cy="3183246"/>
            <wp:effectExtent b="0" l="0" r="0" t="0"/>
            <wp:docPr id="2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80000" cy="318324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1D5">
      <w:pPr>
        <w:pStyle w:val="Heading3"/>
        <w:numPr>
          <w:ilvl w:val="2"/>
          <w:numId w:val="1"/>
        </w:numPr>
        <w:ind w:left="720" w:hanging="720"/>
        <w:rPr/>
      </w:pPr>
      <w:bookmarkStart w:colFirst="0" w:colLast="0" w:name="_heading=h.cyh0s14ugr0s" w:id="20"/>
      <w:bookmarkEnd w:id="20"/>
      <w:r w:rsidDel="00000000" w:rsidR="00000000" w:rsidRPr="00000000">
        <w:rPr>
          <w:rtl w:val="0"/>
        </w:rPr>
        <w:t xml:space="preserve">Descripción de Tablas</w:t>
      </w:r>
    </w:p>
    <w:tbl>
      <w:tblPr>
        <w:tblStyle w:val="Table9"/>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6">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7">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8">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9">
            <w:pPr>
              <w:widowControl w:val="1"/>
              <w:spacing w:line="240" w:lineRule="auto"/>
              <w:rPr>
                <w:color w:val="000000"/>
                <w:sz w:val="16"/>
                <w:szCs w:val="16"/>
              </w:rPr>
            </w:pPr>
            <w:r w:rsidDel="00000000" w:rsidR="00000000" w:rsidRPr="00000000">
              <w:rPr>
                <w:color w:val="000000"/>
                <w:sz w:val="16"/>
                <w:szCs w:val="16"/>
                <w:rtl w:val="0"/>
              </w:rPr>
              <w:t xml:space="preserve">TB-001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A">
            <w:pPr>
              <w:widowControl w:val="1"/>
              <w:spacing w:line="240" w:lineRule="auto"/>
              <w:rPr>
                <w:color w:val="000000"/>
                <w:sz w:val="16"/>
                <w:szCs w:val="16"/>
              </w:rPr>
            </w:pPr>
            <w:r w:rsidDel="00000000" w:rsidR="00000000" w:rsidRPr="00000000">
              <w:rPr>
                <w:color w:val="000000"/>
                <w:sz w:val="16"/>
                <w:szCs w:val="16"/>
                <w:rtl w:val="0"/>
              </w:rPr>
              <w:t xml:space="preserve">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B">
            <w:pPr>
              <w:widowControl w:val="1"/>
              <w:spacing w:line="240" w:lineRule="auto"/>
              <w:rPr>
                <w:color w:val="000000"/>
                <w:sz w:val="16"/>
                <w:szCs w:val="16"/>
              </w:rPr>
            </w:pPr>
            <w:r w:rsidDel="00000000" w:rsidR="00000000" w:rsidRPr="00000000">
              <w:rPr>
                <w:rtl w:val="0"/>
              </w:rPr>
              <w:t xml:space="preserve">Cuentas de acceso con rol (administrador o alumno) y contraseña cifrada.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C">
            <w:pPr>
              <w:widowControl w:val="1"/>
              <w:spacing w:line="240" w:lineRule="auto"/>
              <w:rPr>
                <w:color w:val="000000"/>
                <w:sz w:val="16"/>
                <w:szCs w:val="16"/>
              </w:rPr>
            </w:pPr>
            <w:r w:rsidDel="00000000" w:rsidR="00000000" w:rsidRPr="00000000">
              <w:rPr>
                <w:rtl w:val="0"/>
              </w:rPr>
              <w:t xml:space="preserve">TB-002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D">
            <w:pPr>
              <w:widowControl w:val="1"/>
              <w:spacing w:line="240" w:lineRule="auto"/>
              <w:rPr>
                <w:color w:val="000000"/>
                <w:sz w:val="16"/>
                <w:szCs w:val="16"/>
              </w:rPr>
            </w:pPr>
            <w:r w:rsidDel="00000000" w:rsidR="00000000" w:rsidRPr="00000000">
              <w:rPr>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E">
            <w:pPr>
              <w:widowControl w:val="1"/>
              <w:spacing w:line="240" w:lineRule="auto"/>
              <w:rPr>
                <w:color w:val="000000"/>
                <w:sz w:val="16"/>
                <w:szCs w:val="16"/>
              </w:rPr>
            </w:pPr>
            <w:r w:rsidDel="00000000" w:rsidR="00000000" w:rsidRPr="00000000">
              <w:rPr>
                <w:rtl w:val="0"/>
              </w:rPr>
              <w:t xml:space="preserve">Personas que entrenan en el gimnasio; se asocian a un usuario cuando tienen cuenta.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F">
            <w:pPr>
              <w:widowControl w:val="1"/>
              <w:spacing w:line="240" w:lineRule="auto"/>
              <w:rPr>
                <w:color w:val="000000"/>
                <w:sz w:val="16"/>
                <w:szCs w:val="16"/>
              </w:rPr>
            </w:pPr>
            <w:r w:rsidDel="00000000" w:rsidR="00000000" w:rsidRPr="00000000">
              <w:rPr>
                <w:rtl w:val="0"/>
              </w:rPr>
              <w:t xml:space="preserve">TB-003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0">
            <w:pPr>
              <w:widowControl w:val="1"/>
              <w:spacing w:line="240" w:lineRule="auto"/>
              <w:rPr>
                <w:color w:val="000000"/>
                <w:sz w:val="16"/>
                <w:szCs w:val="16"/>
              </w:rPr>
            </w:pPr>
            <w:r w:rsidDel="00000000" w:rsidR="00000000" w:rsidRPr="00000000">
              <w:rPr>
                <w:rtl w:val="0"/>
              </w:rPr>
              <w:t xml:space="preserve">BLOQUES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1">
            <w:pPr>
              <w:widowControl w:val="1"/>
              <w:spacing w:line="240" w:lineRule="auto"/>
              <w:rPr>
                <w:color w:val="000000"/>
                <w:sz w:val="16"/>
                <w:szCs w:val="16"/>
              </w:rPr>
            </w:pPr>
            <w:r w:rsidDel="00000000" w:rsidR="00000000" w:rsidRPr="00000000">
              <w:rPr>
                <w:rtl w:val="0"/>
              </w:rPr>
              <w:t xml:space="preserve">Bloques de entrenamiento por día y horario, con capacidad, disciplina e instructor.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2">
            <w:pPr>
              <w:widowControl w:val="1"/>
              <w:spacing w:line="240" w:lineRule="auto"/>
              <w:rPr>
                <w:color w:val="000000"/>
                <w:sz w:val="16"/>
                <w:szCs w:val="16"/>
              </w:rPr>
            </w:pPr>
            <w:r w:rsidDel="00000000" w:rsidR="00000000" w:rsidRPr="00000000">
              <w:rPr>
                <w:rtl w:val="0"/>
              </w:rPr>
              <w:t xml:space="preserve">TB-004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3">
            <w:pPr>
              <w:widowControl w:val="1"/>
              <w:spacing w:line="240" w:lineRule="auto"/>
              <w:rPr>
                <w:color w:val="000000"/>
                <w:sz w:val="16"/>
                <w:szCs w:val="16"/>
              </w:rPr>
            </w:pPr>
            <w:r w:rsidDel="00000000" w:rsidR="00000000" w:rsidRPr="00000000">
              <w:rPr>
                <w:rtl w:val="0"/>
              </w:rPr>
              <w:t xml:space="preserve">RESERVAS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4">
            <w:pPr>
              <w:widowControl w:val="1"/>
              <w:spacing w:line="240" w:lineRule="auto"/>
              <w:rPr>
                <w:color w:val="000000"/>
                <w:sz w:val="16"/>
                <w:szCs w:val="16"/>
              </w:rPr>
            </w:pPr>
            <w:r w:rsidDel="00000000" w:rsidR="00000000" w:rsidRPr="00000000">
              <w:rPr>
                <w:rtl w:val="0"/>
              </w:rPr>
              <w:t xml:space="preserve">Reserva de un cliente en un bloque; es única por cliente y bloque.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5">
            <w:pPr>
              <w:widowControl w:val="1"/>
              <w:spacing w:line="240" w:lineRule="auto"/>
              <w:rPr>
                <w:color w:val="000000"/>
                <w:sz w:val="16"/>
                <w:szCs w:val="16"/>
              </w:rPr>
            </w:pPr>
            <w:r w:rsidDel="00000000" w:rsidR="00000000" w:rsidRPr="00000000">
              <w:rPr>
                <w:rtl w:val="0"/>
              </w:rPr>
              <w:t xml:space="preserve">TB-005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6">
            <w:pPr>
              <w:widowControl w:val="1"/>
              <w:spacing w:line="240" w:lineRule="auto"/>
              <w:rPr>
                <w:color w:val="000000"/>
                <w:sz w:val="16"/>
                <w:szCs w:val="16"/>
              </w:rPr>
            </w:pPr>
            <w:r w:rsidDel="00000000" w:rsidR="00000000" w:rsidRPr="00000000">
              <w:rPr>
                <w:rtl w:val="0"/>
              </w:rPr>
              <w:t xml:space="preserve">ASISTENCIAS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7">
            <w:pPr>
              <w:widowControl w:val="1"/>
              <w:spacing w:line="240" w:lineRule="auto"/>
              <w:rPr>
                <w:color w:val="000000"/>
                <w:sz w:val="16"/>
                <w:szCs w:val="16"/>
              </w:rPr>
            </w:pPr>
            <w:r w:rsidDel="00000000" w:rsidR="00000000" w:rsidRPr="00000000">
              <w:rPr>
                <w:rtl w:val="0"/>
              </w:rPr>
              <w:t xml:space="preserve">Asistencia a una reserva en una fecha determinada.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8">
            <w:pPr>
              <w:widowControl w:val="1"/>
              <w:spacing w:line="240" w:lineRule="auto"/>
              <w:rPr>
                <w:color w:val="000000"/>
                <w:sz w:val="16"/>
                <w:szCs w:val="16"/>
              </w:rPr>
            </w:pPr>
            <w:r w:rsidDel="00000000" w:rsidR="00000000" w:rsidRPr="00000000">
              <w:rPr>
                <w:rtl w:val="0"/>
              </w:rPr>
              <w:t xml:space="preserve">TB-006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9">
            <w:pPr>
              <w:widowControl w:val="1"/>
              <w:spacing w:line="240" w:lineRule="auto"/>
              <w:rPr>
                <w:color w:val="000000"/>
                <w:sz w:val="16"/>
                <w:szCs w:val="16"/>
              </w:rPr>
            </w:pPr>
            <w:r w:rsidDel="00000000" w:rsidR="00000000" w:rsidRPr="00000000">
              <w:rPr>
                <w:rtl w:val="0"/>
              </w:rPr>
              <w:t xml:space="preserve">DISCIPLINAS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A">
            <w:pPr>
              <w:widowControl w:val="1"/>
              <w:spacing w:line="240" w:lineRule="auto"/>
              <w:rPr>
                <w:color w:val="000000"/>
                <w:sz w:val="16"/>
                <w:szCs w:val="16"/>
              </w:rPr>
            </w:pPr>
            <w:r w:rsidDel="00000000" w:rsidR="00000000" w:rsidRPr="00000000">
              <w:rPr>
                <w:rtl w:val="0"/>
              </w:rPr>
              <w:t xml:space="preserve">Catálogo de disciplinas del gimnasio.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B">
            <w:pPr>
              <w:widowControl w:val="1"/>
              <w:spacing w:line="240" w:lineRule="auto"/>
              <w:rPr>
                <w:color w:val="000000"/>
                <w:sz w:val="16"/>
                <w:szCs w:val="16"/>
              </w:rPr>
            </w:pPr>
            <w:r w:rsidDel="00000000" w:rsidR="00000000" w:rsidRPr="00000000">
              <w:rPr>
                <w:rtl w:val="0"/>
              </w:rPr>
              <w:t xml:space="preserve">TB-007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C">
            <w:pPr>
              <w:widowControl w:val="1"/>
              <w:spacing w:line="240" w:lineRule="auto"/>
              <w:rPr>
                <w:color w:val="000000"/>
                <w:sz w:val="16"/>
                <w:szCs w:val="16"/>
              </w:rPr>
            </w:pPr>
            <w:r w:rsidDel="00000000" w:rsidR="00000000" w:rsidRPr="00000000">
              <w:rPr>
                <w:rtl w:val="0"/>
              </w:rPr>
              <w:t xml:space="preserve">INSTRUCTORES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D">
            <w:pPr>
              <w:widowControl w:val="1"/>
              <w:spacing w:line="240" w:lineRule="auto"/>
              <w:rPr>
                <w:color w:val="000000"/>
                <w:sz w:val="16"/>
                <w:szCs w:val="16"/>
              </w:rPr>
            </w:pPr>
            <w:r w:rsidDel="00000000" w:rsidR="00000000" w:rsidRPr="00000000">
              <w:rPr>
                <w:rtl w:val="0"/>
              </w:rPr>
              <w:t xml:space="preserve">Catálogo de instructores.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E">
            <w:pPr>
              <w:widowControl w:val="1"/>
              <w:spacing w:line="240" w:lineRule="auto"/>
              <w:rPr>
                <w:color w:val="000000"/>
                <w:sz w:val="16"/>
                <w:szCs w:val="16"/>
              </w:rPr>
            </w:pPr>
            <w:r w:rsidDel="00000000" w:rsidR="00000000" w:rsidRPr="00000000">
              <w:rPr>
                <w:rtl w:val="0"/>
              </w:rPr>
              <w:t xml:space="preserve">TB-008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F">
            <w:pPr>
              <w:widowControl w:val="1"/>
              <w:spacing w:line="240" w:lineRule="auto"/>
              <w:rPr>
                <w:color w:val="000000"/>
                <w:sz w:val="16"/>
                <w:szCs w:val="16"/>
              </w:rPr>
            </w:pPr>
            <w:r w:rsidDel="00000000" w:rsidR="00000000" w:rsidRPr="00000000">
              <w:rPr>
                <w:rtl w:val="0"/>
              </w:rPr>
              <w:t xml:space="preserve">PLANES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0">
            <w:pPr>
              <w:widowControl w:val="1"/>
              <w:spacing w:line="240" w:lineRule="auto"/>
              <w:rPr>
                <w:color w:val="000000"/>
                <w:sz w:val="16"/>
                <w:szCs w:val="16"/>
              </w:rPr>
            </w:pPr>
            <w:r w:rsidDel="00000000" w:rsidR="00000000" w:rsidRPr="00000000">
              <w:rPr>
                <w:rtl w:val="0"/>
              </w:rPr>
              <w:t xml:space="preserve">Planes de membresía con duración, precio y beneficios.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1">
            <w:pPr>
              <w:widowControl w:val="1"/>
              <w:spacing w:line="240" w:lineRule="auto"/>
              <w:rPr>
                <w:color w:val="000000"/>
                <w:sz w:val="16"/>
                <w:szCs w:val="16"/>
              </w:rPr>
            </w:pPr>
            <w:r w:rsidDel="00000000" w:rsidR="00000000" w:rsidRPr="00000000">
              <w:rPr>
                <w:rtl w:val="0"/>
              </w:rPr>
              <w:t xml:space="preserve">TB-009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2">
            <w:pPr>
              <w:widowControl w:val="1"/>
              <w:spacing w:line="240" w:lineRule="auto"/>
              <w:rPr>
                <w:color w:val="000000"/>
                <w:sz w:val="16"/>
                <w:szCs w:val="16"/>
              </w:rPr>
            </w:pPr>
            <w:r w:rsidDel="00000000" w:rsidR="00000000" w:rsidRPr="00000000">
              <w:rPr>
                <w:rtl w:val="0"/>
              </w:rPr>
              <w:t xml:space="preserve">PAGOS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3">
            <w:pPr>
              <w:widowControl w:val="1"/>
              <w:spacing w:line="240" w:lineRule="auto"/>
              <w:rPr>
                <w:color w:val="000000"/>
                <w:sz w:val="16"/>
                <w:szCs w:val="16"/>
              </w:rPr>
            </w:pPr>
            <w:r w:rsidDel="00000000" w:rsidR="00000000" w:rsidRPr="00000000">
              <w:rPr>
                <w:rtl w:val="0"/>
              </w:rPr>
              <w:t xml:space="preserve">Pagos de cuotas de un cliente asociados a un plan y a un período.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4">
            <w:pPr>
              <w:widowControl w:val="1"/>
              <w:spacing w:line="240" w:lineRule="auto"/>
              <w:rPr>
                <w:color w:val="000000"/>
                <w:sz w:val="16"/>
                <w:szCs w:val="16"/>
              </w:rPr>
            </w:pPr>
            <w:r w:rsidDel="00000000" w:rsidR="00000000" w:rsidRPr="00000000">
              <w:rPr>
                <w:rtl w:val="0"/>
              </w:rPr>
              <w:t xml:space="preserve">TB-010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5">
            <w:pPr>
              <w:widowControl w:val="1"/>
              <w:spacing w:line="240" w:lineRule="auto"/>
              <w:rPr>
                <w:color w:val="000000"/>
                <w:sz w:val="16"/>
                <w:szCs w:val="16"/>
              </w:rPr>
            </w:pPr>
            <w:r w:rsidDel="00000000" w:rsidR="00000000" w:rsidRPr="00000000">
              <w:rPr>
                <w:rtl w:val="0"/>
              </w:rPr>
              <w:t xml:space="preserve">TRANSACCIONES_PAGO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6">
            <w:pPr>
              <w:widowControl w:val="1"/>
              <w:spacing w:line="240" w:lineRule="auto"/>
              <w:rPr>
                <w:color w:val="000000"/>
                <w:sz w:val="16"/>
                <w:szCs w:val="16"/>
              </w:rPr>
            </w:pPr>
            <w:r w:rsidDel="00000000" w:rsidR="00000000" w:rsidRPr="00000000">
              <w:rPr>
                <w:rtl w:val="0"/>
              </w:rPr>
              <w:t xml:space="preserve">Transacciones de pago en línea con Webpay Plus y la respuesta del proveedor.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7">
            <w:pPr>
              <w:widowControl w:val="1"/>
              <w:spacing w:line="240" w:lineRule="auto"/>
              <w:rPr>
                <w:color w:val="000000"/>
                <w:sz w:val="16"/>
                <w:szCs w:val="16"/>
              </w:rPr>
            </w:pPr>
            <w:r w:rsidDel="00000000" w:rsidR="00000000" w:rsidRPr="00000000">
              <w:rPr>
                <w:rtl w:val="0"/>
              </w:rPr>
              <w:t xml:space="preserve">TB-011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8">
            <w:pPr>
              <w:widowControl w:val="1"/>
              <w:spacing w:line="240" w:lineRule="auto"/>
              <w:rPr>
                <w:color w:val="000000"/>
                <w:sz w:val="16"/>
                <w:szCs w:val="16"/>
              </w:rPr>
            </w:pPr>
            <w:r w:rsidDel="00000000" w:rsidR="00000000" w:rsidRPr="00000000">
              <w:rPr>
                <w:rtl w:val="0"/>
              </w:rPr>
              <w:t xml:space="preserve">DOCUMENTOS_PAGO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9">
            <w:pPr>
              <w:widowControl w:val="1"/>
              <w:spacing w:line="240" w:lineRule="auto"/>
              <w:rPr>
                <w:color w:val="000000"/>
                <w:sz w:val="16"/>
                <w:szCs w:val="16"/>
              </w:rPr>
            </w:pPr>
            <w:r w:rsidDel="00000000" w:rsidR="00000000" w:rsidRPr="00000000">
              <w:rPr>
                <w:rtl w:val="0"/>
              </w:rPr>
              <w:t xml:space="preserve">Comprobantes en PDF emitidos para los pagos.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A">
            <w:pPr>
              <w:widowControl w:val="1"/>
              <w:spacing w:line="240" w:lineRule="auto"/>
              <w:rPr>
                <w:color w:val="000000"/>
                <w:sz w:val="16"/>
                <w:szCs w:val="16"/>
              </w:rPr>
            </w:pPr>
            <w:r w:rsidDel="00000000" w:rsidR="00000000" w:rsidRPr="00000000">
              <w:rPr>
                <w:rtl w:val="0"/>
              </w:rPr>
              <w:t xml:space="preserve">TB-012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B">
            <w:pPr>
              <w:widowControl w:val="1"/>
              <w:spacing w:line="240" w:lineRule="auto"/>
              <w:rPr>
                <w:color w:val="000000"/>
                <w:sz w:val="16"/>
                <w:szCs w:val="16"/>
              </w:rPr>
            </w:pPr>
            <w:r w:rsidDel="00000000" w:rsidR="00000000" w:rsidRPr="00000000">
              <w:rPr>
                <w:rtl w:val="0"/>
              </w:rPr>
              <w:t xml:space="preserve">PLANTILLAS_NOTIFICACION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C">
            <w:pPr>
              <w:widowControl w:val="1"/>
              <w:spacing w:line="240" w:lineRule="auto"/>
              <w:rPr>
                <w:color w:val="000000"/>
                <w:sz w:val="16"/>
                <w:szCs w:val="16"/>
              </w:rPr>
            </w:pPr>
            <w:r w:rsidDel="00000000" w:rsidR="00000000" w:rsidRPr="00000000">
              <w:rPr>
                <w:rtl w:val="0"/>
              </w:rPr>
              <w:t xml:space="preserve">Plantillas de asunto y cuerpo de los correos, identificadas por clave.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D">
            <w:pPr>
              <w:widowControl w:val="1"/>
              <w:spacing w:line="240" w:lineRule="auto"/>
              <w:rPr>
                <w:color w:val="000000"/>
                <w:sz w:val="16"/>
                <w:szCs w:val="16"/>
              </w:rPr>
            </w:pPr>
            <w:r w:rsidDel="00000000" w:rsidR="00000000" w:rsidRPr="00000000">
              <w:rPr>
                <w:rtl w:val="0"/>
              </w:rPr>
              <w:t xml:space="preserve">TB-013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E">
            <w:pPr>
              <w:widowControl w:val="1"/>
              <w:spacing w:line="240" w:lineRule="auto"/>
              <w:rPr>
                <w:color w:val="000000"/>
                <w:sz w:val="16"/>
                <w:szCs w:val="16"/>
              </w:rPr>
            </w:pPr>
            <w:r w:rsidDel="00000000" w:rsidR="00000000" w:rsidRPr="00000000">
              <w:rPr>
                <w:rtl w:val="0"/>
              </w:rPr>
              <w:t xml:space="preserve">NOTIFICACIONES_LOG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F">
            <w:pPr>
              <w:widowControl w:val="1"/>
              <w:spacing w:line="240" w:lineRule="auto"/>
              <w:rPr>
                <w:color w:val="000000"/>
                <w:sz w:val="16"/>
                <w:szCs w:val="16"/>
              </w:rPr>
            </w:pPr>
            <w:r w:rsidDel="00000000" w:rsidR="00000000" w:rsidRPr="00000000">
              <w:rPr>
                <w:rtl w:val="0"/>
              </w:rPr>
              <w:t xml:space="preserve">Registro de los correos enviados o fallidos, con clave única para evitar duplicados.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0">
            <w:pPr>
              <w:widowControl w:val="1"/>
              <w:spacing w:line="240" w:lineRule="auto"/>
              <w:rPr>
                <w:color w:val="000000"/>
                <w:sz w:val="16"/>
                <w:szCs w:val="16"/>
              </w:rPr>
            </w:pPr>
            <w:r w:rsidDel="00000000" w:rsidR="00000000" w:rsidRPr="00000000">
              <w:rPr>
                <w:rtl w:val="0"/>
              </w:rPr>
              <w:t xml:space="preserve">TB-014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1">
            <w:pPr>
              <w:widowControl w:val="1"/>
              <w:spacing w:line="240" w:lineRule="auto"/>
              <w:rPr>
                <w:color w:val="000000"/>
                <w:sz w:val="16"/>
                <w:szCs w:val="16"/>
              </w:rPr>
            </w:pPr>
            <w:r w:rsidDel="00000000" w:rsidR="00000000" w:rsidRPr="00000000">
              <w:rPr>
                <w:rtl w:val="0"/>
              </w:rPr>
              <w:t xml:space="preserve">CLIENTES_FOTO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2">
            <w:pPr>
              <w:widowControl w:val="1"/>
              <w:spacing w:line="240" w:lineRule="auto"/>
              <w:rPr>
                <w:color w:val="000000"/>
                <w:sz w:val="16"/>
                <w:szCs w:val="16"/>
              </w:rPr>
            </w:pPr>
            <w:r w:rsidDel="00000000" w:rsidR="00000000" w:rsidRPr="00000000">
              <w:rPr>
                <w:rtl w:val="0"/>
              </w:rPr>
              <w:t xml:space="preserve">Foto de perfil y miniatura de cada cliente.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3">
            <w:pPr>
              <w:widowControl w:val="1"/>
              <w:spacing w:line="240" w:lineRule="auto"/>
              <w:rPr>
                <w:color w:val="000000"/>
                <w:sz w:val="16"/>
                <w:szCs w:val="16"/>
              </w:rPr>
            </w:pPr>
            <w:r w:rsidDel="00000000" w:rsidR="00000000" w:rsidRPr="00000000">
              <w:rPr>
                <w:rtl w:val="0"/>
              </w:rPr>
              <w:t xml:space="preserve">TB-015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4">
            <w:pPr>
              <w:widowControl w:val="1"/>
              <w:spacing w:line="240" w:lineRule="auto"/>
              <w:rPr>
                <w:color w:val="000000"/>
                <w:sz w:val="16"/>
                <w:szCs w:val="16"/>
              </w:rPr>
            </w:pPr>
            <w:r w:rsidDel="00000000" w:rsidR="00000000" w:rsidRPr="00000000">
              <w:rPr>
                <w:rtl w:val="0"/>
              </w:rPr>
              <w:t xml:space="preserve">MARCAS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5">
            <w:pPr>
              <w:widowControl w:val="1"/>
              <w:spacing w:line="240" w:lineRule="auto"/>
              <w:rPr>
                <w:color w:val="000000"/>
                <w:sz w:val="16"/>
                <w:szCs w:val="16"/>
              </w:rPr>
            </w:pPr>
            <w:r w:rsidDel="00000000" w:rsidR="00000000" w:rsidRPr="00000000">
              <w:rPr>
                <w:rtl w:val="0"/>
              </w:rPr>
              <w:t xml:space="preserve">Marcas personales de ejercicios de cada cliente.</w:t>
            </w:r>
            <w:r w:rsidDel="00000000" w:rsidR="00000000" w:rsidRPr="00000000">
              <w:rPr>
                <w:rtl w:val="0"/>
              </w:rPr>
            </w:r>
          </w:p>
        </w:tc>
      </w:tr>
    </w:tbl>
    <w:p w:rsidR="00000000" w:rsidDel="00000000" w:rsidP="00000000" w:rsidRDefault="00000000" w:rsidRPr="00000000" w14:paraId="00000206">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7">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qfxw0tdiyct"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Parte Dinámica (Diagrama de Secuencias)</w:t>
      </w:r>
    </w:p>
    <w:p w:rsidR="00000000" w:rsidDel="00000000" w:rsidP="00000000" w:rsidRDefault="00000000" w:rsidRPr="00000000" w14:paraId="00000208">
      <w:pPr>
        <w:rPr/>
      </w:pPr>
      <w:r w:rsidDel="00000000" w:rsidR="00000000" w:rsidRPr="00000000">
        <w:rPr>
          <w:rtl w:val="0"/>
        </w:rPr>
        <w:t xml:space="preserve">Los siguientes diagramas de secuencia muestran la interacción entre el navegador, la API y la base de datos en los flujos de inicio de sesión, reserva de un bloque y pago en línea.</w:t>
      </w:r>
    </w:p>
    <w:p w:rsidR="00000000" w:rsidDel="00000000" w:rsidP="00000000" w:rsidRDefault="00000000" w:rsidRPr="00000000" w14:paraId="00000209">
      <w:pPr>
        <w:keepNext w:val="1"/>
        <w:rPr/>
      </w:pPr>
      <w:r w:rsidDel="00000000" w:rsidR="00000000" w:rsidRPr="00000000">
        <w:rPr>
          <w:b w:val="1"/>
          <w:bCs w:val="1"/>
          <w:i w:val="1"/>
          <w:iCs w:val="1"/>
          <w:rtl w:val="0"/>
        </w:rPr>
        <w:t xml:space="preserve">Inicio de sesión</w:t>
      </w:r>
      <w:r w:rsidDel="00000000" w:rsidR="00000000" w:rsidRPr="00000000">
        <w:rPr>
          <w:rtl w:val="0"/>
        </w:rPr>
      </w:r>
    </w:p>
    <w:p w:rsidR="00000000" w:rsidDel="00000000" w:rsidP="00000000" w:rsidRDefault="00000000" w:rsidRPr="00000000" w14:paraId="0000020A">
      <w:pPr>
        <w:spacing w:after="160" w:lineRule="auto"/>
        <w:jc w:val="center"/>
        <w:rPr/>
      </w:pPr>
      <w:r w:rsidDel="00000000" w:rsidR="00000000" w:rsidRPr="00000000">
        <w:rPr/>
        <w:drawing>
          <wp:inline distB="0" distT="0" distL="114300" distR="114300">
            <wp:extent cx="5580000" cy="2903878"/>
            <wp:effectExtent b="0" l="0" r="0" t="0"/>
            <wp:docPr id="3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580000" cy="290387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1"/>
        <w:rPr/>
      </w:pPr>
      <w:r w:rsidDel="00000000" w:rsidR="00000000" w:rsidRPr="00000000">
        <w:rPr>
          <w:b w:val="1"/>
          <w:bCs w:val="1"/>
          <w:i w:val="1"/>
          <w:iCs w:val="1"/>
          <w:rtl w:val="0"/>
        </w:rPr>
        <w:t xml:space="preserve">Reserva de un bloque</w:t>
      </w:r>
      <w:r w:rsidDel="00000000" w:rsidR="00000000" w:rsidRPr="00000000">
        <w:rPr>
          <w:rtl w:val="0"/>
        </w:rPr>
      </w:r>
    </w:p>
    <w:p w:rsidR="00000000" w:rsidDel="00000000" w:rsidP="00000000" w:rsidRDefault="00000000" w:rsidRPr="00000000" w14:paraId="0000020C">
      <w:pPr>
        <w:spacing w:after="160" w:lineRule="auto"/>
        <w:jc w:val="center"/>
        <w:rPr/>
      </w:pPr>
      <w:r w:rsidDel="00000000" w:rsidR="00000000" w:rsidRPr="00000000">
        <w:rPr/>
        <w:drawing>
          <wp:inline distB="0" distT="0" distL="114300" distR="114300">
            <wp:extent cx="5580000" cy="2078265"/>
            <wp:effectExtent b="0" l="0" r="0" t="0"/>
            <wp:docPr id="2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580000" cy="207826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1"/>
        <w:rPr/>
      </w:pPr>
      <w:r w:rsidDel="00000000" w:rsidR="00000000" w:rsidRPr="00000000">
        <w:rPr>
          <w:b w:val="1"/>
          <w:bCs w:val="1"/>
          <w:i w:val="1"/>
          <w:iCs w:val="1"/>
          <w:rtl w:val="0"/>
        </w:rPr>
        <w:t xml:space="preserve">Pago en línea con Webpay Plus</w:t>
      </w:r>
      <w:r w:rsidDel="00000000" w:rsidR="00000000" w:rsidRPr="00000000">
        <w:rPr>
          <w:rtl w:val="0"/>
        </w:rPr>
      </w:r>
    </w:p>
    <w:p w:rsidR="00000000" w:rsidDel="00000000" w:rsidP="00000000" w:rsidRDefault="00000000" w:rsidRPr="00000000" w14:paraId="0000020E">
      <w:pPr>
        <w:spacing w:after="160" w:lineRule="auto"/>
        <w:jc w:val="center"/>
        <w:rPr/>
      </w:pPr>
      <w:r w:rsidDel="00000000" w:rsidR="00000000" w:rsidRPr="00000000">
        <w:rPr/>
        <w:drawing>
          <wp:inline distB="0" distT="0" distL="114300" distR="114300">
            <wp:extent cx="5580000" cy="2619184"/>
            <wp:effectExtent b="0" l="0" r="0" t="0"/>
            <wp:docPr id="3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580000" cy="2619184"/>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 Diagramas de Secuencias </w:t>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iwkitxx10asd" w:id="22"/>
      <w:bookmarkEnd w:id="22"/>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Desarrollo o Despliegue</w:t>
      </w:r>
    </w:p>
    <w:p w:rsidR="00000000" w:rsidDel="00000000" w:rsidP="00000000" w:rsidRDefault="00000000" w:rsidRPr="00000000" w14:paraId="00000212">
      <w:pPr>
        <w:jc w:val="both"/>
        <w:rPr/>
      </w:pPr>
      <w:r w:rsidDel="00000000" w:rsidR="00000000" w:rsidRPr="00000000">
        <w:rPr>
          <w:rtl w:val="0"/>
        </w:rPr>
        <w:t xml:space="preserve">En esta vista se describen los componentes en los que se divide el sistema: un frontend estático compuesto por el sitio público y portal del alumno, el panel de administración y la aplicación móvil (PWA), que consumen la API REST del backend; el backend se organiza en rutas, middlewares, controladores y servicios, con un job periódico de notificaciones; y los servicios externos de correo y pago.</w:t>
      </w:r>
    </w:p>
    <w:p w:rsidR="00000000" w:rsidDel="00000000" w:rsidP="00000000" w:rsidRDefault="00000000" w:rsidRPr="00000000" w14:paraId="00000213">
      <w:pPr>
        <w:spacing w:after="160" w:lineRule="auto"/>
        <w:jc w:val="center"/>
        <w:rPr/>
      </w:pPr>
      <w:r w:rsidDel="00000000" w:rsidR="00000000" w:rsidRPr="00000000">
        <w:rPr/>
        <w:drawing>
          <wp:inline distB="0" distT="0" distL="114300" distR="114300">
            <wp:extent cx="4680000" cy="5106165"/>
            <wp:effectExtent b="0" l="0" r="0" t="0"/>
            <wp:docPr id="3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680000" cy="510616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6: Diagrama de componentes</w:t>
      </w:r>
    </w:p>
    <w:p w:rsidR="00000000" w:rsidDel="00000000" w:rsidP="00000000" w:rsidRDefault="00000000" w:rsidRPr="00000000" w14:paraId="00000215">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v5ixks2j9cqx" w:id="23"/>
      <w:bookmarkEnd w:id="2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216">
      <w:pPr>
        <w:jc w:val="both"/>
        <w:rPr/>
      </w:pPr>
      <w:r w:rsidDel="00000000" w:rsidR="00000000" w:rsidRPr="00000000">
        <w:rPr>
          <w:rtl w:val="0"/>
        </w:rPr>
        <w:t xml:space="preserve">En esta vista se despliegan los nodos que participan en el sistema: el dispositivo del usuario, GitHub, Netlify (frontend), Railway (backend y base de datos PostgreSQL) y los servicios externos Brevo y Transbank. Al subir cambios a la rama main, Netlify y Railway se despliegan automáticamente.</w:t>
      </w:r>
    </w:p>
    <w:p w:rsidR="00000000" w:rsidDel="00000000" w:rsidP="00000000" w:rsidRDefault="00000000" w:rsidRPr="00000000" w14:paraId="00000217">
      <w:pPr>
        <w:spacing w:after="160" w:lineRule="auto"/>
        <w:jc w:val="center"/>
        <w:rPr/>
      </w:pPr>
      <w:r w:rsidDel="00000000" w:rsidR="00000000" w:rsidRPr="00000000">
        <w:rPr/>
        <w:drawing>
          <wp:inline distB="0" distT="0" distL="114300" distR="114300">
            <wp:extent cx="5580000" cy="2311817"/>
            <wp:effectExtent b="0" l="0" r="0" t="0"/>
            <wp:docPr id="3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80000" cy="2311817"/>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7: Diagrama de Despliegue</w:t>
      </w:r>
    </w:p>
    <w:p w:rsidR="00000000" w:rsidDel="00000000" w:rsidP="00000000" w:rsidRDefault="00000000" w:rsidRPr="00000000" w14:paraId="00000219">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rq1xb8mdwywy" w:id="24"/>
      <w:bookmarkEnd w:id="24"/>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21A">
      <w:pPr>
        <w:jc w:val="both"/>
        <w:rPr/>
      </w:pPr>
      <w:r w:rsidDel="00000000" w:rsidR="00000000" w:rsidRPr="00000000">
        <w:rPr>
          <w:rtl w:val="0"/>
        </w:rPr>
        <w:t xml:space="preserve">Las principales decisiones arquitectónicas se tomaron en consideración de la restricción Tiempo de Construcción.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21B">
      <w:pPr>
        <w:jc w:val="both"/>
        <w:rPr/>
      </w:pPr>
      <w:r w:rsidDel="00000000" w:rsidR="00000000" w:rsidRPr="00000000">
        <w:rPr>
          <w:rtl w:val="0"/>
        </w:rPr>
        <w:t xml:space="preserve">Asimismo, la arquitectura se modularizó en capas (rutas, middlewares, controladores y servicios), de modo que cada servicio puede probarse y modificarse de forma independiente.</w:t>
      </w:r>
    </w:p>
    <w:p w:rsidR="00000000" w:rsidDel="00000000" w:rsidP="00000000" w:rsidRDefault="00000000" w:rsidRPr="00000000" w14:paraId="0000021C">
      <w:pPr>
        <w:jc w:val="both"/>
        <w:rPr/>
      </w:pPr>
      <w:r w:rsidDel="00000000" w:rsidR="00000000" w:rsidRPr="00000000">
        <w:rPr>
          <w:rtl w:val="0"/>
        </w:rPr>
        <w:t xml:space="preserve">Otras decisiones de diseño relevantes son:</w:t>
      </w:r>
    </w:p>
    <w:p w:rsidR="00000000" w:rsidDel="00000000" w:rsidP="00000000" w:rsidRDefault="00000000" w:rsidRPr="00000000" w14:paraId="0000021D">
      <w:pPr>
        <w:rPr/>
      </w:pPr>
      <w:r w:rsidDel="00000000" w:rsidR="00000000" w:rsidRPr="00000000">
        <w:rPr>
          <w:b w:val="1"/>
          <w:bCs w:val="1"/>
          <w:rtl w:val="0"/>
        </w:rPr>
        <w:t xml:space="preserve">Frontend sin framework: </w:t>
      </w:r>
      <w:r w:rsidDel="00000000" w:rsidR="00000000" w:rsidRPr="00000000">
        <w:rPr>
          <w:rtl w:val="0"/>
        </w:rPr>
        <w:t xml:space="preserve">HTML, CSS y JavaScript sin framework, para reducir la curva de aprendizaje y el riesgo dentro del plazo disponible.</w:t>
      </w:r>
    </w:p>
    <w:p w:rsidR="00000000" w:rsidDel="00000000" w:rsidP="00000000" w:rsidRDefault="00000000" w:rsidRPr="00000000" w14:paraId="0000021E">
      <w:pPr>
        <w:rPr/>
      </w:pPr>
      <w:r w:rsidDel="00000000" w:rsidR="00000000" w:rsidRPr="00000000">
        <w:rPr>
          <w:b w:val="1"/>
          <w:bCs w:val="1"/>
          <w:rtl w:val="0"/>
        </w:rPr>
        <w:t xml:space="preserve">Validación propia: </w:t>
      </w:r>
      <w:r w:rsidDel="00000000" w:rsidR="00000000" w:rsidRPr="00000000">
        <w:rPr>
          <w:rtl w:val="0"/>
        </w:rPr>
        <w:t xml:space="preserve">el módulo validate.js evita incorporar librerías externas de validación.</w:t>
      </w:r>
    </w:p>
    <w:p w:rsidR="00000000" w:rsidDel="00000000" w:rsidP="00000000" w:rsidRDefault="00000000" w:rsidRPr="00000000" w14:paraId="0000021F">
      <w:pPr>
        <w:rPr/>
      </w:pPr>
      <w:r w:rsidDel="00000000" w:rsidR="00000000" w:rsidRPr="00000000">
        <w:rPr>
          <w:b w:val="1"/>
          <w:bCs w:val="1"/>
          <w:rtl w:val="0"/>
        </w:rPr>
        <w:t xml:space="preserve">Fotos en la base de datos: </w:t>
      </w:r>
      <w:r w:rsidDel="00000000" w:rsidR="00000000" w:rsidRPr="00000000">
        <w:rPr>
          <w:rtl w:val="0"/>
        </w:rPr>
        <w:t xml:space="preserve">las fotos de perfil se guardan en PostgreSQL (tabla clientes_foto), evitando contratar un servicio adicional de almacenamiento.</w:t>
      </w:r>
    </w:p>
    <w:p w:rsidR="00000000" w:rsidDel="00000000" w:rsidP="00000000" w:rsidRDefault="00000000" w:rsidRPr="00000000" w14:paraId="00000220">
      <w:pPr>
        <w:rPr/>
      </w:pPr>
      <w:r w:rsidDel="00000000" w:rsidR="00000000" w:rsidRPr="00000000">
        <w:rPr>
          <w:b w:val="1"/>
          <w:bCs w:val="1"/>
          <w:rtl w:val="0"/>
        </w:rPr>
        <w:t xml:space="preserve">Correo por HTTP con modo simulado: </w:t>
      </w:r>
      <w:r w:rsidDel="00000000" w:rsidR="00000000" w:rsidRPr="00000000">
        <w:rPr>
          <w:rtl w:val="0"/>
        </w:rPr>
        <w:t xml:space="preserve">el envío usa la API de Brevo con timeout de 10 segundos y pasa a modo simulado si faltan las credenciales, lo que permite desarrollar y probar sin enviar correos reales.</w:t>
      </w:r>
    </w:p>
    <w:p w:rsidR="00000000" w:rsidDel="00000000" w:rsidP="00000000" w:rsidRDefault="00000000" w:rsidRPr="00000000" w14:paraId="00000221">
      <w:pPr>
        <w:rPr/>
      </w:pPr>
      <w:r w:rsidDel="00000000" w:rsidR="00000000" w:rsidRPr="00000000">
        <w:rPr>
          <w:b w:val="1"/>
          <w:bCs w:val="1"/>
          <w:rtl w:val="0"/>
        </w:rPr>
        <w:t xml:space="preserve">Migraciones idempotentes: </w:t>
      </w:r>
      <w:r w:rsidDel="00000000" w:rsidR="00000000" w:rsidRPr="00000000">
        <w:rPr>
          <w:rtl w:val="0"/>
        </w:rPr>
        <w:t xml:space="preserve">los scripts SQL de migración pueden ejecutarse más de una vez sin dañar los datos existentes.</w:t>
      </w:r>
    </w:p>
    <w:p w:rsidR="00000000" w:rsidDel="00000000" w:rsidP="00000000" w:rsidRDefault="00000000" w:rsidRPr="00000000" w14:paraId="00000222">
      <w:pPr>
        <w:rPr/>
      </w:pPr>
      <w:r w:rsidDel="00000000" w:rsidR="00000000" w:rsidRPr="00000000">
        <w:rPr>
          <w:b w:val="1"/>
          <w:bCs w:val="1"/>
          <w:rtl w:val="0"/>
        </w:rPr>
        <w:t xml:space="preserve">Pagos seguros: </w:t>
      </w:r>
      <w:r w:rsidDel="00000000" w:rsidR="00000000" w:rsidRPr="00000000">
        <w:rPr>
          <w:rtl w:val="0"/>
        </w:rPr>
        <w:t xml:space="preserve">el monto se toma de planes.precio en el servidor y el sistema no almacena datos de tarjeta, que son manejados por Webpay Plus.</w:t>
      </w:r>
    </w:p>
    <w:p w:rsidR="00000000" w:rsidDel="00000000" w:rsidP="00000000" w:rsidRDefault="00000000" w:rsidRPr="00000000" w14:paraId="00000223">
      <w:pPr>
        <w:rPr/>
      </w:pPr>
      <w:r w:rsidDel="00000000" w:rsidR="00000000" w:rsidRPr="00000000">
        <w:rPr>
          <w:b w:val="1"/>
          <w:bCs w:val="1"/>
          <w:rtl w:val="0"/>
        </w:rPr>
        <w:t xml:space="preserve">PWA sin caché de la API: </w:t>
      </w:r>
      <w:r w:rsidDel="00000000" w:rsidR="00000000" w:rsidRPr="00000000">
        <w:rPr>
          <w:rtl w:val="0"/>
        </w:rPr>
        <w:t xml:space="preserve">la aplicación móvil no almacena en caché las respuestas de la API, para no mostrar reservas o asistencias desactualizadas.</w:t>
      </w:r>
    </w:p>
    <w:p w:rsidR="00000000" w:rsidDel="00000000" w:rsidP="00000000" w:rsidRDefault="00000000" w:rsidRPr="00000000" w14:paraId="00000224">
      <w:pPr>
        <w:rPr/>
      </w:pPr>
      <w:r w:rsidDel="00000000" w:rsidR="00000000" w:rsidRPr="00000000">
        <w:rPr>
          <w:b w:val="1"/>
          <w:bCs w:val="1"/>
          <w:rtl w:val="0"/>
        </w:rPr>
        <w:t xml:space="preserve">Zona horaria: </w:t>
      </w:r>
      <w:r w:rsidDel="00000000" w:rsidR="00000000" w:rsidRPr="00000000">
        <w:rPr>
          <w:rtl w:val="0"/>
        </w:rPr>
        <w:t xml:space="preserve">las fechas de negocio se calculan con la zona horaria America/Santiago.</w:t>
      </w:r>
    </w:p>
    <w:p w:rsidR="00000000" w:rsidDel="00000000" w:rsidP="00000000" w:rsidRDefault="00000000" w:rsidRPr="00000000" w14:paraId="00000225">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ir2c9dg73tru" w:id="25"/>
      <w:bookmarkEnd w:id="25"/>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2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Patrón de mantenedores: la estructura ruta, controlador y servicio, y la pantalla de administración con listado y formulario, se reutilizó en bloques, disciplinas, instructores, planes y usuarios administradores.</w:t>
      </w:r>
    </w:p>
    <w:p w:rsidR="00000000" w:rsidDel="00000000" w:rsidP="00000000" w:rsidRDefault="00000000" w:rsidRPr="00000000" w14:paraId="000002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Utilidades y estilos compartidos: validate.js, el manejo de fechas y de transacciones en el backend, y en el frontend la hoja de estilos styles.css y los módulos api.js y auth.js, comunes a todas las pantallas.</w:t>
      </w:r>
    </w:p>
    <w:p w:rsidR="00000000" w:rsidDel="00000000" w:rsidP="00000000" w:rsidRDefault="00000000" w:rsidRPr="00000000" w14:paraId="000002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Librerías de terceros: pdfkit y exceljs para reportes y comprobantes, transbank-sdk para Webpay Plus y bcrypt para el cifrado de contraseñas.</w:t>
      </w:r>
    </w:p>
    <w:sectPr>
      <w:headerReference r:id="rId22" w:type="default"/>
      <w:headerReference r:id="rId23" w:type="first"/>
      <w:footerReference r:id="rId24"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5715000" cy="0"/>
              <wp:effectExtent b="0" l="0" r="0" t="0"/>
              <wp:wrapNone/>
              <wp:docPr id="17"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5715000" cy="0"/>
              <wp:effectExtent b="0" l="0" r="0" t="0"/>
              <wp:wrapNone/>
              <wp:docPr id="1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715000" cy="0"/>
                      </a:xfrm>
                      <a:prstGeom prst="rect"/>
                      <a:ln/>
                    </pic:spPr>
                  </pic:pic>
                </a:graphicData>
              </a:graphic>
            </wp:anchor>
          </w:drawing>
        </mc:Fallback>
      </mc:AlternateConten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2B">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2C">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2D">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2E">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4.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YCkl7uwQ99n1DYybl9O1clfG6Q==">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