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031" w:rsidRDefault="00D22920">
      <w:r w:rsidRPr="00D22920">
        <w:rPr>
          <w:noProof/>
        </w:rPr>
        <w:drawing>
          <wp:inline distT="0" distB="0" distL="0" distR="0" wp14:anchorId="5A5FD80B" wp14:editId="29F00686">
            <wp:extent cx="2036444" cy="79090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777" cy="80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920">
        <w:rPr>
          <w:noProof/>
        </w:rPr>
        <w:t xml:space="preserve"> 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D22920">
        <w:rPr>
          <w:noProof/>
        </w:rPr>
        <w:drawing>
          <wp:inline distT="0" distB="0" distL="0" distR="0" wp14:anchorId="11D4200F" wp14:editId="24AE6924">
            <wp:extent cx="1148379" cy="76259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755" cy="76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31" w:rsidRDefault="00EF1031"/>
    <w:p w:rsidR="00EF1031" w:rsidRPr="00EF1031" w:rsidRDefault="00EF1031" w:rsidP="00EF1031">
      <w:pPr>
        <w:jc w:val="center"/>
        <w:rPr>
          <w:b/>
          <w:sz w:val="48"/>
          <w:szCs w:val="48"/>
        </w:rPr>
      </w:pPr>
      <w:r w:rsidRPr="00EF1031">
        <w:rPr>
          <w:b/>
          <w:sz w:val="48"/>
          <w:szCs w:val="48"/>
        </w:rPr>
        <w:t>INSTRUKSI KERJA</w:t>
      </w:r>
    </w:p>
    <w:p w:rsidR="00EF1031" w:rsidRPr="00EF1031" w:rsidRDefault="00EF1031" w:rsidP="00EF1031">
      <w:pPr>
        <w:jc w:val="center"/>
        <w:rPr>
          <w:sz w:val="32"/>
          <w:szCs w:val="32"/>
        </w:rPr>
      </w:pPr>
      <w:proofErr w:type="spellStart"/>
      <w:r w:rsidRPr="00EF1031">
        <w:rPr>
          <w:sz w:val="32"/>
          <w:szCs w:val="32"/>
        </w:rPr>
        <w:t>Panduan</w:t>
      </w:r>
      <w:proofErr w:type="spellEnd"/>
      <w:r w:rsidRPr="00EF1031">
        <w:rPr>
          <w:sz w:val="32"/>
          <w:szCs w:val="32"/>
        </w:rPr>
        <w:t xml:space="preserve"> </w:t>
      </w:r>
      <w:proofErr w:type="spellStart"/>
      <w:r w:rsidRPr="00EF1031">
        <w:rPr>
          <w:sz w:val="32"/>
          <w:szCs w:val="32"/>
        </w:rPr>
        <w:t>Pembinaan</w:t>
      </w:r>
      <w:proofErr w:type="spellEnd"/>
      <w:r w:rsidRPr="00EF1031">
        <w:rPr>
          <w:sz w:val="32"/>
          <w:szCs w:val="32"/>
        </w:rPr>
        <w:t xml:space="preserve"> &amp; </w:t>
      </w:r>
      <w:proofErr w:type="spellStart"/>
      <w:r w:rsidRPr="00EF1031">
        <w:rPr>
          <w:sz w:val="32"/>
          <w:szCs w:val="32"/>
        </w:rPr>
        <w:t>Pemberian</w:t>
      </w:r>
      <w:proofErr w:type="spellEnd"/>
      <w:r w:rsidRPr="00EF1031">
        <w:rPr>
          <w:sz w:val="32"/>
          <w:szCs w:val="32"/>
        </w:rPr>
        <w:t xml:space="preserve"> </w:t>
      </w:r>
      <w:proofErr w:type="spellStart"/>
      <w:r w:rsidRPr="00EF1031">
        <w:rPr>
          <w:sz w:val="32"/>
          <w:szCs w:val="32"/>
        </w:rPr>
        <w:t>Sanksi</w:t>
      </w:r>
      <w:proofErr w:type="spellEnd"/>
      <w:r w:rsidRPr="00EF1031">
        <w:rPr>
          <w:sz w:val="32"/>
          <w:szCs w:val="32"/>
        </w:rPr>
        <w:t xml:space="preserve"> </w:t>
      </w:r>
      <w:proofErr w:type="spellStart"/>
      <w:r w:rsidRPr="00EF1031">
        <w:rPr>
          <w:sz w:val="32"/>
          <w:szCs w:val="32"/>
        </w:rPr>
        <w:t>Administratif</w:t>
      </w:r>
      <w:proofErr w:type="spellEnd"/>
    </w:p>
    <w:p w:rsidR="00EF1031" w:rsidRPr="00EF1031" w:rsidRDefault="00EF1031" w:rsidP="00EF1031">
      <w:pPr>
        <w:jc w:val="center"/>
        <w:rPr>
          <w:sz w:val="28"/>
          <w:szCs w:val="28"/>
        </w:rPr>
      </w:pPr>
      <w:r>
        <w:rPr>
          <w:sz w:val="28"/>
          <w:szCs w:val="28"/>
        </w:rPr>
        <w:t>Agent</w:t>
      </w:r>
      <w:r w:rsidRPr="00EF1031">
        <w:rPr>
          <w:sz w:val="28"/>
          <w:szCs w:val="28"/>
        </w:rPr>
        <w:t xml:space="preserve"> (Inbound &amp; non Inbound)</w:t>
      </w:r>
    </w:p>
    <w:p w:rsidR="00EF1031" w:rsidRDefault="00EF1031"/>
    <w:p w:rsidR="00EF1031" w:rsidRDefault="00EF1031" w:rsidP="00EF1031">
      <w:pPr>
        <w:jc w:val="center"/>
      </w:pPr>
      <w:proofErr w:type="spellStart"/>
      <w:proofErr w:type="gramStart"/>
      <w:r>
        <w:t>Layanan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Indonesia</w:t>
      </w:r>
    </w:p>
    <w:p w:rsidR="002C0427" w:rsidRDefault="002C0427" w:rsidP="00EF1031">
      <w:pPr>
        <w:jc w:val="center"/>
      </w:pP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Dokumen</w:t>
      </w:r>
      <w:proofErr w:type="spellEnd"/>
      <w:r>
        <w:t xml:space="preserve"> :</w:t>
      </w:r>
      <w:proofErr w:type="gramEnd"/>
      <w:r>
        <w:t xml:space="preserve"> 001/ENT1/POSINDO/IK/2019</w:t>
      </w:r>
    </w:p>
    <w:p w:rsidR="00EF1031" w:rsidRDefault="00EF1031" w:rsidP="00EF1031">
      <w:pPr>
        <w:jc w:val="center"/>
      </w:pPr>
      <w:proofErr w:type="spellStart"/>
      <w:proofErr w:type="gramStart"/>
      <w:r>
        <w:t>Revisi</w:t>
      </w:r>
      <w:proofErr w:type="spellEnd"/>
      <w:r>
        <w:t xml:space="preserve"> :</w:t>
      </w:r>
      <w:proofErr w:type="gramEnd"/>
      <w:r>
        <w:t xml:space="preserve"> 00</w:t>
      </w:r>
    </w:p>
    <w:p w:rsidR="00EF1031" w:rsidRDefault="00EF1031" w:rsidP="00EF1031">
      <w:pPr>
        <w:jc w:val="center"/>
      </w:pPr>
      <w:proofErr w:type="spellStart"/>
      <w:proofErr w:type="gramStart"/>
      <w:r>
        <w:t>Berlaku</w:t>
      </w:r>
      <w:proofErr w:type="spellEnd"/>
      <w:r>
        <w:t xml:space="preserve"> :</w:t>
      </w:r>
      <w:proofErr w:type="gramEnd"/>
      <w:r>
        <w:t xml:space="preserve"> </w:t>
      </w:r>
      <w:r w:rsidR="00391E29">
        <w:t>Mei</w:t>
      </w:r>
      <w:r>
        <w:t xml:space="preserve"> 2019</w:t>
      </w:r>
    </w:p>
    <w:p w:rsidR="00EF1031" w:rsidRDefault="00EF1031" w:rsidP="00EF1031">
      <w:pPr>
        <w:jc w:val="center"/>
      </w:pPr>
    </w:p>
    <w:p w:rsidR="00EF1031" w:rsidRDefault="00EF1031" w:rsidP="00EF1031">
      <w:pPr>
        <w:jc w:val="center"/>
      </w:pPr>
    </w:p>
    <w:p w:rsidR="00EF1031" w:rsidRDefault="00EF1031" w:rsidP="00EF1031">
      <w:pPr>
        <w:jc w:val="center"/>
      </w:pPr>
      <w:proofErr w:type="spellStart"/>
      <w:r>
        <w:t>Pengesahan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</w:p>
    <w:p w:rsidR="00EF1031" w:rsidRDefault="00EF1031" w:rsidP="00EF103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1031" w:rsidTr="00EF1031">
        <w:tc>
          <w:tcPr>
            <w:tcW w:w="2337" w:type="dxa"/>
          </w:tcPr>
          <w:p w:rsidR="00EF1031" w:rsidRDefault="00EF1031" w:rsidP="00EF1031">
            <w:pPr>
              <w:jc w:val="center"/>
            </w:pPr>
            <w:r>
              <w:t xml:space="preserve">Operational Manager </w:t>
            </w:r>
            <w:proofErr w:type="spellStart"/>
            <w:r>
              <w:t>Infomedia</w:t>
            </w:r>
            <w:proofErr w:type="spellEnd"/>
          </w:p>
        </w:tc>
        <w:tc>
          <w:tcPr>
            <w:tcW w:w="2337" w:type="dxa"/>
          </w:tcPr>
          <w:p w:rsidR="00EF1031" w:rsidRDefault="00EF1031" w:rsidP="00EF1031">
            <w:pPr>
              <w:jc w:val="center"/>
            </w:pPr>
            <w:r>
              <w:t xml:space="preserve">General Manager Enterprise I </w:t>
            </w:r>
            <w:proofErr w:type="spellStart"/>
            <w:r>
              <w:t>Infomedia</w:t>
            </w:r>
            <w:proofErr w:type="spellEnd"/>
          </w:p>
        </w:tc>
        <w:tc>
          <w:tcPr>
            <w:tcW w:w="2338" w:type="dxa"/>
          </w:tcPr>
          <w:p w:rsidR="00EF1031" w:rsidRDefault="008E6E53" w:rsidP="00EF1031">
            <w:pPr>
              <w:jc w:val="center"/>
            </w:pPr>
            <w:proofErr w:type="spellStart"/>
            <w:r>
              <w:t>Koordinator</w:t>
            </w:r>
            <w:proofErr w:type="spellEnd"/>
            <w:r>
              <w:t xml:space="preserve"> HET 2 Enterprise I</w:t>
            </w:r>
          </w:p>
        </w:tc>
        <w:tc>
          <w:tcPr>
            <w:tcW w:w="2338" w:type="dxa"/>
          </w:tcPr>
          <w:p w:rsidR="00EF1031" w:rsidRDefault="00EF1031" w:rsidP="00EF1031">
            <w:pPr>
              <w:jc w:val="center"/>
            </w:pPr>
            <w:r>
              <w:t xml:space="preserve">Deputy QMR Division </w:t>
            </w:r>
            <w:proofErr w:type="spellStart"/>
            <w:r>
              <w:t>Infomedia</w:t>
            </w:r>
            <w:proofErr w:type="spellEnd"/>
          </w:p>
        </w:tc>
      </w:tr>
      <w:tr w:rsidR="00EF1031" w:rsidTr="00EF1031">
        <w:trPr>
          <w:trHeight w:val="1800"/>
        </w:trPr>
        <w:tc>
          <w:tcPr>
            <w:tcW w:w="2337" w:type="dxa"/>
          </w:tcPr>
          <w:p w:rsidR="00EF1031" w:rsidRDefault="00EF1031" w:rsidP="00EF1031">
            <w:pPr>
              <w:jc w:val="center"/>
            </w:pPr>
          </w:p>
        </w:tc>
        <w:tc>
          <w:tcPr>
            <w:tcW w:w="2337" w:type="dxa"/>
          </w:tcPr>
          <w:p w:rsidR="00EF1031" w:rsidRDefault="00EF1031" w:rsidP="00EF1031">
            <w:pPr>
              <w:jc w:val="center"/>
            </w:pPr>
          </w:p>
        </w:tc>
        <w:tc>
          <w:tcPr>
            <w:tcW w:w="2338" w:type="dxa"/>
          </w:tcPr>
          <w:p w:rsidR="00EF1031" w:rsidRDefault="00EF1031" w:rsidP="00EF1031">
            <w:pPr>
              <w:jc w:val="center"/>
            </w:pPr>
          </w:p>
        </w:tc>
        <w:tc>
          <w:tcPr>
            <w:tcW w:w="2338" w:type="dxa"/>
          </w:tcPr>
          <w:p w:rsidR="00EF1031" w:rsidRDefault="00EF1031" w:rsidP="00EF1031">
            <w:pPr>
              <w:jc w:val="center"/>
            </w:pPr>
          </w:p>
        </w:tc>
      </w:tr>
      <w:tr w:rsidR="00EF1031" w:rsidTr="00EF1031">
        <w:tc>
          <w:tcPr>
            <w:tcW w:w="2337" w:type="dxa"/>
          </w:tcPr>
          <w:p w:rsidR="00EF1031" w:rsidRDefault="00EF1031" w:rsidP="00EF1031">
            <w:pPr>
              <w:jc w:val="center"/>
            </w:pPr>
            <w:r>
              <w:t>Yogi Ali Rahman</w:t>
            </w:r>
          </w:p>
        </w:tc>
        <w:tc>
          <w:tcPr>
            <w:tcW w:w="2337" w:type="dxa"/>
          </w:tcPr>
          <w:p w:rsidR="00EF1031" w:rsidRDefault="00EF1031" w:rsidP="00EF1031">
            <w:pPr>
              <w:jc w:val="center"/>
            </w:pPr>
            <w:proofErr w:type="spellStart"/>
            <w:r>
              <w:t>Rahmat</w:t>
            </w:r>
            <w:proofErr w:type="spellEnd"/>
            <w:r>
              <w:t xml:space="preserve"> </w:t>
            </w:r>
            <w:proofErr w:type="spellStart"/>
            <w:r>
              <w:t>Cahyono</w:t>
            </w:r>
            <w:proofErr w:type="spellEnd"/>
          </w:p>
        </w:tc>
        <w:tc>
          <w:tcPr>
            <w:tcW w:w="2338" w:type="dxa"/>
          </w:tcPr>
          <w:p w:rsidR="00EF1031" w:rsidRDefault="008E6E53" w:rsidP="00EF1031">
            <w:pPr>
              <w:jc w:val="center"/>
            </w:pPr>
            <w:r>
              <w:t>Galih Wangi</w:t>
            </w:r>
          </w:p>
        </w:tc>
        <w:tc>
          <w:tcPr>
            <w:tcW w:w="2338" w:type="dxa"/>
          </w:tcPr>
          <w:p w:rsidR="00EF1031" w:rsidRDefault="00EF1031" w:rsidP="00EF1031">
            <w:pPr>
              <w:jc w:val="center"/>
            </w:pPr>
          </w:p>
        </w:tc>
      </w:tr>
    </w:tbl>
    <w:p w:rsidR="00EF1031" w:rsidRDefault="00EF1031" w:rsidP="00EF1031">
      <w:pPr>
        <w:jc w:val="center"/>
      </w:pPr>
    </w:p>
    <w:p w:rsidR="00EF1031" w:rsidRDefault="00EF1031" w:rsidP="00EF1031">
      <w:pPr>
        <w:jc w:val="center"/>
      </w:pPr>
    </w:p>
    <w:p w:rsidR="00EF1031" w:rsidRDefault="00EF1031" w:rsidP="00EF1031">
      <w:pPr>
        <w:jc w:val="center"/>
      </w:pPr>
    </w:p>
    <w:p w:rsidR="00EF1031" w:rsidRDefault="00EF1031" w:rsidP="00EF1031">
      <w:pPr>
        <w:jc w:val="center"/>
      </w:pPr>
    </w:p>
    <w:p w:rsidR="00EF1031" w:rsidRDefault="00EF1031" w:rsidP="00EF1031">
      <w:pPr>
        <w:jc w:val="center"/>
      </w:pPr>
    </w:p>
    <w:p w:rsidR="00EF1031" w:rsidRDefault="00EF1031" w:rsidP="00EF1031">
      <w:pPr>
        <w:jc w:val="center"/>
      </w:pPr>
    </w:p>
    <w:p w:rsidR="00EF1031" w:rsidRDefault="00D22920" w:rsidP="00D22920">
      <w:r w:rsidRPr="00D22920">
        <w:rPr>
          <w:noProof/>
        </w:rPr>
        <w:drawing>
          <wp:inline distT="0" distB="0" distL="0" distR="0" wp14:anchorId="65E33A18" wp14:editId="59389198">
            <wp:extent cx="2036444" cy="790905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777" cy="80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22920">
        <w:rPr>
          <w:noProof/>
        </w:rPr>
        <w:drawing>
          <wp:inline distT="0" distB="0" distL="0" distR="0" wp14:anchorId="6F930DAC" wp14:editId="778072A5">
            <wp:extent cx="1148379" cy="762595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755" cy="76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31" w:rsidRDefault="00EF1031" w:rsidP="00D22920"/>
    <w:p w:rsidR="00EF1031" w:rsidRPr="002C4309" w:rsidRDefault="00EF1031" w:rsidP="00EF1031">
      <w:pPr>
        <w:pStyle w:val="ListParagraph"/>
        <w:numPr>
          <w:ilvl w:val="0"/>
          <w:numId w:val="1"/>
        </w:numPr>
        <w:rPr>
          <w:b/>
        </w:rPr>
      </w:pPr>
      <w:r w:rsidRPr="002C4309">
        <w:rPr>
          <w:b/>
        </w:rPr>
        <w:t>PENJELASAN UMUM</w:t>
      </w:r>
    </w:p>
    <w:p w:rsidR="00EF1031" w:rsidRPr="002C4309" w:rsidRDefault="00EF1031" w:rsidP="00EF1031">
      <w:pPr>
        <w:pStyle w:val="ListParagraph"/>
        <w:numPr>
          <w:ilvl w:val="0"/>
          <w:numId w:val="2"/>
        </w:numPr>
        <w:rPr>
          <w:b/>
        </w:rPr>
      </w:pPr>
      <w:r w:rsidRPr="002C4309">
        <w:rPr>
          <w:b/>
        </w:rPr>
        <w:t>JENIS SANKSI PEMBINAAN DAN TINGKATANNYA</w:t>
      </w:r>
    </w:p>
    <w:p w:rsidR="00EF1031" w:rsidRDefault="00EF1031" w:rsidP="00EF1031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04"/>
        <w:gridCol w:w="2380"/>
        <w:gridCol w:w="2410"/>
        <w:gridCol w:w="2976"/>
      </w:tblGrid>
      <w:tr w:rsidR="00EF1031" w:rsidTr="00EF1031">
        <w:tc>
          <w:tcPr>
            <w:tcW w:w="504" w:type="dxa"/>
          </w:tcPr>
          <w:p w:rsidR="00EF1031" w:rsidRDefault="00EF1031" w:rsidP="00EF103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2380" w:type="dxa"/>
          </w:tcPr>
          <w:p w:rsidR="00EF1031" w:rsidRDefault="00EF1031" w:rsidP="00EF1031">
            <w:pPr>
              <w:pStyle w:val="ListParagraph"/>
              <w:ind w:left="0"/>
              <w:jc w:val="center"/>
            </w:pPr>
            <w:r>
              <w:t>JENIS PEMBINAAN</w:t>
            </w:r>
          </w:p>
        </w:tc>
        <w:tc>
          <w:tcPr>
            <w:tcW w:w="2410" w:type="dxa"/>
          </w:tcPr>
          <w:p w:rsidR="00EF1031" w:rsidRDefault="00EF1031" w:rsidP="00EF1031">
            <w:pPr>
              <w:pStyle w:val="ListParagraph"/>
              <w:ind w:left="0"/>
              <w:jc w:val="center"/>
            </w:pPr>
            <w:r>
              <w:t>TINGKATAN</w:t>
            </w:r>
          </w:p>
        </w:tc>
        <w:tc>
          <w:tcPr>
            <w:tcW w:w="2976" w:type="dxa"/>
          </w:tcPr>
          <w:p w:rsidR="00EF1031" w:rsidRDefault="00EF1031" w:rsidP="00EF1031">
            <w:pPr>
              <w:pStyle w:val="ListParagraph"/>
              <w:ind w:left="0"/>
              <w:jc w:val="center"/>
            </w:pPr>
            <w:r>
              <w:t>FORM</w:t>
            </w:r>
          </w:p>
        </w:tc>
      </w:tr>
      <w:tr w:rsidR="00EF1031" w:rsidTr="00EF1031">
        <w:tc>
          <w:tcPr>
            <w:tcW w:w="504" w:type="dxa"/>
          </w:tcPr>
          <w:p w:rsidR="00EF1031" w:rsidRDefault="00EF1031" w:rsidP="00EF10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80" w:type="dxa"/>
          </w:tcPr>
          <w:p w:rsidR="00EF1031" w:rsidRDefault="00EF1031" w:rsidP="00EF1031">
            <w:pPr>
              <w:pStyle w:val="ListParagraph"/>
              <w:ind w:left="0"/>
            </w:pPr>
            <w:proofErr w:type="spellStart"/>
            <w:r>
              <w:t>Teguran</w:t>
            </w:r>
            <w:proofErr w:type="spellEnd"/>
          </w:p>
        </w:tc>
        <w:tc>
          <w:tcPr>
            <w:tcW w:w="2410" w:type="dxa"/>
          </w:tcPr>
          <w:p w:rsidR="00EF1031" w:rsidRDefault="00EF1031" w:rsidP="00EF1031">
            <w:pPr>
              <w:pStyle w:val="ListParagraph"/>
              <w:ind w:left="0"/>
              <w:jc w:val="center"/>
            </w:pPr>
            <w:r>
              <w:t>T1,T2,T3,T4,T5,T6</w:t>
            </w:r>
          </w:p>
        </w:tc>
        <w:tc>
          <w:tcPr>
            <w:tcW w:w="2976" w:type="dxa"/>
          </w:tcPr>
          <w:p w:rsidR="00EF1031" w:rsidRDefault="00EF1031" w:rsidP="00EF1031">
            <w:pPr>
              <w:pStyle w:val="ListParagraph"/>
              <w:ind w:left="0"/>
            </w:pPr>
            <w:r>
              <w:t xml:space="preserve">T1,T2,T3 = Coaching Form </w:t>
            </w:r>
          </w:p>
          <w:p w:rsidR="00EF1031" w:rsidRDefault="00EF1031" w:rsidP="00EF1031">
            <w:pPr>
              <w:pStyle w:val="ListParagraph"/>
              <w:ind w:left="0"/>
            </w:pPr>
            <w:r>
              <w:t>T4,T5,T6 = Counseling Form</w:t>
            </w:r>
          </w:p>
        </w:tc>
      </w:tr>
      <w:tr w:rsidR="00EF1031" w:rsidTr="00EF1031">
        <w:tc>
          <w:tcPr>
            <w:tcW w:w="504" w:type="dxa"/>
          </w:tcPr>
          <w:p w:rsidR="00EF1031" w:rsidRDefault="00EF1031" w:rsidP="00EF10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80" w:type="dxa"/>
          </w:tcPr>
          <w:p w:rsidR="00EF1031" w:rsidRDefault="00EF1031" w:rsidP="00EF1031">
            <w:pPr>
              <w:pStyle w:val="ListParagraph"/>
              <w:ind w:left="0"/>
            </w:pPr>
            <w:proofErr w:type="spellStart"/>
            <w:r>
              <w:t>Berita</w:t>
            </w:r>
            <w:proofErr w:type="spellEnd"/>
            <w:r>
              <w:t xml:space="preserve"> Acara </w:t>
            </w:r>
            <w:proofErr w:type="spellStart"/>
            <w:r>
              <w:t>Teguran</w:t>
            </w:r>
            <w:proofErr w:type="spellEnd"/>
            <w:r>
              <w:t xml:space="preserve"> </w:t>
            </w:r>
            <w:proofErr w:type="spellStart"/>
            <w:r>
              <w:t>Lisan</w:t>
            </w:r>
            <w:proofErr w:type="spellEnd"/>
          </w:p>
        </w:tc>
        <w:tc>
          <w:tcPr>
            <w:tcW w:w="2410" w:type="dxa"/>
          </w:tcPr>
          <w:p w:rsidR="00EF1031" w:rsidRDefault="00EF1031" w:rsidP="00EF1031">
            <w:pPr>
              <w:pStyle w:val="ListParagraph"/>
              <w:ind w:left="0"/>
              <w:jc w:val="center"/>
            </w:pPr>
            <w:r>
              <w:t>BATL1,BATL2</w:t>
            </w:r>
          </w:p>
        </w:tc>
        <w:tc>
          <w:tcPr>
            <w:tcW w:w="2976" w:type="dxa"/>
          </w:tcPr>
          <w:p w:rsidR="00EF1031" w:rsidRDefault="00EF1031" w:rsidP="00EF1031">
            <w:pPr>
              <w:pStyle w:val="ListParagraph"/>
              <w:ind w:left="0"/>
            </w:pPr>
            <w:r>
              <w:t>BATL Form</w:t>
            </w:r>
          </w:p>
        </w:tc>
      </w:tr>
      <w:tr w:rsidR="00EF1031" w:rsidTr="00EF1031">
        <w:tc>
          <w:tcPr>
            <w:tcW w:w="504" w:type="dxa"/>
          </w:tcPr>
          <w:p w:rsidR="00EF1031" w:rsidRDefault="00EF1031" w:rsidP="00EF10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80" w:type="dxa"/>
          </w:tcPr>
          <w:p w:rsidR="00EF1031" w:rsidRDefault="00EF1031" w:rsidP="00EF1031">
            <w:pPr>
              <w:pStyle w:val="ListParagraph"/>
              <w:ind w:left="0"/>
            </w:pPr>
            <w:r>
              <w:t xml:space="preserve">Surat </w:t>
            </w:r>
            <w:proofErr w:type="spellStart"/>
            <w:r>
              <w:t>Peringatan</w:t>
            </w:r>
            <w:proofErr w:type="spellEnd"/>
          </w:p>
        </w:tc>
        <w:tc>
          <w:tcPr>
            <w:tcW w:w="2410" w:type="dxa"/>
          </w:tcPr>
          <w:p w:rsidR="00EF1031" w:rsidRDefault="00EF1031" w:rsidP="00EF1031">
            <w:pPr>
              <w:pStyle w:val="ListParagraph"/>
              <w:ind w:left="0"/>
              <w:jc w:val="center"/>
            </w:pPr>
            <w:r>
              <w:t>SP1,SP2,SP3</w:t>
            </w:r>
          </w:p>
        </w:tc>
        <w:tc>
          <w:tcPr>
            <w:tcW w:w="2976" w:type="dxa"/>
          </w:tcPr>
          <w:p w:rsidR="00EF1031" w:rsidRDefault="00EF1031" w:rsidP="00EF1031">
            <w:pPr>
              <w:pStyle w:val="ListParagraph"/>
              <w:ind w:left="0"/>
            </w:pPr>
            <w:r>
              <w:t>SP Form</w:t>
            </w:r>
          </w:p>
        </w:tc>
      </w:tr>
      <w:tr w:rsidR="00EF1031" w:rsidTr="00EF1031">
        <w:tc>
          <w:tcPr>
            <w:tcW w:w="504" w:type="dxa"/>
          </w:tcPr>
          <w:p w:rsidR="00EF1031" w:rsidRDefault="00EF1031" w:rsidP="00EF103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80" w:type="dxa"/>
          </w:tcPr>
          <w:p w:rsidR="00EF1031" w:rsidRDefault="00EF1031" w:rsidP="00EF1031">
            <w:pPr>
              <w:pStyle w:val="ListParagraph"/>
              <w:ind w:left="0"/>
            </w:pP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PPJP</w:t>
            </w:r>
          </w:p>
        </w:tc>
        <w:tc>
          <w:tcPr>
            <w:tcW w:w="2410" w:type="dxa"/>
          </w:tcPr>
          <w:p w:rsidR="00EF1031" w:rsidRDefault="00EF1031" w:rsidP="00EF103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976" w:type="dxa"/>
          </w:tcPr>
          <w:p w:rsidR="00EF1031" w:rsidRDefault="00EF1031" w:rsidP="00EF1031">
            <w:pPr>
              <w:pStyle w:val="ListParagraph"/>
              <w:ind w:left="0"/>
            </w:pPr>
            <w:r>
              <w:t xml:space="preserve">BA </w:t>
            </w: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</w:tr>
    </w:tbl>
    <w:p w:rsidR="00EF1031" w:rsidRDefault="00EF1031" w:rsidP="00EF1031">
      <w:pPr>
        <w:pStyle w:val="ListParagraph"/>
        <w:ind w:left="1080"/>
      </w:pPr>
    </w:p>
    <w:p w:rsidR="002C4309" w:rsidRDefault="002C4309" w:rsidP="002C4309">
      <w:pPr>
        <w:pStyle w:val="ListParagraph"/>
        <w:numPr>
          <w:ilvl w:val="0"/>
          <w:numId w:val="2"/>
        </w:numPr>
        <w:rPr>
          <w:b/>
        </w:rPr>
      </w:pPr>
      <w:r w:rsidRPr="002C4309">
        <w:rPr>
          <w:b/>
        </w:rPr>
        <w:t>JENIS KETIDAKSESUAIAN</w:t>
      </w:r>
    </w:p>
    <w:p w:rsidR="002C4309" w:rsidRDefault="002C4309" w:rsidP="002C4309">
      <w:pPr>
        <w:pStyle w:val="ListParagraph"/>
        <w:ind w:left="1080"/>
        <w:rPr>
          <w:b/>
        </w:rPr>
      </w:pPr>
    </w:p>
    <w:p w:rsidR="002C4309" w:rsidRDefault="002C4309" w:rsidP="002C4309">
      <w:pPr>
        <w:pStyle w:val="ListParagraph"/>
        <w:ind w:left="108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Agent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6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: </w:t>
      </w:r>
    </w:p>
    <w:p w:rsidR="002C4309" w:rsidRPr="002C4309" w:rsidRDefault="002C4309" w:rsidP="002C430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Ketidaksesuaian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</w:t>
      </w:r>
      <w:proofErr w:type="spellStart"/>
      <w:r>
        <w:t>Deskripsi</w:t>
      </w:r>
      <w:proofErr w:type="spellEnd"/>
      <w:r>
        <w:t xml:space="preserve"> di IK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Divisi</w:t>
      </w:r>
      <w:proofErr w:type="spellEnd"/>
      <w:r>
        <w:t>)</w:t>
      </w:r>
    </w:p>
    <w:p w:rsidR="002C4309" w:rsidRPr="002C4309" w:rsidRDefault="002C4309" w:rsidP="002C430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Ketidaksesuaian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</w:t>
      </w:r>
      <w:proofErr w:type="spellStart"/>
      <w:r>
        <w:t>Deskripsi</w:t>
      </w:r>
      <w:proofErr w:type="spellEnd"/>
      <w:r>
        <w:t xml:space="preserve"> di IK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Divisi</w:t>
      </w:r>
      <w:proofErr w:type="spellEnd"/>
      <w:r>
        <w:t>)</w:t>
      </w:r>
    </w:p>
    <w:p w:rsidR="002C4309" w:rsidRPr="002C4309" w:rsidRDefault="002C4309" w:rsidP="002C430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Ketidaksesuaian</w:t>
      </w:r>
      <w:proofErr w:type="spellEnd"/>
      <w:r>
        <w:t xml:space="preserve"> Jam </w:t>
      </w:r>
      <w:proofErr w:type="spellStart"/>
      <w:r>
        <w:t>Kerja</w:t>
      </w:r>
      <w:proofErr w:type="spellEnd"/>
    </w:p>
    <w:p w:rsidR="002C4309" w:rsidRPr="002C4309" w:rsidRDefault="002C4309" w:rsidP="002C430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Ketidaksesuaian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Penumpang</w:t>
      </w:r>
      <w:proofErr w:type="spellEnd"/>
    </w:p>
    <w:p w:rsidR="002C4309" w:rsidRPr="002C4309" w:rsidRDefault="002C4309" w:rsidP="002C430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Ketidaksesuaian</w:t>
      </w:r>
      <w:proofErr w:type="spellEnd"/>
      <w:r>
        <w:t xml:space="preserve"> Target </w:t>
      </w:r>
      <w:proofErr w:type="spellStart"/>
      <w:r>
        <w:t>Kerja</w:t>
      </w:r>
      <w:proofErr w:type="spellEnd"/>
    </w:p>
    <w:p w:rsidR="002C4309" w:rsidRPr="002C4309" w:rsidRDefault="002C4309" w:rsidP="002C430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Ketidaksesuaian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Khusus</w:t>
      </w:r>
      <w:proofErr w:type="spellEnd"/>
    </w:p>
    <w:p w:rsidR="002C4309" w:rsidRPr="002C4309" w:rsidRDefault="002C4309" w:rsidP="002C4309">
      <w:pPr>
        <w:pStyle w:val="ListParagraph"/>
        <w:ind w:left="1440"/>
        <w:rPr>
          <w:b/>
        </w:rPr>
      </w:pPr>
    </w:p>
    <w:p w:rsidR="002C4309" w:rsidRDefault="002C4309" w:rsidP="002C4309">
      <w:pPr>
        <w:pStyle w:val="ListParagraph"/>
        <w:numPr>
          <w:ilvl w:val="0"/>
          <w:numId w:val="2"/>
        </w:numPr>
        <w:rPr>
          <w:b/>
        </w:rPr>
      </w:pPr>
      <w:r w:rsidRPr="002C4309">
        <w:rPr>
          <w:b/>
        </w:rPr>
        <w:t>BATAS VERIFIKASI</w:t>
      </w:r>
    </w:p>
    <w:p w:rsidR="002C4309" w:rsidRDefault="002C4309" w:rsidP="002C4309">
      <w:pPr>
        <w:pStyle w:val="ListParagraph"/>
        <w:ind w:left="1080"/>
        <w:rPr>
          <w:b/>
        </w:rPr>
      </w:pPr>
    </w:p>
    <w:p w:rsidR="002C4309" w:rsidRDefault="002C4309" w:rsidP="002C0427">
      <w:pPr>
        <w:pStyle w:val="ListParagraph"/>
        <w:ind w:left="1080" w:firstLine="360"/>
        <w:jc w:val="both"/>
      </w:pPr>
      <w:r>
        <w:t xml:space="preserve">Batas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monitoring/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review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ber</w:t>
      </w:r>
      <w:r w:rsidR="002C0427">
        <w:t>dasarkan</w:t>
      </w:r>
      <w:proofErr w:type="spellEnd"/>
      <w:r w:rsidR="002C0427">
        <w:t xml:space="preserve"> </w:t>
      </w:r>
      <w:proofErr w:type="spellStart"/>
      <w:r w:rsidR="002C0427">
        <w:t>laporan</w:t>
      </w:r>
      <w:proofErr w:type="spellEnd"/>
      <w:r w:rsidR="002C0427">
        <w:t xml:space="preserve"> </w:t>
      </w:r>
      <w:proofErr w:type="spellStart"/>
      <w:r w:rsidR="002C0427">
        <w:t>kerja</w:t>
      </w:r>
      <w:proofErr w:type="spellEnd"/>
      <w:r w:rsidR="002C0427">
        <w:t xml:space="preserve"> </w:t>
      </w:r>
      <w:proofErr w:type="spellStart"/>
      <w:r w:rsidR="002C0427">
        <w:t>tertulis</w:t>
      </w:r>
      <w:proofErr w:type="spellEnd"/>
      <w:r w:rsidR="002C0427">
        <w:t xml:space="preserve">. </w:t>
      </w:r>
      <w:r>
        <w:t xml:space="preserve">Dari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  <w:r>
        <w:t xml:space="preserve"> </w:t>
      </w:r>
    </w:p>
    <w:p w:rsidR="002C4309" w:rsidRDefault="002C4309" w:rsidP="002C4309">
      <w:pPr>
        <w:pStyle w:val="ListParagraph"/>
        <w:ind w:left="1080" w:firstLine="360"/>
      </w:pPr>
    </w:p>
    <w:p w:rsidR="002C4309" w:rsidRPr="002C4309" w:rsidRDefault="002C4309" w:rsidP="002C4309">
      <w:pPr>
        <w:pStyle w:val="ListParagraph"/>
        <w:numPr>
          <w:ilvl w:val="0"/>
          <w:numId w:val="4"/>
        </w:numPr>
        <w:rPr>
          <w:b/>
        </w:rPr>
      </w:pPr>
      <w:r>
        <w:t xml:space="preserve">Weekly (7 Days)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kelipatan</w:t>
      </w:r>
      <w:proofErr w:type="spellEnd"/>
    </w:p>
    <w:p w:rsidR="002C4309" w:rsidRPr="002C4309" w:rsidRDefault="002C4309" w:rsidP="002C4309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Peakly</w:t>
      </w:r>
      <w:proofErr w:type="spellEnd"/>
      <w:r>
        <w:t xml:space="preserve"> (10 Days)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kelipatan</w:t>
      </w:r>
      <w:proofErr w:type="spellEnd"/>
    </w:p>
    <w:p w:rsidR="002C4309" w:rsidRPr="002C4309" w:rsidRDefault="002C4309" w:rsidP="002C4309">
      <w:pPr>
        <w:pStyle w:val="ListParagraph"/>
        <w:numPr>
          <w:ilvl w:val="0"/>
          <w:numId w:val="4"/>
        </w:numPr>
        <w:rPr>
          <w:b/>
        </w:rPr>
      </w:pPr>
      <w:r>
        <w:t xml:space="preserve">Monthly (30 Days)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</w:t>
      </w:r>
    </w:p>
    <w:p w:rsidR="00D22920" w:rsidRDefault="002C4309" w:rsidP="00D73239">
      <w:pPr>
        <w:ind w:left="1080" w:firstLine="360"/>
        <w:jc w:val="both"/>
      </w:pPr>
      <w:r>
        <w:t xml:space="preserve">Batas </w:t>
      </w:r>
      <w:proofErr w:type="spellStart"/>
      <w:r>
        <w:t>verifi</w:t>
      </w:r>
      <w:r w:rsidR="009D2C47">
        <w:t>kasi</w:t>
      </w:r>
      <w:proofErr w:type="spellEnd"/>
      <w:r w:rsidR="009D2C47">
        <w:t xml:space="preserve"> </w:t>
      </w:r>
      <w:proofErr w:type="spellStart"/>
      <w:r w:rsidR="009D2C47">
        <w:t>juga</w:t>
      </w:r>
      <w:proofErr w:type="spellEnd"/>
      <w:r w:rsidR="009D2C47">
        <w:t xml:space="preserve"> </w:t>
      </w:r>
      <w:proofErr w:type="spellStart"/>
      <w:r w:rsidR="009D2C47">
        <w:t>menentukan</w:t>
      </w:r>
      <w:proofErr w:type="spellEnd"/>
      <w:r w:rsidR="009D2C47">
        <w:t xml:space="preserve"> </w:t>
      </w:r>
      <w:proofErr w:type="spellStart"/>
      <w:r w:rsidR="009D2C47">
        <w:t>tingkatan</w:t>
      </w:r>
      <w:proofErr w:type="spellEnd"/>
      <w:r w:rsidR="009D2C47">
        <w:t xml:space="preserve"> </w:t>
      </w:r>
      <w:proofErr w:type="spellStart"/>
      <w:r w:rsidR="009D2C47">
        <w:t>p</w:t>
      </w:r>
      <w:r>
        <w:t>embinaan</w:t>
      </w:r>
      <w:proofErr w:type="spellEnd"/>
      <w:r>
        <w:t xml:space="preserve">. </w:t>
      </w:r>
      <w:proofErr w:type="spellStart"/>
      <w:proofErr w:type="gramStart"/>
      <w:r>
        <w:t>apabila</w:t>
      </w:r>
      <w:proofErr w:type="spellEnd"/>
      <w:proofErr w:type="gram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operational,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monitoring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masa monitoring/ </w:t>
      </w:r>
      <w:proofErr w:type="spellStart"/>
      <w:r>
        <w:t>batas</w:t>
      </w:r>
      <w:proofErr w:type="spellEnd"/>
      <w:r>
        <w:t xml:space="preserve"> </w:t>
      </w:r>
      <w:proofErr w:type="spellStart"/>
      <w:r>
        <w:lastRenderedPageBreak/>
        <w:t>verifikasinya</w:t>
      </w:r>
      <w:proofErr w:type="spellEnd"/>
      <w:r>
        <w:t xml:space="preserve">. </w:t>
      </w:r>
      <w:proofErr w:type="spellStart"/>
      <w:r w:rsidRPr="002C4309">
        <w:rPr>
          <w:b/>
          <w:i/>
        </w:rPr>
        <w:t>Apabila</w:t>
      </w:r>
      <w:proofErr w:type="spellEnd"/>
      <w:r w:rsidRPr="002C4309">
        <w:rPr>
          <w:b/>
          <w:i/>
        </w:rPr>
        <w:t xml:space="preserve"> </w:t>
      </w:r>
      <w:proofErr w:type="spellStart"/>
      <w:r w:rsidRPr="002C4309">
        <w:rPr>
          <w:b/>
          <w:i/>
        </w:rPr>
        <w:t>dalam</w:t>
      </w:r>
      <w:proofErr w:type="spellEnd"/>
      <w:r w:rsidRPr="002C4309">
        <w:rPr>
          <w:b/>
          <w:i/>
        </w:rPr>
        <w:t xml:space="preserve"> masa monitoring </w:t>
      </w:r>
      <w:proofErr w:type="spellStart"/>
      <w:r w:rsidRPr="002C4309">
        <w:rPr>
          <w:b/>
          <w:i/>
        </w:rPr>
        <w:t>pekerja</w:t>
      </w:r>
      <w:proofErr w:type="spellEnd"/>
      <w:r w:rsidRPr="002C4309">
        <w:rPr>
          <w:b/>
          <w:i/>
        </w:rPr>
        <w:t xml:space="preserve"> </w:t>
      </w:r>
      <w:proofErr w:type="spellStart"/>
      <w:r w:rsidRPr="002C4309">
        <w:rPr>
          <w:b/>
          <w:i/>
        </w:rPr>
        <w:t>mengulangi</w:t>
      </w:r>
      <w:proofErr w:type="spellEnd"/>
      <w:r w:rsidRPr="002C4309">
        <w:rPr>
          <w:b/>
          <w:i/>
        </w:rPr>
        <w:t xml:space="preserve"> </w:t>
      </w:r>
      <w:proofErr w:type="spellStart"/>
      <w:r w:rsidRPr="002C4309">
        <w:rPr>
          <w:b/>
          <w:i/>
        </w:rPr>
        <w:t>kesalahan</w:t>
      </w:r>
      <w:proofErr w:type="spellEnd"/>
      <w:r w:rsidRPr="002C4309">
        <w:rPr>
          <w:b/>
          <w:i/>
        </w:rPr>
        <w:t xml:space="preserve"> yang </w:t>
      </w:r>
      <w:proofErr w:type="spellStart"/>
      <w:proofErr w:type="gramStart"/>
      <w:r w:rsidRPr="002C4309">
        <w:rPr>
          <w:b/>
          <w:i/>
        </w:rPr>
        <w:t>sama</w:t>
      </w:r>
      <w:proofErr w:type="spellEnd"/>
      <w:proofErr w:type="gramEnd"/>
      <w:r w:rsidRPr="002C4309">
        <w:rPr>
          <w:b/>
          <w:i/>
        </w:rPr>
        <w:t xml:space="preserve"> </w:t>
      </w:r>
      <w:proofErr w:type="spellStart"/>
      <w:r w:rsidRPr="002C4309">
        <w:rPr>
          <w:b/>
          <w:i/>
        </w:rPr>
        <w:t>maka</w:t>
      </w:r>
      <w:proofErr w:type="spellEnd"/>
      <w:r w:rsidRPr="002C4309">
        <w:rPr>
          <w:b/>
          <w:i/>
        </w:rPr>
        <w:t xml:space="preserve"> </w:t>
      </w:r>
      <w:proofErr w:type="spellStart"/>
      <w:r w:rsidRPr="002C4309">
        <w:rPr>
          <w:b/>
          <w:i/>
        </w:rPr>
        <w:t>tingkatan</w:t>
      </w:r>
      <w:proofErr w:type="spellEnd"/>
      <w:r w:rsidRPr="002C4309">
        <w:rPr>
          <w:b/>
          <w:i/>
        </w:rPr>
        <w:t xml:space="preserve"> </w:t>
      </w:r>
      <w:proofErr w:type="spellStart"/>
      <w:r w:rsidRPr="002C4309">
        <w:rPr>
          <w:b/>
          <w:i/>
        </w:rPr>
        <w:t>pembinaan</w:t>
      </w:r>
      <w:proofErr w:type="spellEnd"/>
      <w:r w:rsidRPr="002C4309">
        <w:rPr>
          <w:b/>
          <w:i/>
        </w:rPr>
        <w:t xml:space="preserve"> </w:t>
      </w:r>
      <w:proofErr w:type="spellStart"/>
      <w:r w:rsidRPr="002C4309">
        <w:rPr>
          <w:b/>
          <w:i/>
        </w:rPr>
        <w:t>akan</w:t>
      </w:r>
      <w:proofErr w:type="spellEnd"/>
      <w:r w:rsidRPr="002C4309">
        <w:rPr>
          <w:b/>
          <w:i/>
        </w:rPr>
        <w:t xml:space="preserve"> </w:t>
      </w:r>
      <w:proofErr w:type="spellStart"/>
      <w:r w:rsidRPr="002C4309">
        <w:rPr>
          <w:b/>
          <w:i/>
        </w:rPr>
        <w:t>langsung</w:t>
      </w:r>
      <w:proofErr w:type="spellEnd"/>
      <w:r w:rsidRPr="002C4309">
        <w:rPr>
          <w:b/>
          <w:i/>
        </w:rPr>
        <w:t xml:space="preserve"> </w:t>
      </w:r>
      <w:proofErr w:type="spellStart"/>
      <w:r w:rsidRPr="002C4309">
        <w:rPr>
          <w:b/>
          <w:i/>
        </w:rPr>
        <w:t>naik</w:t>
      </w:r>
      <w:proofErr w:type="spellEnd"/>
      <w:r w:rsidRPr="002C4309">
        <w:rPr>
          <w:b/>
          <w:i/>
        </w:rPr>
        <w:t xml:space="preserve"> </w:t>
      </w:r>
      <w:proofErr w:type="spellStart"/>
      <w:r w:rsidRPr="002C4309">
        <w:rPr>
          <w:b/>
          <w:i/>
        </w:rPr>
        <w:t>berdasarkan</w:t>
      </w:r>
      <w:proofErr w:type="spellEnd"/>
      <w:r w:rsidRPr="002C4309">
        <w:rPr>
          <w:b/>
          <w:i/>
        </w:rPr>
        <w:t xml:space="preserve"> Form </w:t>
      </w:r>
      <w:proofErr w:type="spellStart"/>
      <w:r w:rsidRPr="002C4309">
        <w:rPr>
          <w:b/>
          <w:i/>
        </w:rPr>
        <w:t>Pembinaannya</w:t>
      </w:r>
      <w:proofErr w:type="spellEnd"/>
      <w:r w:rsidR="00D73239">
        <w:t>.</w:t>
      </w:r>
      <w:r w:rsidR="00D22920">
        <w:tab/>
      </w:r>
      <w:r w:rsidR="00D22920">
        <w:tab/>
      </w:r>
    </w:p>
    <w:p w:rsidR="002C4309" w:rsidRDefault="002C4309" w:rsidP="00D73239">
      <w:pPr>
        <w:ind w:left="1080" w:firstLine="360"/>
        <w:jc w:val="both"/>
      </w:pPr>
      <w:proofErr w:type="spellStart"/>
      <w:r>
        <w:t>Contoh</w:t>
      </w:r>
      <w:proofErr w:type="spellEnd"/>
      <w:r>
        <w:t xml:space="preserve">: T1 </w:t>
      </w:r>
      <w:proofErr w:type="spellStart"/>
      <w:r>
        <w:t>dengan</w:t>
      </w:r>
      <w:proofErr w:type="spellEnd"/>
      <w:r>
        <w:t xml:space="preserve"> form </w:t>
      </w:r>
      <w:proofErr w:type="gramStart"/>
      <w:r>
        <w:t>Coaching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T4 </w:t>
      </w:r>
      <w:proofErr w:type="spellStart"/>
      <w:r>
        <w:t>dengan</w:t>
      </w:r>
      <w:proofErr w:type="spellEnd"/>
      <w:r>
        <w:t xml:space="preserve"> form Counseling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>.</w:t>
      </w:r>
    </w:p>
    <w:p w:rsidR="002C4309" w:rsidRDefault="002C4309" w:rsidP="002C4309">
      <w:pPr>
        <w:ind w:left="1080" w:firstLine="360"/>
      </w:pPr>
    </w:p>
    <w:p w:rsidR="002C4309" w:rsidRDefault="002C4309" w:rsidP="002C4309">
      <w:pPr>
        <w:pStyle w:val="ListParagraph"/>
        <w:numPr>
          <w:ilvl w:val="0"/>
          <w:numId w:val="1"/>
        </w:numPr>
        <w:rPr>
          <w:b/>
        </w:rPr>
      </w:pPr>
      <w:r w:rsidRPr="002C4309">
        <w:rPr>
          <w:b/>
        </w:rPr>
        <w:t>KLASIFIKASI KETIDAKSESUAIAN, BENTUK SANKSI DAN PEMBINAAN YANG BERLAKU</w:t>
      </w:r>
    </w:p>
    <w:p w:rsidR="002C4309" w:rsidRDefault="002C4309" w:rsidP="002C4309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855"/>
        <w:gridCol w:w="1487"/>
        <w:gridCol w:w="1069"/>
        <w:gridCol w:w="2709"/>
      </w:tblGrid>
      <w:tr w:rsidR="002C4309" w:rsidTr="00622862">
        <w:tc>
          <w:tcPr>
            <w:tcW w:w="510" w:type="dxa"/>
          </w:tcPr>
          <w:p w:rsidR="002C4309" w:rsidRDefault="002C4309" w:rsidP="002C43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55" w:type="dxa"/>
          </w:tcPr>
          <w:p w:rsidR="002C4309" w:rsidRPr="002C4309" w:rsidRDefault="002C4309" w:rsidP="002C4309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2C4309">
              <w:rPr>
                <w:b/>
              </w:rPr>
              <w:t>Jenis</w:t>
            </w:r>
            <w:proofErr w:type="spellEnd"/>
            <w:r w:rsidRPr="002C4309">
              <w:rPr>
                <w:b/>
              </w:rPr>
              <w:t xml:space="preserve"> </w:t>
            </w:r>
            <w:proofErr w:type="spellStart"/>
            <w:r w:rsidRPr="002C4309">
              <w:rPr>
                <w:b/>
              </w:rPr>
              <w:t>Ketidaksesuaian</w:t>
            </w:r>
            <w:proofErr w:type="spellEnd"/>
          </w:p>
        </w:tc>
        <w:tc>
          <w:tcPr>
            <w:tcW w:w="1487" w:type="dxa"/>
          </w:tcPr>
          <w:p w:rsidR="002C4309" w:rsidRPr="002C4309" w:rsidRDefault="002C4309" w:rsidP="002C4309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2C4309">
              <w:rPr>
                <w:b/>
              </w:rPr>
              <w:t>Bentuk</w:t>
            </w:r>
            <w:proofErr w:type="spellEnd"/>
            <w:r w:rsidRPr="002C4309">
              <w:rPr>
                <w:b/>
              </w:rPr>
              <w:t xml:space="preserve"> </w:t>
            </w:r>
            <w:proofErr w:type="spellStart"/>
            <w:r w:rsidRPr="002C4309">
              <w:rPr>
                <w:b/>
              </w:rPr>
              <w:t>Pembinaan</w:t>
            </w:r>
            <w:proofErr w:type="spellEnd"/>
          </w:p>
        </w:tc>
        <w:tc>
          <w:tcPr>
            <w:tcW w:w="1069" w:type="dxa"/>
          </w:tcPr>
          <w:p w:rsidR="002C4309" w:rsidRPr="002C4309" w:rsidRDefault="002C4309" w:rsidP="002C4309">
            <w:pPr>
              <w:pStyle w:val="ListParagraph"/>
              <w:ind w:left="0"/>
              <w:jc w:val="center"/>
              <w:rPr>
                <w:b/>
              </w:rPr>
            </w:pPr>
            <w:r w:rsidRPr="002C4309">
              <w:rPr>
                <w:b/>
              </w:rPr>
              <w:t xml:space="preserve">Batas </w:t>
            </w:r>
            <w:proofErr w:type="spellStart"/>
            <w:r w:rsidRPr="002C4309">
              <w:rPr>
                <w:b/>
              </w:rPr>
              <w:t>Verifikasi</w:t>
            </w:r>
            <w:proofErr w:type="spellEnd"/>
          </w:p>
        </w:tc>
        <w:tc>
          <w:tcPr>
            <w:tcW w:w="2709" w:type="dxa"/>
          </w:tcPr>
          <w:p w:rsidR="002C4309" w:rsidRPr="002C4309" w:rsidRDefault="002C4309" w:rsidP="002C4309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2C4309">
              <w:rPr>
                <w:b/>
              </w:rPr>
              <w:t>Pengulangan</w:t>
            </w:r>
            <w:proofErr w:type="spellEnd"/>
            <w:r w:rsidRPr="002C4309">
              <w:rPr>
                <w:b/>
              </w:rPr>
              <w:t xml:space="preserve"> </w:t>
            </w:r>
            <w:proofErr w:type="spellStart"/>
            <w:r w:rsidRPr="002C4309">
              <w:rPr>
                <w:b/>
              </w:rPr>
              <w:t>Kesalahan</w:t>
            </w:r>
            <w:proofErr w:type="spellEnd"/>
          </w:p>
        </w:tc>
      </w:tr>
      <w:tr w:rsidR="002C4309" w:rsidTr="00622862">
        <w:tc>
          <w:tcPr>
            <w:tcW w:w="510" w:type="dxa"/>
          </w:tcPr>
          <w:p w:rsidR="002C4309" w:rsidRDefault="002C4309" w:rsidP="002C43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55" w:type="dxa"/>
          </w:tcPr>
          <w:p w:rsidR="002C4309" w:rsidRPr="00A81E34" w:rsidRDefault="002C4309" w:rsidP="002C4309">
            <w:pPr>
              <w:pStyle w:val="ListParagraph"/>
              <w:ind w:left="0"/>
              <w:rPr>
                <w:b/>
              </w:rPr>
            </w:pPr>
            <w:proofErr w:type="spellStart"/>
            <w:r w:rsidRPr="00A81E34">
              <w:rPr>
                <w:b/>
              </w:rPr>
              <w:t>Ketidaksesuaian</w:t>
            </w:r>
            <w:proofErr w:type="spellEnd"/>
            <w:r w:rsidRPr="00A81E34">
              <w:rPr>
                <w:b/>
              </w:rPr>
              <w:t xml:space="preserve"> </w:t>
            </w:r>
            <w:proofErr w:type="spellStart"/>
            <w:r w:rsidRPr="00A81E34">
              <w:rPr>
                <w:b/>
              </w:rPr>
              <w:t>Implementasi</w:t>
            </w:r>
            <w:proofErr w:type="spellEnd"/>
            <w:r w:rsidRPr="00A81E34">
              <w:rPr>
                <w:b/>
              </w:rPr>
              <w:t xml:space="preserve"> Tata </w:t>
            </w:r>
            <w:proofErr w:type="spellStart"/>
            <w:r w:rsidRPr="00A81E34">
              <w:rPr>
                <w:b/>
              </w:rPr>
              <w:t>Tertib</w:t>
            </w:r>
            <w:proofErr w:type="spellEnd"/>
            <w:r w:rsidRPr="00A81E34">
              <w:rPr>
                <w:b/>
              </w:rPr>
              <w:t xml:space="preserve"> </w:t>
            </w:r>
            <w:proofErr w:type="spellStart"/>
            <w:r w:rsidRPr="00A81E34">
              <w:rPr>
                <w:b/>
              </w:rPr>
              <w:t>Umum</w:t>
            </w:r>
            <w:proofErr w:type="spellEnd"/>
          </w:p>
        </w:tc>
        <w:tc>
          <w:tcPr>
            <w:tcW w:w="1487" w:type="dxa"/>
          </w:tcPr>
          <w:p w:rsidR="002C4309" w:rsidRDefault="002C4309" w:rsidP="00CB5308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t>Teguran</w:t>
            </w:r>
            <w:proofErr w:type="spellEnd"/>
          </w:p>
        </w:tc>
        <w:tc>
          <w:tcPr>
            <w:tcW w:w="1069" w:type="dxa"/>
          </w:tcPr>
          <w:p w:rsidR="002C4309" w:rsidRDefault="002C4309" w:rsidP="00CB5308">
            <w:pPr>
              <w:pStyle w:val="ListParagraph"/>
              <w:ind w:left="0"/>
              <w:jc w:val="center"/>
              <w:rPr>
                <w:b/>
              </w:rPr>
            </w:pPr>
            <w:r>
              <w:t>1 Week</w:t>
            </w:r>
          </w:p>
        </w:tc>
        <w:tc>
          <w:tcPr>
            <w:tcW w:w="2709" w:type="dxa"/>
          </w:tcPr>
          <w:p w:rsidR="002C4309" w:rsidRDefault="00CB5308" w:rsidP="00CB5308">
            <w:pPr>
              <w:pStyle w:val="ListParagraph"/>
              <w:ind w:left="0"/>
              <w:rPr>
                <w:b/>
              </w:rPr>
            </w:pPr>
            <w:r>
              <w:t xml:space="preserve">T1,T2,T3,T4,T5,T6,BATL1, BATL2,SP,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(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Chronological Form)</w:t>
            </w:r>
          </w:p>
        </w:tc>
      </w:tr>
      <w:tr w:rsidR="002C4309" w:rsidTr="00622862">
        <w:tc>
          <w:tcPr>
            <w:tcW w:w="510" w:type="dxa"/>
          </w:tcPr>
          <w:p w:rsidR="002C4309" w:rsidRDefault="00CB5308" w:rsidP="002C43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55" w:type="dxa"/>
          </w:tcPr>
          <w:p w:rsidR="002C4309" w:rsidRPr="00A81E34" w:rsidRDefault="00CB5308" w:rsidP="002C4309">
            <w:pPr>
              <w:pStyle w:val="ListParagraph"/>
              <w:ind w:left="0"/>
              <w:rPr>
                <w:b/>
              </w:rPr>
            </w:pPr>
            <w:proofErr w:type="spellStart"/>
            <w:r w:rsidRPr="00A81E34">
              <w:rPr>
                <w:b/>
              </w:rPr>
              <w:t>Ketidaksesuaian</w:t>
            </w:r>
            <w:proofErr w:type="spellEnd"/>
            <w:r w:rsidRPr="00A81E34">
              <w:rPr>
                <w:b/>
              </w:rPr>
              <w:t xml:space="preserve"> </w:t>
            </w:r>
            <w:proofErr w:type="spellStart"/>
            <w:r w:rsidRPr="00A81E34">
              <w:rPr>
                <w:b/>
              </w:rPr>
              <w:t>Implementasi</w:t>
            </w:r>
            <w:proofErr w:type="spellEnd"/>
            <w:r w:rsidRPr="00A81E34">
              <w:rPr>
                <w:b/>
              </w:rPr>
              <w:t xml:space="preserve"> </w:t>
            </w:r>
            <w:proofErr w:type="spellStart"/>
            <w:r w:rsidRPr="00A81E34">
              <w:rPr>
                <w:b/>
              </w:rPr>
              <w:t>Ketentuan</w:t>
            </w:r>
            <w:proofErr w:type="spellEnd"/>
            <w:r w:rsidRPr="00A81E34">
              <w:rPr>
                <w:b/>
              </w:rPr>
              <w:t xml:space="preserve"> </w:t>
            </w:r>
            <w:proofErr w:type="spellStart"/>
            <w:r w:rsidRPr="00A81E34">
              <w:rPr>
                <w:b/>
              </w:rPr>
              <w:t>Umum</w:t>
            </w:r>
            <w:proofErr w:type="spellEnd"/>
          </w:p>
        </w:tc>
        <w:tc>
          <w:tcPr>
            <w:tcW w:w="1487" w:type="dxa"/>
          </w:tcPr>
          <w:p w:rsidR="002C4309" w:rsidRDefault="00CB5308" w:rsidP="00CB5308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t>Teguran</w:t>
            </w:r>
            <w:proofErr w:type="spellEnd"/>
          </w:p>
        </w:tc>
        <w:tc>
          <w:tcPr>
            <w:tcW w:w="1069" w:type="dxa"/>
          </w:tcPr>
          <w:p w:rsidR="002C4309" w:rsidRDefault="00CB5308" w:rsidP="00CB5308">
            <w:pPr>
              <w:pStyle w:val="ListParagraph"/>
              <w:ind w:left="0"/>
              <w:jc w:val="center"/>
              <w:rPr>
                <w:b/>
              </w:rPr>
            </w:pPr>
            <w:r>
              <w:t>1 Week</w:t>
            </w:r>
          </w:p>
        </w:tc>
        <w:tc>
          <w:tcPr>
            <w:tcW w:w="2709" w:type="dxa"/>
          </w:tcPr>
          <w:p w:rsidR="002C4309" w:rsidRDefault="00CB5308" w:rsidP="002C4309">
            <w:pPr>
              <w:pStyle w:val="ListParagraph"/>
              <w:ind w:left="0"/>
              <w:rPr>
                <w:b/>
              </w:rPr>
            </w:pPr>
            <w:r>
              <w:t xml:space="preserve">T1,T2,T3,T4,T5,T6,BATL1, BATL2,SP,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(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Chronological Form)</w:t>
            </w:r>
          </w:p>
        </w:tc>
      </w:tr>
      <w:tr w:rsidR="002C4309" w:rsidTr="00622862">
        <w:tc>
          <w:tcPr>
            <w:tcW w:w="510" w:type="dxa"/>
          </w:tcPr>
          <w:p w:rsidR="002C4309" w:rsidRDefault="00CB5308" w:rsidP="002C43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55" w:type="dxa"/>
          </w:tcPr>
          <w:p w:rsidR="002C4309" w:rsidRPr="00A81E34" w:rsidRDefault="00CB5308" w:rsidP="002C4309">
            <w:pPr>
              <w:pStyle w:val="ListParagraph"/>
              <w:ind w:left="0"/>
              <w:rPr>
                <w:b/>
              </w:rPr>
            </w:pPr>
            <w:proofErr w:type="spellStart"/>
            <w:r w:rsidRPr="00A81E34">
              <w:rPr>
                <w:b/>
              </w:rPr>
              <w:t>Ketidaksesuaian</w:t>
            </w:r>
            <w:proofErr w:type="spellEnd"/>
            <w:r w:rsidRPr="00A81E34">
              <w:rPr>
                <w:b/>
              </w:rPr>
              <w:t xml:space="preserve"> Jam </w:t>
            </w:r>
            <w:proofErr w:type="spellStart"/>
            <w:r w:rsidRPr="00A81E34">
              <w:rPr>
                <w:b/>
              </w:rPr>
              <w:t>Kerja</w:t>
            </w:r>
            <w:proofErr w:type="spellEnd"/>
          </w:p>
        </w:tc>
        <w:tc>
          <w:tcPr>
            <w:tcW w:w="1487" w:type="dxa"/>
          </w:tcPr>
          <w:p w:rsidR="002C4309" w:rsidRDefault="002C4309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9" w:type="dxa"/>
          </w:tcPr>
          <w:p w:rsidR="002C4309" w:rsidRDefault="002C4309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709" w:type="dxa"/>
          </w:tcPr>
          <w:p w:rsidR="002C4309" w:rsidRDefault="002C4309" w:rsidP="002C4309">
            <w:pPr>
              <w:pStyle w:val="ListParagraph"/>
              <w:ind w:left="0"/>
              <w:rPr>
                <w:b/>
              </w:rPr>
            </w:pPr>
          </w:p>
        </w:tc>
      </w:tr>
      <w:tr w:rsidR="002C4309" w:rsidTr="00622862">
        <w:tc>
          <w:tcPr>
            <w:tcW w:w="510" w:type="dxa"/>
          </w:tcPr>
          <w:p w:rsidR="002C4309" w:rsidRDefault="002C4309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2C4309" w:rsidRDefault="00CB5308" w:rsidP="002C4309">
            <w:pPr>
              <w:pStyle w:val="ListParagraph"/>
              <w:ind w:left="0"/>
              <w:rPr>
                <w:b/>
              </w:rPr>
            </w:pPr>
            <w:proofErr w:type="spellStart"/>
            <w:r>
              <w:t>Keterlambatan</w:t>
            </w:r>
            <w:proofErr w:type="spellEnd"/>
            <w:r>
              <w:t xml:space="preserve"> &lt; 10 </w:t>
            </w:r>
            <w:proofErr w:type="spellStart"/>
            <w:r>
              <w:t>Menit</w:t>
            </w:r>
            <w:proofErr w:type="spellEnd"/>
          </w:p>
        </w:tc>
        <w:tc>
          <w:tcPr>
            <w:tcW w:w="1487" w:type="dxa"/>
          </w:tcPr>
          <w:p w:rsidR="002C4309" w:rsidRDefault="00CB5308" w:rsidP="002C042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t>Teguran</w:t>
            </w:r>
            <w:proofErr w:type="spellEnd"/>
          </w:p>
        </w:tc>
        <w:tc>
          <w:tcPr>
            <w:tcW w:w="1069" w:type="dxa"/>
          </w:tcPr>
          <w:p w:rsidR="002C4309" w:rsidRDefault="00CB5308" w:rsidP="002C0427">
            <w:pPr>
              <w:pStyle w:val="ListParagraph"/>
              <w:ind w:left="0"/>
              <w:jc w:val="center"/>
              <w:rPr>
                <w:b/>
              </w:rPr>
            </w:pPr>
            <w:r>
              <w:t>1 Week</w:t>
            </w:r>
          </w:p>
        </w:tc>
        <w:tc>
          <w:tcPr>
            <w:tcW w:w="2709" w:type="dxa"/>
          </w:tcPr>
          <w:p w:rsidR="002C4309" w:rsidRDefault="00CB5308" w:rsidP="002C4309">
            <w:pPr>
              <w:pStyle w:val="ListParagraph"/>
              <w:ind w:left="0"/>
              <w:rPr>
                <w:b/>
              </w:rPr>
            </w:pPr>
            <w:r>
              <w:t xml:space="preserve">T1,T2,T3,T4,T5,T6,BATL1, BATL2,SP,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(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Chronological Form)</w:t>
            </w:r>
          </w:p>
        </w:tc>
      </w:tr>
      <w:tr w:rsidR="002C4309" w:rsidTr="00622862">
        <w:tc>
          <w:tcPr>
            <w:tcW w:w="510" w:type="dxa"/>
          </w:tcPr>
          <w:p w:rsidR="002C4309" w:rsidRDefault="002C4309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2C4309" w:rsidRDefault="00CB5308" w:rsidP="002C4309">
            <w:pPr>
              <w:pStyle w:val="ListParagraph"/>
              <w:ind w:left="0"/>
              <w:rPr>
                <w:b/>
              </w:rPr>
            </w:pPr>
            <w:proofErr w:type="spellStart"/>
            <w:r>
              <w:t>Keterlambatan</w:t>
            </w:r>
            <w:proofErr w:type="spellEnd"/>
            <w:r>
              <w:t xml:space="preserve"> &gt; 10 </w:t>
            </w:r>
            <w:proofErr w:type="spellStart"/>
            <w:r>
              <w:t>Menit</w:t>
            </w:r>
            <w:proofErr w:type="spellEnd"/>
          </w:p>
        </w:tc>
        <w:tc>
          <w:tcPr>
            <w:tcW w:w="1487" w:type="dxa"/>
          </w:tcPr>
          <w:p w:rsidR="002C4309" w:rsidRDefault="00CB5308" w:rsidP="002C042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t>Teguran</w:t>
            </w:r>
            <w:proofErr w:type="spellEnd"/>
          </w:p>
        </w:tc>
        <w:tc>
          <w:tcPr>
            <w:tcW w:w="1069" w:type="dxa"/>
          </w:tcPr>
          <w:p w:rsidR="002C4309" w:rsidRDefault="00CB5308" w:rsidP="002C0427">
            <w:pPr>
              <w:pStyle w:val="ListParagraph"/>
              <w:ind w:left="0"/>
              <w:jc w:val="center"/>
              <w:rPr>
                <w:b/>
              </w:rPr>
            </w:pPr>
            <w:r>
              <w:t>1 Month</w:t>
            </w:r>
          </w:p>
        </w:tc>
        <w:tc>
          <w:tcPr>
            <w:tcW w:w="2709" w:type="dxa"/>
          </w:tcPr>
          <w:p w:rsidR="002C4309" w:rsidRDefault="00CB5308" w:rsidP="002C4309">
            <w:pPr>
              <w:pStyle w:val="ListParagraph"/>
              <w:ind w:left="0"/>
              <w:rPr>
                <w:b/>
              </w:rPr>
            </w:pPr>
            <w:r>
              <w:t xml:space="preserve">T1,T2,T3,T4,T5,T6,BATL1, BATL2,SP,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(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Chronological Form)</w:t>
            </w:r>
          </w:p>
        </w:tc>
      </w:tr>
      <w:tr w:rsidR="002C4309" w:rsidTr="00622862">
        <w:tc>
          <w:tcPr>
            <w:tcW w:w="510" w:type="dxa"/>
          </w:tcPr>
          <w:p w:rsidR="002C4309" w:rsidRDefault="002C4309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2C4309" w:rsidRDefault="00CB5308" w:rsidP="002C4309">
            <w:pPr>
              <w:pStyle w:val="ListParagraph"/>
              <w:ind w:left="0"/>
              <w:rPr>
                <w:b/>
              </w:rPr>
            </w:pPr>
            <w:proofErr w:type="spellStart"/>
            <w:r>
              <w:t>Kelebihan</w:t>
            </w:r>
            <w:proofErr w:type="spellEnd"/>
            <w:r>
              <w:t xml:space="preserve"> Aux (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Adjusment</w:t>
            </w:r>
            <w:proofErr w:type="spellEnd"/>
            <w:r>
              <w:t>)</w:t>
            </w:r>
          </w:p>
        </w:tc>
        <w:tc>
          <w:tcPr>
            <w:tcW w:w="1487" w:type="dxa"/>
          </w:tcPr>
          <w:p w:rsidR="002C4309" w:rsidRDefault="00CB5308" w:rsidP="002C042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t>Teguran</w:t>
            </w:r>
            <w:proofErr w:type="spellEnd"/>
          </w:p>
        </w:tc>
        <w:tc>
          <w:tcPr>
            <w:tcW w:w="1069" w:type="dxa"/>
          </w:tcPr>
          <w:p w:rsidR="002C4309" w:rsidRDefault="00CB5308" w:rsidP="002C0427">
            <w:pPr>
              <w:pStyle w:val="ListParagraph"/>
              <w:ind w:left="0"/>
              <w:jc w:val="center"/>
              <w:rPr>
                <w:b/>
              </w:rPr>
            </w:pPr>
            <w:r>
              <w:t>1 Week</w:t>
            </w:r>
          </w:p>
        </w:tc>
        <w:tc>
          <w:tcPr>
            <w:tcW w:w="2709" w:type="dxa"/>
          </w:tcPr>
          <w:p w:rsidR="002C4309" w:rsidRDefault="00CB5308" w:rsidP="002C4309">
            <w:pPr>
              <w:pStyle w:val="ListParagraph"/>
              <w:ind w:left="0"/>
              <w:rPr>
                <w:b/>
              </w:rPr>
            </w:pPr>
            <w:r>
              <w:t xml:space="preserve">T1,T2,T3,T4,T5,T6,BATL1, BATL2,SP,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(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Chronological Form)</w:t>
            </w:r>
          </w:p>
        </w:tc>
      </w:tr>
      <w:tr w:rsidR="002C4309" w:rsidTr="00622862">
        <w:tc>
          <w:tcPr>
            <w:tcW w:w="510" w:type="dxa"/>
          </w:tcPr>
          <w:p w:rsidR="002C4309" w:rsidRDefault="002C4309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2C4309" w:rsidRDefault="00CB5308" w:rsidP="002C4309">
            <w:pPr>
              <w:pStyle w:val="ListParagraph"/>
              <w:ind w:left="0"/>
              <w:rPr>
                <w:b/>
              </w:rPr>
            </w:pPr>
            <w:proofErr w:type="spellStart"/>
            <w:r>
              <w:t>Ketidaksesuaian</w:t>
            </w:r>
            <w:proofErr w:type="spellEnd"/>
            <w:r>
              <w:t xml:space="preserve"> Aux (Based On Desk Control Report)</w:t>
            </w:r>
          </w:p>
        </w:tc>
        <w:tc>
          <w:tcPr>
            <w:tcW w:w="1487" w:type="dxa"/>
          </w:tcPr>
          <w:p w:rsidR="002C4309" w:rsidRDefault="00CB5308" w:rsidP="002C042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t>Teguran</w:t>
            </w:r>
            <w:proofErr w:type="spellEnd"/>
          </w:p>
        </w:tc>
        <w:tc>
          <w:tcPr>
            <w:tcW w:w="1069" w:type="dxa"/>
          </w:tcPr>
          <w:p w:rsidR="002C4309" w:rsidRDefault="00CB5308" w:rsidP="002C0427">
            <w:pPr>
              <w:pStyle w:val="ListParagraph"/>
              <w:ind w:left="0"/>
              <w:jc w:val="center"/>
              <w:rPr>
                <w:b/>
              </w:rPr>
            </w:pPr>
            <w:r>
              <w:t>1 Week</w:t>
            </w:r>
          </w:p>
        </w:tc>
        <w:tc>
          <w:tcPr>
            <w:tcW w:w="2709" w:type="dxa"/>
          </w:tcPr>
          <w:p w:rsidR="002C4309" w:rsidRDefault="00CB5308" w:rsidP="002C4309">
            <w:pPr>
              <w:pStyle w:val="ListParagraph"/>
              <w:ind w:left="0"/>
              <w:rPr>
                <w:b/>
              </w:rPr>
            </w:pPr>
            <w:r>
              <w:t xml:space="preserve">T1,T2,T3,T4,T5,T6,BATL1, BATL2,SP,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(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Chronological Form)</w:t>
            </w:r>
          </w:p>
        </w:tc>
      </w:tr>
      <w:tr w:rsidR="00CB5308" w:rsidTr="00622862">
        <w:tc>
          <w:tcPr>
            <w:tcW w:w="510" w:type="dxa"/>
          </w:tcPr>
          <w:p w:rsidR="00CB5308" w:rsidRDefault="00CB5308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CB5308" w:rsidRDefault="00CB5308" w:rsidP="002C4309">
            <w:pPr>
              <w:pStyle w:val="ListParagraph"/>
              <w:ind w:left="0"/>
            </w:pPr>
            <w:proofErr w:type="spellStart"/>
            <w:r>
              <w:t>Kekurangan</w:t>
            </w:r>
            <w:proofErr w:type="spellEnd"/>
            <w:r>
              <w:t xml:space="preserve"> Jam </w:t>
            </w:r>
            <w:proofErr w:type="spellStart"/>
            <w:r>
              <w:t>Kerja</w:t>
            </w:r>
            <w:proofErr w:type="spellEnd"/>
            <w:r>
              <w:t xml:space="preserve"> (</w:t>
            </w:r>
            <w:proofErr w:type="spellStart"/>
            <w:r>
              <w:t>Tanpa</w:t>
            </w:r>
            <w:proofErr w:type="spellEnd"/>
            <w:r>
              <w:t xml:space="preserve"> Adjustment)</w:t>
            </w:r>
          </w:p>
        </w:tc>
        <w:tc>
          <w:tcPr>
            <w:tcW w:w="1487" w:type="dxa"/>
          </w:tcPr>
          <w:p w:rsidR="00CB5308" w:rsidRDefault="00CB5308" w:rsidP="002C0427">
            <w:pPr>
              <w:pStyle w:val="ListParagraph"/>
              <w:ind w:left="0"/>
              <w:jc w:val="center"/>
            </w:pPr>
            <w:proofErr w:type="spellStart"/>
            <w:r>
              <w:t>Teguran</w:t>
            </w:r>
            <w:proofErr w:type="spellEnd"/>
          </w:p>
        </w:tc>
        <w:tc>
          <w:tcPr>
            <w:tcW w:w="1069" w:type="dxa"/>
          </w:tcPr>
          <w:p w:rsidR="00CB5308" w:rsidRDefault="00CB5308" w:rsidP="002C0427">
            <w:pPr>
              <w:pStyle w:val="ListParagraph"/>
              <w:ind w:left="0"/>
              <w:jc w:val="center"/>
            </w:pPr>
            <w:r>
              <w:t>1 Week</w:t>
            </w:r>
          </w:p>
        </w:tc>
        <w:tc>
          <w:tcPr>
            <w:tcW w:w="2709" w:type="dxa"/>
          </w:tcPr>
          <w:p w:rsidR="00CB5308" w:rsidRDefault="00CB5308" w:rsidP="002C4309">
            <w:pPr>
              <w:pStyle w:val="ListParagraph"/>
              <w:ind w:left="0"/>
            </w:pPr>
            <w:r>
              <w:t xml:space="preserve">T1,T2,T3,T4,T5,T6,BATL1, BATL2,SP,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</w:t>
            </w:r>
            <w:r>
              <w:lastRenderedPageBreak/>
              <w:t>(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Chronological Form)</w:t>
            </w:r>
          </w:p>
        </w:tc>
      </w:tr>
      <w:tr w:rsidR="00CB5308" w:rsidTr="00622862">
        <w:tc>
          <w:tcPr>
            <w:tcW w:w="510" w:type="dxa"/>
          </w:tcPr>
          <w:p w:rsidR="00CB5308" w:rsidRDefault="00CB5308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CB5308" w:rsidRDefault="00CB5308" w:rsidP="002C4309">
            <w:pPr>
              <w:pStyle w:val="ListParagraph"/>
              <w:ind w:left="0"/>
            </w:pPr>
            <w:proofErr w:type="spellStart"/>
            <w:r>
              <w:t>Lupa</w:t>
            </w:r>
            <w:proofErr w:type="spellEnd"/>
            <w:r>
              <w:t xml:space="preserve"> Logout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mengakibatkan</w:t>
            </w:r>
            <w:proofErr w:type="spellEnd"/>
            <w:r>
              <w:t xml:space="preserve"> Lost Call</w:t>
            </w:r>
          </w:p>
        </w:tc>
        <w:tc>
          <w:tcPr>
            <w:tcW w:w="1487" w:type="dxa"/>
          </w:tcPr>
          <w:p w:rsidR="00CB5308" w:rsidRDefault="00CB5308" w:rsidP="002C0427">
            <w:pPr>
              <w:pStyle w:val="ListParagraph"/>
              <w:ind w:left="0"/>
              <w:jc w:val="center"/>
            </w:pPr>
            <w:proofErr w:type="spellStart"/>
            <w:r>
              <w:t>Teguran</w:t>
            </w:r>
            <w:proofErr w:type="spellEnd"/>
          </w:p>
        </w:tc>
        <w:tc>
          <w:tcPr>
            <w:tcW w:w="1069" w:type="dxa"/>
          </w:tcPr>
          <w:p w:rsidR="00CB5308" w:rsidRDefault="00CB5308" w:rsidP="002C0427">
            <w:pPr>
              <w:pStyle w:val="ListParagraph"/>
              <w:ind w:left="0"/>
              <w:jc w:val="center"/>
            </w:pPr>
            <w:r>
              <w:t>1 Month</w:t>
            </w:r>
          </w:p>
        </w:tc>
        <w:tc>
          <w:tcPr>
            <w:tcW w:w="2709" w:type="dxa"/>
          </w:tcPr>
          <w:p w:rsidR="00CB5308" w:rsidRDefault="00CB5308" w:rsidP="002C4309">
            <w:pPr>
              <w:pStyle w:val="ListParagraph"/>
              <w:ind w:left="0"/>
            </w:pPr>
            <w:r>
              <w:t xml:space="preserve">T1,T2,T3,T4,T5,T6,BATL1, BATL2,SP,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(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Chronological Form)</w:t>
            </w:r>
          </w:p>
        </w:tc>
      </w:tr>
      <w:tr w:rsidR="00CB5308" w:rsidTr="00622862">
        <w:tc>
          <w:tcPr>
            <w:tcW w:w="510" w:type="dxa"/>
          </w:tcPr>
          <w:p w:rsidR="00CB5308" w:rsidRDefault="00CB5308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CB5308" w:rsidRDefault="00CB5308" w:rsidP="002C4309">
            <w:pPr>
              <w:pStyle w:val="ListParagraph"/>
              <w:ind w:left="0"/>
            </w:pPr>
            <w:proofErr w:type="spellStart"/>
            <w:r>
              <w:t>Lupa</w:t>
            </w:r>
            <w:proofErr w:type="spellEnd"/>
            <w:r>
              <w:t xml:space="preserve"> Logout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Auto 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mengakibatkan</w:t>
            </w:r>
            <w:proofErr w:type="spellEnd"/>
            <w:r>
              <w:t xml:space="preserve"> Lost Call</w:t>
            </w:r>
          </w:p>
        </w:tc>
        <w:tc>
          <w:tcPr>
            <w:tcW w:w="1487" w:type="dxa"/>
          </w:tcPr>
          <w:p w:rsidR="00CB5308" w:rsidRDefault="00CB5308" w:rsidP="002C0427">
            <w:pPr>
              <w:pStyle w:val="ListParagraph"/>
              <w:ind w:left="0"/>
              <w:jc w:val="center"/>
            </w:pPr>
            <w:proofErr w:type="spellStart"/>
            <w:r>
              <w:t>Teguran</w:t>
            </w:r>
            <w:proofErr w:type="spellEnd"/>
            <w:r>
              <w:t xml:space="preserve"> (T4)</w:t>
            </w:r>
          </w:p>
        </w:tc>
        <w:tc>
          <w:tcPr>
            <w:tcW w:w="1069" w:type="dxa"/>
          </w:tcPr>
          <w:p w:rsidR="00CB5308" w:rsidRDefault="00CB5308" w:rsidP="002C0427">
            <w:pPr>
              <w:pStyle w:val="ListParagraph"/>
              <w:ind w:left="0"/>
              <w:jc w:val="center"/>
            </w:pPr>
            <w:r>
              <w:t>1 Month</w:t>
            </w:r>
          </w:p>
        </w:tc>
        <w:tc>
          <w:tcPr>
            <w:tcW w:w="2709" w:type="dxa"/>
          </w:tcPr>
          <w:p w:rsidR="00CB5308" w:rsidRDefault="00CB5308" w:rsidP="002C4309">
            <w:pPr>
              <w:pStyle w:val="ListParagraph"/>
              <w:ind w:left="0"/>
            </w:pPr>
            <w:r>
              <w:t xml:space="preserve">T5,T6,BATL1, BATL2,SP,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(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Chronological Form)</w:t>
            </w:r>
          </w:p>
        </w:tc>
      </w:tr>
      <w:tr w:rsidR="00CB5308" w:rsidTr="00622862">
        <w:tc>
          <w:tcPr>
            <w:tcW w:w="510" w:type="dxa"/>
          </w:tcPr>
          <w:p w:rsidR="00CB5308" w:rsidRDefault="00CB5308" w:rsidP="002C43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55" w:type="dxa"/>
          </w:tcPr>
          <w:p w:rsidR="00CB5308" w:rsidRPr="00A81E34" w:rsidRDefault="00CB5308" w:rsidP="00CB5308">
            <w:pPr>
              <w:pStyle w:val="ListParagraph"/>
              <w:ind w:left="0"/>
              <w:rPr>
                <w:b/>
              </w:rPr>
            </w:pPr>
            <w:proofErr w:type="spellStart"/>
            <w:r w:rsidRPr="00A81E34">
              <w:rPr>
                <w:b/>
              </w:rPr>
              <w:t>Ketidaksesuaian</w:t>
            </w:r>
            <w:proofErr w:type="spellEnd"/>
            <w:r w:rsidRPr="00A81E34">
              <w:rPr>
                <w:b/>
              </w:rPr>
              <w:t xml:space="preserve"> </w:t>
            </w:r>
            <w:proofErr w:type="spellStart"/>
            <w:r w:rsidRPr="00A81E34">
              <w:rPr>
                <w:b/>
              </w:rPr>
              <w:t>Pelayanan</w:t>
            </w:r>
            <w:proofErr w:type="spellEnd"/>
            <w:r w:rsidRPr="00A81E34">
              <w:rPr>
                <w:b/>
              </w:rPr>
              <w:t xml:space="preserve"> </w:t>
            </w:r>
            <w:proofErr w:type="spellStart"/>
            <w:r w:rsidRPr="00A81E34">
              <w:rPr>
                <w:b/>
              </w:rPr>
              <w:t>terhadap</w:t>
            </w:r>
            <w:proofErr w:type="spellEnd"/>
            <w:r w:rsidRPr="00A81E34">
              <w:rPr>
                <w:b/>
              </w:rPr>
              <w:t xml:space="preserve"> customer</w:t>
            </w:r>
          </w:p>
        </w:tc>
        <w:tc>
          <w:tcPr>
            <w:tcW w:w="1487" w:type="dxa"/>
          </w:tcPr>
          <w:p w:rsidR="00CB5308" w:rsidRDefault="00CB5308" w:rsidP="002C0427">
            <w:pPr>
              <w:pStyle w:val="ListParagraph"/>
              <w:ind w:left="0"/>
              <w:jc w:val="center"/>
            </w:pPr>
          </w:p>
        </w:tc>
        <w:tc>
          <w:tcPr>
            <w:tcW w:w="1069" w:type="dxa"/>
          </w:tcPr>
          <w:p w:rsidR="00CB5308" w:rsidRDefault="00CB5308" w:rsidP="002C0427">
            <w:pPr>
              <w:pStyle w:val="ListParagraph"/>
              <w:ind w:left="0"/>
              <w:jc w:val="center"/>
            </w:pPr>
          </w:p>
        </w:tc>
        <w:tc>
          <w:tcPr>
            <w:tcW w:w="2709" w:type="dxa"/>
          </w:tcPr>
          <w:p w:rsidR="00CB5308" w:rsidRDefault="00CB5308" w:rsidP="002C4309">
            <w:pPr>
              <w:pStyle w:val="ListParagraph"/>
              <w:ind w:left="0"/>
            </w:pPr>
          </w:p>
        </w:tc>
      </w:tr>
      <w:tr w:rsidR="00CB5308" w:rsidTr="00622862">
        <w:tc>
          <w:tcPr>
            <w:tcW w:w="510" w:type="dxa"/>
          </w:tcPr>
          <w:p w:rsidR="00CB5308" w:rsidRDefault="00CB5308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CB5308" w:rsidRDefault="00A81E34" w:rsidP="002C4309">
            <w:pPr>
              <w:pStyle w:val="ListParagraph"/>
              <w:ind w:left="0"/>
            </w:pPr>
            <w:proofErr w:type="spellStart"/>
            <w:r>
              <w:t>Penyalahgunaan</w:t>
            </w:r>
            <w:proofErr w:type="spellEnd"/>
            <w:r>
              <w:t xml:space="preserve"> Proses Holding</w:t>
            </w:r>
          </w:p>
        </w:tc>
        <w:tc>
          <w:tcPr>
            <w:tcW w:w="1487" w:type="dxa"/>
          </w:tcPr>
          <w:p w:rsidR="00CB5308" w:rsidRDefault="00A81E34" w:rsidP="002C0427">
            <w:pPr>
              <w:pStyle w:val="ListParagraph"/>
              <w:ind w:left="0"/>
              <w:jc w:val="center"/>
            </w:pPr>
            <w:proofErr w:type="spellStart"/>
            <w:r>
              <w:t>Teguran</w:t>
            </w:r>
            <w:proofErr w:type="spellEnd"/>
          </w:p>
        </w:tc>
        <w:tc>
          <w:tcPr>
            <w:tcW w:w="1069" w:type="dxa"/>
          </w:tcPr>
          <w:p w:rsidR="00CB5308" w:rsidRDefault="00A81E34" w:rsidP="002C0427">
            <w:pPr>
              <w:pStyle w:val="ListParagraph"/>
              <w:ind w:left="0"/>
              <w:jc w:val="center"/>
            </w:pPr>
            <w:r>
              <w:t>1 Week</w:t>
            </w:r>
          </w:p>
        </w:tc>
        <w:tc>
          <w:tcPr>
            <w:tcW w:w="2709" w:type="dxa"/>
          </w:tcPr>
          <w:p w:rsidR="00CB5308" w:rsidRDefault="00A81E34" w:rsidP="002C4309">
            <w:pPr>
              <w:pStyle w:val="ListParagraph"/>
              <w:ind w:left="0"/>
            </w:pPr>
            <w:r>
              <w:t xml:space="preserve">T1,T2,T3,T4,T5,T6,BATL1, BATL2,SP,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(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Chronological Form)</w:t>
            </w:r>
          </w:p>
        </w:tc>
      </w:tr>
      <w:tr w:rsidR="00CB5308" w:rsidTr="00622862">
        <w:tc>
          <w:tcPr>
            <w:tcW w:w="510" w:type="dxa"/>
          </w:tcPr>
          <w:p w:rsidR="00CB5308" w:rsidRDefault="00CB5308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CB5308" w:rsidRDefault="00A81E34" w:rsidP="002C4309">
            <w:pPr>
              <w:pStyle w:val="ListParagraph"/>
              <w:ind w:left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mengakhiri</w:t>
            </w:r>
            <w:proofErr w:type="spellEnd"/>
            <w:r>
              <w:t xml:space="preserve"> </w:t>
            </w:r>
            <w:proofErr w:type="spellStart"/>
            <w:r>
              <w:t>percakapan</w:t>
            </w:r>
            <w:proofErr w:type="spellEnd"/>
            <w:r>
              <w:t xml:space="preserve"> (</w:t>
            </w:r>
            <w:proofErr w:type="spellStart"/>
            <w:r>
              <w:t>membiarkan</w:t>
            </w:r>
            <w:proofErr w:type="spellEnd"/>
            <w:r>
              <w:t xml:space="preserve"> </w:t>
            </w:r>
            <w:proofErr w:type="spellStart"/>
            <w:r>
              <w:t>panggilan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dilayani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on call)</w:t>
            </w:r>
          </w:p>
        </w:tc>
        <w:tc>
          <w:tcPr>
            <w:tcW w:w="1487" w:type="dxa"/>
          </w:tcPr>
          <w:p w:rsidR="00CB5308" w:rsidRDefault="00A81E34" w:rsidP="002C0427">
            <w:pPr>
              <w:pStyle w:val="ListParagraph"/>
              <w:ind w:left="0"/>
              <w:jc w:val="center"/>
            </w:pPr>
            <w:proofErr w:type="spellStart"/>
            <w:r>
              <w:t>Teguran</w:t>
            </w:r>
            <w:proofErr w:type="spellEnd"/>
          </w:p>
        </w:tc>
        <w:tc>
          <w:tcPr>
            <w:tcW w:w="1069" w:type="dxa"/>
          </w:tcPr>
          <w:p w:rsidR="00CB5308" w:rsidRDefault="00A81E34" w:rsidP="002C0427">
            <w:pPr>
              <w:pStyle w:val="ListParagraph"/>
              <w:ind w:left="0"/>
              <w:jc w:val="center"/>
            </w:pPr>
            <w:r>
              <w:t>1 Week</w:t>
            </w:r>
          </w:p>
        </w:tc>
        <w:tc>
          <w:tcPr>
            <w:tcW w:w="2709" w:type="dxa"/>
          </w:tcPr>
          <w:p w:rsidR="00CB5308" w:rsidRDefault="00A81E34" w:rsidP="002C4309">
            <w:pPr>
              <w:pStyle w:val="ListParagraph"/>
              <w:ind w:left="0"/>
            </w:pPr>
            <w:r>
              <w:t xml:space="preserve">T1,T2,T3,T4,T5,T6,BATL1, BATL2,SP,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(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Chronological Form)</w:t>
            </w:r>
          </w:p>
        </w:tc>
      </w:tr>
      <w:tr w:rsidR="00CB5308" w:rsidTr="00622862">
        <w:tc>
          <w:tcPr>
            <w:tcW w:w="510" w:type="dxa"/>
          </w:tcPr>
          <w:p w:rsidR="00CB5308" w:rsidRDefault="00CB5308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CB5308" w:rsidRDefault="00A81E34" w:rsidP="002C4309">
            <w:pPr>
              <w:pStyle w:val="ListParagraph"/>
              <w:ind w:left="0"/>
            </w:pPr>
            <w:proofErr w:type="spellStart"/>
            <w:r>
              <w:t>Ketidaksesuaian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Penanga</w:t>
            </w:r>
            <w:r w:rsidR="009D2C47">
              <w:t>nan</w:t>
            </w:r>
            <w:proofErr w:type="spellEnd"/>
            <w:r w:rsidR="009D2C47">
              <w:t xml:space="preserve"> Customer (NC </w:t>
            </w:r>
            <w:proofErr w:type="spellStart"/>
            <w:r w:rsidR="009D2C47">
              <w:t>Solusi</w:t>
            </w:r>
            <w:proofErr w:type="spellEnd"/>
            <w:r w:rsidR="009D2C47">
              <w:t xml:space="preserve"> </w:t>
            </w:r>
            <w:proofErr w:type="spellStart"/>
            <w:r w:rsidR="009D2C47">
              <w:t>dari</w:t>
            </w:r>
            <w:proofErr w:type="spellEnd"/>
            <w:r w:rsidR="009D2C47">
              <w:t xml:space="preserve"> QCO</w:t>
            </w:r>
            <w:r>
              <w:t>)</w:t>
            </w:r>
          </w:p>
        </w:tc>
        <w:tc>
          <w:tcPr>
            <w:tcW w:w="1487" w:type="dxa"/>
          </w:tcPr>
          <w:p w:rsidR="00CB5308" w:rsidRDefault="00A81E34" w:rsidP="002C0427">
            <w:pPr>
              <w:pStyle w:val="ListParagraph"/>
              <w:ind w:left="0"/>
              <w:jc w:val="center"/>
            </w:pPr>
            <w:proofErr w:type="spellStart"/>
            <w:r>
              <w:t>Teguran</w:t>
            </w:r>
            <w:proofErr w:type="spellEnd"/>
          </w:p>
        </w:tc>
        <w:tc>
          <w:tcPr>
            <w:tcW w:w="1069" w:type="dxa"/>
          </w:tcPr>
          <w:p w:rsidR="00CB5308" w:rsidRDefault="00A81E34" w:rsidP="002C0427">
            <w:pPr>
              <w:pStyle w:val="ListParagraph"/>
              <w:ind w:left="0"/>
              <w:jc w:val="center"/>
            </w:pPr>
            <w:r>
              <w:t>1 Week</w:t>
            </w:r>
          </w:p>
        </w:tc>
        <w:tc>
          <w:tcPr>
            <w:tcW w:w="2709" w:type="dxa"/>
          </w:tcPr>
          <w:p w:rsidR="00CB5308" w:rsidRDefault="00A81E34" w:rsidP="002C4309">
            <w:pPr>
              <w:pStyle w:val="ListParagraph"/>
              <w:ind w:left="0"/>
            </w:pPr>
            <w:r>
              <w:t xml:space="preserve">T1,T2,T3,T4,T5,T6,BATL1, BATL2,SP,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(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Chronological Form)</w:t>
            </w:r>
          </w:p>
        </w:tc>
      </w:tr>
      <w:tr w:rsidR="00A81E34" w:rsidTr="00622862">
        <w:tc>
          <w:tcPr>
            <w:tcW w:w="510" w:type="dxa"/>
          </w:tcPr>
          <w:p w:rsidR="00A81E34" w:rsidRDefault="00A81E34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A81E34" w:rsidRDefault="00A81E34" w:rsidP="002C4309">
            <w:pPr>
              <w:pStyle w:val="ListParagraph"/>
              <w:ind w:left="0"/>
            </w:pPr>
            <w:r>
              <w:t>Update Staff Time/Aux</w:t>
            </w:r>
          </w:p>
        </w:tc>
        <w:tc>
          <w:tcPr>
            <w:tcW w:w="1487" w:type="dxa"/>
          </w:tcPr>
          <w:p w:rsidR="00A81E34" w:rsidRDefault="00A81E34" w:rsidP="002C0427">
            <w:pPr>
              <w:pStyle w:val="ListParagraph"/>
              <w:ind w:left="0"/>
              <w:jc w:val="center"/>
            </w:pPr>
            <w:proofErr w:type="spellStart"/>
            <w:r>
              <w:t>Teguran</w:t>
            </w:r>
            <w:proofErr w:type="spellEnd"/>
          </w:p>
        </w:tc>
        <w:tc>
          <w:tcPr>
            <w:tcW w:w="1069" w:type="dxa"/>
          </w:tcPr>
          <w:p w:rsidR="00A81E34" w:rsidRDefault="00A81E34" w:rsidP="002C0427">
            <w:pPr>
              <w:pStyle w:val="ListParagraph"/>
              <w:ind w:left="0"/>
              <w:jc w:val="center"/>
            </w:pPr>
            <w:r>
              <w:t>1 Week</w:t>
            </w:r>
          </w:p>
        </w:tc>
        <w:tc>
          <w:tcPr>
            <w:tcW w:w="2709" w:type="dxa"/>
          </w:tcPr>
          <w:p w:rsidR="00A81E34" w:rsidRDefault="00A81E34" w:rsidP="002C4309">
            <w:pPr>
              <w:pStyle w:val="ListParagraph"/>
              <w:ind w:left="0"/>
            </w:pPr>
            <w:r>
              <w:t xml:space="preserve">T1,T2,T3,T4,T5,T6,BATL1, BATL2,SP,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(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Chronological Form)</w:t>
            </w:r>
          </w:p>
        </w:tc>
      </w:tr>
      <w:tr w:rsidR="00A81E34" w:rsidTr="00622862">
        <w:tc>
          <w:tcPr>
            <w:tcW w:w="510" w:type="dxa"/>
          </w:tcPr>
          <w:p w:rsidR="00A81E34" w:rsidRDefault="00A81E34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A81E34" w:rsidRDefault="00A81E34" w:rsidP="002C4309">
            <w:pPr>
              <w:pStyle w:val="ListParagraph"/>
              <w:ind w:left="0"/>
            </w:pPr>
            <w:r>
              <w:t xml:space="preserve">Call Release (Per </w:t>
            </w:r>
            <w:proofErr w:type="spellStart"/>
            <w:r>
              <w:t>Kejadian</w:t>
            </w:r>
            <w:proofErr w:type="spellEnd"/>
            <w:r>
              <w:t>/ History) (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Adjusment</w:t>
            </w:r>
            <w:proofErr w:type="spellEnd"/>
            <w:r>
              <w:t>)</w:t>
            </w:r>
          </w:p>
        </w:tc>
        <w:tc>
          <w:tcPr>
            <w:tcW w:w="1487" w:type="dxa"/>
          </w:tcPr>
          <w:p w:rsidR="00A81E34" w:rsidRDefault="00A81E34" w:rsidP="002C0427">
            <w:pPr>
              <w:pStyle w:val="ListParagraph"/>
              <w:ind w:left="0"/>
              <w:jc w:val="center"/>
            </w:pPr>
            <w:proofErr w:type="spellStart"/>
            <w:r>
              <w:t>Teguran</w:t>
            </w:r>
            <w:proofErr w:type="spellEnd"/>
            <w:r>
              <w:t xml:space="preserve"> (T6)</w:t>
            </w:r>
          </w:p>
        </w:tc>
        <w:tc>
          <w:tcPr>
            <w:tcW w:w="1069" w:type="dxa"/>
          </w:tcPr>
          <w:p w:rsidR="00A81E34" w:rsidRDefault="00A81E34" w:rsidP="002C04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709" w:type="dxa"/>
          </w:tcPr>
          <w:p w:rsidR="00A81E34" w:rsidRDefault="00A81E34" w:rsidP="002C4309">
            <w:pPr>
              <w:pStyle w:val="ListParagraph"/>
              <w:ind w:left="0"/>
            </w:pPr>
            <w:r>
              <w:t xml:space="preserve">BATL, SP,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(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Chronological Form)</w:t>
            </w:r>
          </w:p>
        </w:tc>
      </w:tr>
      <w:tr w:rsidR="00A81E34" w:rsidTr="00622862">
        <w:tc>
          <w:tcPr>
            <w:tcW w:w="510" w:type="dxa"/>
          </w:tcPr>
          <w:p w:rsidR="00A81E34" w:rsidRDefault="00A81E34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A81E34" w:rsidRDefault="00A81E34" w:rsidP="002C4309">
            <w:pPr>
              <w:pStyle w:val="ListParagraph"/>
              <w:ind w:left="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Intimidasi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, </w:t>
            </w:r>
            <w:proofErr w:type="spellStart"/>
            <w:r>
              <w:t>berkata</w:t>
            </w:r>
            <w:proofErr w:type="spellEnd"/>
            <w:r>
              <w:t xml:space="preserve"> </w:t>
            </w:r>
            <w:proofErr w:type="spellStart"/>
            <w:r>
              <w:t>kasar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sopan</w:t>
            </w:r>
            <w:proofErr w:type="spellEnd"/>
            <w:r>
              <w:t xml:space="preserve">,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</w:p>
        </w:tc>
        <w:tc>
          <w:tcPr>
            <w:tcW w:w="1487" w:type="dxa"/>
          </w:tcPr>
          <w:p w:rsidR="00A81E34" w:rsidRDefault="00A81E34" w:rsidP="002C0427">
            <w:pPr>
              <w:pStyle w:val="ListParagraph"/>
              <w:ind w:left="0"/>
              <w:jc w:val="center"/>
            </w:pPr>
            <w:r>
              <w:t>BATL</w:t>
            </w:r>
          </w:p>
        </w:tc>
        <w:tc>
          <w:tcPr>
            <w:tcW w:w="1069" w:type="dxa"/>
          </w:tcPr>
          <w:p w:rsidR="00A81E34" w:rsidRDefault="00A81E34" w:rsidP="002C04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709" w:type="dxa"/>
          </w:tcPr>
          <w:p w:rsidR="00A81E34" w:rsidRDefault="00A81E34" w:rsidP="002C4309">
            <w:pPr>
              <w:pStyle w:val="ListParagraph"/>
              <w:ind w:left="0"/>
            </w:pPr>
            <w:r>
              <w:t xml:space="preserve">SP,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>/</w:t>
            </w: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PPJP</w:t>
            </w:r>
          </w:p>
        </w:tc>
      </w:tr>
      <w:tr w:rsidR="00A81E34" w:rsidTr="00622862">
        <w:tc>
          <w:tcPr>
            <w:tcW w:w="510" w:type="dxa"/>
          </w:tcPr>
          <w:p w:rsidR="00A81E34" w:rsidRDefault="00A81E34" w:rsidP="002C43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55" w:type="dxa"/>
          </w:tcPr>
          <w:p w:rsidR="00A81E34" w:rsidRPr="00A81E34" w:rsidRDefault="00A81E34" w:rsidP="002C4309">
            <w:pPr>
              <w:pStyle w:val="ListParagraph"/>
              <w:ind w:left="0"/>
              <w:rPr>
                <w:b/>
              </w:rPr>
            </w:pPr>
            <w:proofErr w:type="spellStart"/>
            <w:r w:rsidRPr="00A81E34">
              <w:rPr>
                <w:b/>
              </w:rPr>
              <w:t>Ketidaksesuaian</w:t>
            </w:r>
            <w:proofErr w:type="spellEnd"/>
            <w:r w:rsidRPr="00A81E34">
              <w:rPr>
                <w:b/>
              </w:rPr>
              <w:t xml:space="preserve"> Target </w:t>
            </w:r>
            <w:proofErr w:type="spellStart"/>
            <w:r w:rsidRPr="00A81E34">
              <w:rPr>
                <w:b/>
              </w:rPr>
              <w:t>Kerja</w:t>
            </w:r>
            <w:proofErr w:type="spellEnd"/>
          </w:p>
        </w:tc>
        <w:tc>
          <w:tcPr>
            <w:tcW w:w="1487" w:type="dxa"/>
          </w:tcPr>
          <w:p w:rsidR="00A81E34" w:rsidRDefault="00A81E34" w:rsidP="002C0427">
            <w:pPr>
              <w:pStyle w:val="ListParagraph"/>
              <w:ind w:left="0"/>
              <w:jc w:val="center"/>
            </w:pPr>
          </w:p>
        </w:tc>
        <w:tc>
          <w:tcPr>
            <w:tcW w:w="1069" w:type="dxa"/>
          </w:tcPr>
          <w:p w:rsidR="00A81E34" w:rsidRDefault="00A81E34" w:rsidP="002C0427">
            <w:pPr>
              <w:pStyle w:val="ListParagraph"/>
              <w:ind w:left="0"/>
              <w:jc w:val="center"/>
            </w:pPr>
          </w:p>
        </w:tc>
        <w:tc>
          <w:tcPr>
            <w:tcW w:w="2709" w:type="dxa"/>
          </w:tcPr>
          <w:p w:rsidR="00A81E34" w:rsidRDefault="00A81E34" w:rsidP="002C4309">
            <w:pPr>
              <w:pStyle w:val="ListParagraph"/>
              <w:ind w:left="0"/>
            </w:pPr>
          </w:p>
        </w:tc>
      </w:tr>
      <w:tr w:rsidR="00A81E34" w:rsidTr="00622862">
        <w:tc>
          <w:tcPr>
            <w:tcW w:w="510" w:type="dxa"/>
          </w:tcPr>
          <w:p w:rsidR="00A81E34" w:rsidRDefault="00A81E34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A81E34" w:rsidRDefault="00A81E34" w:rsidP="002C4309">
            <w:pPr>
              <w:pStyle w:val="ListParagraph"/>
              <w:ind w:left="0"/>
            </w:pPr>
            <w:r>
              <w:t xml:space="preserve">Average QM Score per </w:t>
            </w:r>
            <w:proofErr w:type="spellStart"/>
            <w:r>
              <w:t>bulan</w:t>
            </w:r>
            <w:proofErr w:type="spellEnd"/>
            <w:r>
              <w:t xml:space="preserve"> &lt; 90</w:t>
            </w:r>
          </w:p>
        </w:tc>
        <w:tc>
          <w:tcPr>
            <w:tcW w:w="1487" w:type="dxa"/>
          </w:tcPr>
          <w:p w:rsidR="00A81E34" w:rsidRDefault="00A81E34" w:rsidP="002C0427">
            <w:pPr>
              <w:pStyle w:val="ListParagraph"/>
              <w:ind w:left="0"/>
              <w:jc w:val="center"/>
            </w:pPr>
            <w:proofErr w:type="spellStart"/>
            <w:r>
              <w:t>Teguran</w:t>
            </w:r>
            <w:proofErr w:type="spellEnd"/>
          </w:p>
        </w:tc>
        <w:tc>
          <w:tcPr>
            <w:tcW w:w="1069" w:type="dxa"/>
          </w:tcPr>
          <w:p w:rsidR="00A81E34" w:rsidRDefault="00A81E34" w:rsidP="002C0427">
            <w:pPr>
              <w:pStyle w:val="ListParagraph"/>
              <w:ind w:left="0"/>
              <w:jc w:val="center"/>
            </w:pPr>
            <w:r>
              <w:t>1 Month</w:t>
            </w:r>
          </w:p>
        </w:tc>
        <w:tc>
          <w:tcPr>
            <w:tcW w:w="2709" w:type="dxa"/>
          </w:tcPr>
          <w:p w:rsidR="00A81E34" w:rsidRDefault="00A81E34" w:rsidP="002C4309">
            <w:pPr>
              <w:pStyle w:val="ListParagraph"/>
              <w:ind w:left="0"/>
            </w:pPr>
            <w:r>
              <w:t xml:space="preserve">T1,T2,T3,T4,T5,T6,BATL1, BATL2,SP,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(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Chronological Form)</w:t>
            </w:r>
          </w:p>
        </w:tc>
      </w:tr>
      <w:tr w:rsidR="00A81E34" w:rsidTr="00622862">
        <w:tc>
          <w:tcPr>
            <w:tcW w:w="510" w:type="dxa"/>
          </w:tcPr>
          <w:p w:rsidR="00A81E34" w:rsidRDefault="00A81E34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A81E34" w:rsidRDefault="00DA48D3" w:rsidP="002C4309">
            <w:pPr>
              <w:pStyle w:val="ListParagraph"/>
              <w:ind w:left="0"/>
            </w:pPr>
            <w:proofErr w:type="spellStart"/>
            <w:r>
              <w:t>Ketidakhadiran</w:t>
            </w:r>
            <w:proofErr w:type="spellEnd"/>
            <w:r>
              <w:t xml:space="preserve"> &lt; 100% </w:t>
            </w:r>
            <w:proofErr w:type="spellStart"/>
            <w:r>
              <w:t>dalam</w:t>
            </w:r>
            <w:proofErr w:type="spellEnd"/>
            <w:r>
              <w:t xml:space="preserve"> 3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berturut</w:t>
            </w:r>
            <w:proofErr w:type="spellEnd"/>
            <w:r>
              <w:t xml:space="preserve">- </w:t>
            </w:r>
            <w:proofErr w:type="spellStart"/>
            <w:r>
              <w:t>turut</w:t>
            </w:r>
            <w:proofErr w:type="spellEnd"/>
          </w:p>
        </w:tc>
        <w:tc>
          <w:tcPr>
            <w:tcW w:w="1487" w:type="dxa"/>
          </w:tcPr>
          <w:p w:rsidR="00A81E34" w:rsidRDefault="00DA48D3" w:rsidP="002C0427">
            <w:pPr>
              <w:pStyle w:val="ListParagraph"/>
              <w:ind w:left="0"/>
              <w:jc w:val="center"/>
            </w:pPr>
            <w:proofErr w:type="spellStart"/>
            <w:r>
              <w:t>Teguran</w:t>
            </w:r>
            <w:proofErr w:type="spellEnd"/>
            <w:r>
              <w:t xml:space="preserve"> (T6)</w:t>
            </w:r>
          </w:p>
        </w:tc>
        <w:tc>
          <w:tcPr>
            <w:tcW w:w="1069" w:type="dxa"/>
          </w:tcPr>
          <w:p w:rsidR="00A81E34" w:rsidRDefault="00DA48D3" w:rsidP="002C04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709" w:type="dxa"/>
          </w:tcPr>
          <w:p w:rsidR="00A81E34" w:rsidRDefault="00DA48D3" w:rsidP="002C4309">
            <w:pPr>
              <w:pStyle w:val="ListParagraph"/>
              <w:ind w:left="0"/>
            </w:pPr>
            <w:r>
              <w:t xml:space="preserve">BATL, SP,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(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Chronological Form)</w:t>
            </w:r>
          </w:p>
        </w:tc>
      </w:tr>
      <w:tr w:rsidR="00DA48D3" w:rsidTr="00622862">
        <w:tc>
          <w:tcPr>
            <w:tcW w:w="510" w:type="dxa"/>
          </w:tcPr>
          <w:p w:rsidR="00DA48D3" w:rsidRDefault="00DA48D3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DA48D3" w:rsidRDefault="00DA48D3" w:rsidP="002C4309">
            <w:pPr>
              <w:pStyle w:val="ListParagraph"/>
              <w:ind w:left="0"/>
            </w:pPr>
            <w:r>
              <w:t>PNP Score &lt; 90</w:t>
            </w:r>
          </w:p>
        </w:tc>
        <w:tc>
          <w:tcPr>
            <w:tcW w:w="1487" w:type="dxa"/>
          </w:tcPr>
          <w:p w:rsidR="00DA48D3" w:rsidRDefault="00DA48D3" w:rsidP="002C0427">
            <w:pPr>
              <w:pStyle w:val="ListParagraph"/>
              <w:ind w:left="0"/>
              <w:jc w:val="center"/>
            </w:pPr>
            <w:proofErr w:type="spellStart"/>
            <w:r>
              <w:t>Teguran</w:t>
            </w:r>
            <w:proofErr w:type="spellEnd"/>
          </w:p>
        </w:tc>
        <w:tc>
          <w:tcPr>
            <w:tcW w:w="1069" w:type="dxa"/>
          </w:tcPr>
          <w:p w:rsidR="00DA48D3" w:rsidRDefault="00DA48D3" w:rsidP="002C04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709" w:type="dxa"/>
          </w:tcPr>
          <w:p w:rsidR="00DA48D3" w:rsidRDefault="00DA48D3" w:rsidP="002C4309">
            <w:pPr>
              <w:pStyle w:val="ListParagraph"/>
              <w:ind w:left="0"/>
            </w:pPr>
            <w:r>
              <w:t xml:space="preserve">T1,T2,T3,T4,T5,T6,BATL1, BATL2,SP,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(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Chronological Form)</w:t>
            </w:r>
          </w:p>
        </w:tc>
      </w:tr>
      <w:tr w:rsidR="00DA48D3" w:rsidTr="00622862">
        <w:tc>
          <w:tcPr>
            <w:tcW w:w="510" w:type="dxa"/>
          </w:tcPr>
          <w:p w:rsidR="00DA48D3" w:rsidRDefault="00DA48D3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DA48D3" w:rsidRDefault="00DA48D3" w:rsidP="00391E29">
            <w:pPr>
              <w:pStyle w:val="ListParagraph"/>
              <w:ind w:left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target </w:t>
            </w:r>
            <w:proofErr w:type="spellStart"/>
            <w:r>
              <w:t>pendapatan</w:t>
            </w:r>
            <w:proofErr w:type="spellEnd"/>
            <w:r>
              <w:t xml:space="preserve"> 3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berturut-turut</w:t>
            </w:r>
            <w:proofErr w:type="spellEnd"/>
            <w:r>
              <w:t xml:space="preserve"> (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Adjusment</w:t>
            </w:r>
            <w:proofErr w:type="spellEnd"/>
            <w:r>
              <w:t xml:space="preserve">)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 w:rsidR="00391E29">
              <w:t>untuk</w:t>
            </w:r>
            <w:proofErr w:type="spellEnd"/>
            <w:r w:rsidR="00391E29">
              <w:t xml:space="preserve"> </w:t>
            </w:r>
            <w:proofErr w:type="spellStart"/>
            <w:r w:rsidR="00391E29">
              <w:t>layanan</w:t>
            </w:r>
            <w:proofErr w:type="spellEnd"/>
            <w:r w:rsidR="00391E29">
              <w:t xml:space="preserve"> outbound marketing.</w:t>
            </w:r>
          </w:p>
        </w:tc>
        <w:tc>
          <w:tcPr>
            <w:tcW w:w="1487" w:type="dxa"/>
          </w:tcPr>
          <w:p w:rsidR="00DA48D3" w:rsidRDefault="00DA48D3" w:rsidP="002C0427">
            <w:pPr>
              <w:pStyle w:val="ListParagraph"/>
              <w:ind w:left="0"/>
              <w:jc w:val="center"/>
            </w:pPr>
            <w:proofErr w:type="spellStart"/>
            <w:r>
              <w:t>Teguran</w:t>
            </w:r>
            <w:proofErr w:type="spellEnd"/>
            <w:r>
              <w:t xml:space="preserve"> (T6)</w:t>
            </w:r>
          </w:p>
        </w:tc>
        <w:tc>
          <w:tcPr>
            <w:tcW w:w="1069" w:type="dxa"/>
          </w:tcPr>
          <w:p w:rsidR="00DA48D3" w:rsidRDefault="00DA48D3" w:rsidP="002C04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709" w:type="dxa"/>
          </w:tcPr>
          <w:p w:rsidR="00DA48D3" w:rsidRDefault="00DA48D3" w:rsidP="002C4309">
            <w:pPr>
              <w:pStyle w:val="ListParagraph"/>
              <w:ind w:left="0"/>
            </w:pPr>
            <w:r>
              <w:t xml:space="preserve">BATL, SP,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>/</w:t>
            </w: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PPJP</w:t>
            </w:r>
          </w:p>
        </w:tc>
      </w:tr>
      <w:tr w:rsidR="00DA48D3" w:rsidTr="00622862">
        <w:tc>
          <w:tcPr>
            <w:tcW w:w="510" w:type="dxa"/>
          </w:tcPr>
          <w:p w:rsidR="00DA48D3" w:rsidRDefault="00DA48D3" w:rsidP="002C43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55" w:type="dxa"/>
          </w:tcPr>
          <w:p w:rsidR="00DA48D3" w:rsidRPr="00DA48D3" w:rsidRDefault="00DA48D3" w:rsidP="002C4309">
            <w:pPr>
              <w:pStyle w:val="ListParagraph"/>
              <w:ind w:left="0"/>
              <w:rPr>
                <w:b/>
              </w:rPr>
            </w:pPr>
            <w:proofErr w:type="spellStart"/>
            <w:r w:rsidRPr="00DA48D3">
              <w:rPr>
                <w:b/>
              </w:rPr>
              <w:t>Ketidaksesuaian</w:t>
            </w:r>
            <w:proofErr w:type="spellEnd"/>
            <w:r w:rsidRPr="00DA48D3">
              <w:rPr>
                <w:b/>
              </w:rPr>
              <w:t xml:space="preserve"> </w:t>
            </w:r>
            <w:proofErr w:type="spellStart"/>
            <w:r w:rsidRPr="00DA48D3">
              <w:rPr>
                <w:b/>
              </w:rPr>
              <w:t>Implementasi</w:t>
            </w:r>
            <w:proofErr w:type="spellEnd"/>
            <w:r w:rsidRPr="00DA48D3">
              <w:rPr>
                <w:b/>
              </w:rPr>
              <w:t xml:space="preserve"> Tata </w:t>
            </w:r>
            <w:proofErr w:type="spellStart"/>
            <w:r w:rsidRPr="00DA48D3">
              <w:rPr>
                <w:b/>
              </w:rPr>
              <w:t>Tertib</w:t>
            </w:r>
            <w:proofErr w:type="spellEnd"/>
            <w:r w:rsidRPr="00DA48D3">
              <w:rPr>
                <w:b/>
              </w:rPr>
              <w:t xml:space="preserve"> </w:t>
            </w:r>
            <w:proofErr w:type="spellStart"/>
            <w:r w:rsidRPr="00DA48D3">
              <w:rPr>
                <w:b/>
              </w:rPr>
              <w:t>Khusus</w:t>
            </w:r>
            <w:proofErr w:type="spellEnd"/>
            <w:r w:rsidRPr="00DA48D3">
              <w:rPr>
                <w:b/>
              </w:rPr>
              <w:t xml:space="preserve"> (Attitude)</w:t>
            </w:r>
          </w:p>
        </w:tc>
        <w:tc>
          <w:tcPr>
            <w:tcW w:w="1487" w:type="dxa"/>
          </w:tcPr>
          <w:p w:rsidR="00DA48D3" w:rsidRDefault="00DA48D3" w:rsidP="002C0427">
            <w:pPr>
              <w:pStyle w:val="ListParagraph"/>
              <w:ind w:left="0"/>
              <w:jc w:val="center"/>
            </w:pPr>
          </w:p>
        </w:tc>
        <w:tc>
          <w:tcPr>
            <w:tcW w:w="1069" w:type="dxa"/>
          </w:tcPr>
          <w:p w:rsidR="00DA48D3" w:rsidRDefault="00DA48D3" w:rsidP="002C0427">
            <w:pPr>
              <w:pStyle w:val="ListParagraph"/>
              <w:ind w:left="0"/>
              <w:jc w:val="center"/>
            </w:pPr>
          </w:p>
        </w:tc>
        <w:tc>
          <w:tcPr>
            <w:tcW w:w="2709" w:type="dxa"/>
          </w:tcPr>
          <w:p w:rsidR="00DA48D3" w:rsidRDefault="00DA48D3" w:rsidP="002C4309">
            <w:pPr>
              <w:pStyle w:val="ListParagraph"/>
              <w:ind w:left="0"/>
            </w:pPr>
          </w:p>
        </w:tc>
      </w:tr>
      <w:tr w:rsidR="00DA48D3" w:rsidTr="00622862">
        <w:tc>
          <w:tcPr>
            <w:tcW w:w="510" w:type="dxa"/>
          </w:tcPr>
          <w:p w:rsidR="00DA48D3" w:rsidRDefault="00DA48D3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DA48D3" w:rsidRDefault="00DA48D3" w:rsidP="002C4309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</w:p>
        </w:tc>
        <w:tc>
          <w:tcPr>
            <w:tcW w:w="1487" w:type="dxa"/>
          </w:tcPr>
          <w:p w:rsidR="00DA48D3" w:rsidRDefault="00DA48D3" w:rsidP="002C0427">
            <w:pPr>
              <w:pStyle w:val="ListParagraph"/>
              <w:ind w:left="0"/>
              <w:jc w:val="center"/>
            </w:pPr>
            <w:r>
              <w:t>BATL</w:t>
            </w:r>
          </w:p>
        </w:tc>
        <w:tc>
          <w:tcPr>
            <w:tcW w:w="1069" w:type="dxa"/>
          </w:tcPr>
          <w:p w:rsidR="00DA48D3" w:rsidRDefault="00DA48D3" w:rsidP="002C04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709" w:type="dxa"/>
          </w:tcPr>
          <w:p w:rsidR="00DA48D3" w:rsidRDefault="00DA48D3" w:rsidP="002C4309">
            <w:pPr>
              <w:pStyle w:val="ListParagraph"/>
              <w:ind w:left="0"/>
            </w:pPr>
            <w:r>
              <w:t xml:space="preserve">SP(2 Hari TK), </w:t>
            </w: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PPJP (3 </w:t>
            </w:r>
            <w:proofErr w:type="spellStart"/>
            <w:r>
              <w:t>hari</w:t>
            </w:r>
            <w:proofErr w:type="spellEnd"/>
            <w:r>
              <w:t xml:space="preserve"> TK)</w:t>
            </w:r>
          </w:p>
        </w:tc>
      </w:tr>
      <w:tr w:rsidR="00DA48D3" w:rsidTr="00622862">
        <w:tc>
          <w:tcPr>
            <w:tcW w:w="510" w:type="dxa"/>
          </w:tcPr>
          <w:p w:rsidR="00DA48D3" w:rsidRDefault="00DA48D3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DA48D3" w:rsidRDefault="00DA48D3" w:rsidP="002C4309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kebijakan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ditetapkan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sasaran</w:t>
            </w:r>
            <w:proofErr w:type="spellEnd"/>
            <w:r>
              <w:t xml:space="preserve"> </w:t>
            </w:r>
            <w:proofErr w:type="spellStart"/>
            <w:r>
              <w:t>mutu</w:t>
            </w:r>
            <w:proofErr w:type="spellEnd"/>
            <w:r>
              <w:t xml:space="preserve">/target </w:t>
            </w:r>
            <w:proofErr w:type="spellStart"/>
            <w:r>
              <w:t>perusahaan</w:t>
            </w:r>
            <w:proofErr w:type="spellEnd"/>
          </w:p>
        </w:tc>
        <w:tc>
          <w:tcPr>
            <w:tcW w:w="1487" w:type="dxa"/>
          </w:tcPr>
          <w:p w:rsidR="00DA48D3" w:rsidRDefault="00DA48D3" w:rsidP="002C0427">
            <w:pPr>
              <w:pStyle w:val="ListParagraph"/>
              <w:ind w:left="0"/>
              <w:jc w:val="center"/>
            </w:pPr>
            <w:r>
              <w:t>BATL</w:t>
            </w:r>
          </w:p>
        </w:tc>
        <w:tc>
          <w:tcPr>
            <w:tcW w:w="1069" w:type="dxa"/>
          </w:tcPr>
          <w:p w:rsidR="00DA48D3" w:rsidRDefault="00DA48D3" w:rsidP="002C04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709" w:type="dxa"/>
          </w:tcPr>
          <w:p w:rsidR="00DA48D3" w:rsidRDefault="00DA48D3" w:rsidP="002C4309">
            <w:pPr>
              <w:pStyle w:val="ListParagraph"/>
              <w:ind w:left="0"/>
            </w:pPr>
            <w:proofErr w:type="spellStart"/>
            <w:r>
              <w:t>SP,Rekomendasi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>/</w:t>
            </w: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PPJP</w:t>
            </w:r>
          </w:p>
        </w:tc>
      </w:tr>
      <w:tr w:rsidR="00DA48D3" w:rsidTr="00622862">
        <w:tc>
          <w:tcPr>
            <w:tcW w:w="510" w:type="dxa"/>
          </w:tcPr>
          <w:p w:rsidR="00DA48D3" w:rsidRDefault="00DA48D3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DA48D3" w:rsidRDefault="00DA48D3" w:rsidP="002C4309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Merokok</w:t>
            </w:r>
            <w:proofErr w:type="spellEnd"/>
            <w:r>
              <w:t xml:space="preserve"> di area </w:t>
            </w:r>
            <w:proofErr w:type="spellStart"/>
            <w:r>
              <w:t>ruangan</w:t>
            </w:r>
            <w:proofErr w:type="spellEnd"/>
            <w:r>
              <w:t xml:space="preserve"> call center/toilet</w:t>
            </w:r>
          </w:p>
        </w:tc>
        <w:tc>
          <w:tcPr>
            <w:tcW w:w="1487" w:type="dxa"/>
          </w:tcPr>
          <w:p w:rsidR="00DA48D3" w:rsidRDefault="00DA48D3" w:rsidP="002C0427">
            <w:pPr>
              <w:pStyle w:val="ListParagraph"/>
              <w:ind w:left="0"/>
              <w:jc w:val="center"/>
            </w:pPr>
            <w:r>
              <w:t>BATL</w:t>
            </w:r>
          </w:p>
        </w:tc>
        <w:tc>
          <w:tcPr>
            <w:tcW w:w="1069" w:type="dxa"/>
          </w:tcPr>
          <w:p w:rsidR="00DA48D3" w:rsidRDefault="00DA48D3" w:rsidP="002C04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709" w:type="dxa"/>
          </w:tcPr>
          <w:p w:rsidR="00DA48D3" w:rsidRDefault="00DA48D3" w:rsidP="002C4309">
            <w:pPr>
              <w:pStyle w:val="ListParagraph"/>
              <w:ind w:left="0"/>
            </w:pPr>
            <w:proofErr w:type="spellStart"/>
            <w:r>
              <w:t>SP,Rekomendasi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>/</w:t>
            </w: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PPJP</w:t>
            </w:r>
          </w:p>
        </w:tc>
      </w:tr>
      <w:tr w:rsidR="00DA48D3" w:rsidTr="00622862">
        <w:tc>
          <w:tcPr>
            <w:tcW w:w="510" w:type="dxa"/>
          </w:tcPr>
          <w:p w:rsidR="00DA48D3" w:rsidRDefault="00DA48D3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DA48D3" w:rsidRDefault="00DA48D3" w:rsidP="002C4309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kepentingan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(Main Games, Film, Transfer Data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487" w:type="dxa"/>
          </w:tcPr>
          <w:p w:rsidR="00DA48D3" w:rsidRDefault="00DA48D3" w:rsidP="002C0427">
            <w:pPr>
              <w:pStyle w:val="ListParagraph"/>
              <w:ind w:left="0"/>
              <w:jc w:val="center"/>
            </w:pPr>
            <w:r>
              <w:t>BATL</w:t>
            </w:r>
          </w:p>
        </w:tc>
        <w:tc>
          <w:tcPr>
            <w:tcW w:w="1069" w:type="dxa"/>
          </w:tcPr>
          <w:p w:rsidR="00DA48D3" w:rsidRDefault="00DA48D3" w:rsidP="002C04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709" w:type="dxa"/>
          </w:tcPr>
          <w:p w:rsidR="00DA48D3" w:rsidRDefault="00DA48D3" w:rsidP="002C4309">
            <w:pPr>
              <w:pStyle w:val="ListParagraph"/>
              <w:ind w:left="0"/>
            </w:pPr>
            <w:proofErr w:type="spellStart"/>
            <w:r>
              <w:t>SP,Rekomendasi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>/</w:t>
            </w: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PPJP</w:t>
            </w:r>
          </w:p>
        </w:tc>
      </w:tr>
      <w:tr w:rsidR="00DA48D3" w:rsidTr="00622862">
        <w:tc>
          <w:tcPr>
            <w:tcW w:w="510" w:type="dxa"/>
          </w:tcPr>
          <w:p w:rsidR="00DA48D3" w:rsidRDefault="00DA48D3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DA48D3" w:rsidRDefault="00DA48D3" w:rsidP="002C4309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norma</w:t>
            </w:r>
            <w:proofErr w:type="spellEnd"/>
            <w:r>
              <w:t xml:space="preserve"> (</w:t>
            </w:r>
            <w:proofErr w:type="spellStart"/>
            <w:r>
              <w:t>Perbuatan</w:t>
            </w:r>
            <w:proofErr w:type="spellEnd"/>
            <w:r>
              <w:t xml:space="preserve"> </w:t>
            </w:r>
            <w:proofErr w:type="spellStart"/>
            <w:r>
              <w:t>asusila</w:t>
            </w:r>
            <w:proofErr w:type="spellEnd"/>
            <w:r>
              <w:t xml:space="preserve"> di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, </w:t>
            </w:r>
            <w:proofErr w:type="spellStart"/>
            <w:r>
              <w:t>mabuk</w:t>
            </w:r>
            <w:proofErr w:type="spellEnd"/>
            <w:r>
              <w:t xml:space="preserve">, </w:t>
            </w:r>
            <w:proofErr w:type="spellStart"/>
            <w:r>
              <w:t>madat</w:t>
            </w:r>
            <w:proofErr w:type="spellEnd"/>
            <w:r>
              <w:t xml:space="preserve">, </w:t>
            </w:r>
            <w:proofErr w:type="spellStart"/>
            <w:r>
              <w:t>memakai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bius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terlarang</w:t>
            </w:r>
            <w:proofErr w:type="spellEnd"/>
            <w:r>
              <w:t>)</w:t>
            </w:r>
          </w:p>
        </w:tc>
        <w:tc>
          <w:tcPr>
            <w:tcW w:w="1487" w:type="dxa"/>
          </w:tcPr>
          <w:p w:rsidR="00DA48D3" w:rsidRDefault="00DA48D3" w:rsidP="002C0427">
            <w:pPr>
              <w:pStyle w:val="ListParagraph"/>
              <w:ind w:left="0"/>
              <w:jc w:val="center"/>
            </w:pP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PPJP</w:t>
            </w:r>
          </w:p>
        </w:tc>
        <w:tc>
          <w:tcPr>
            <w:tcW w:w="1069" w:type="dxa"/>
          </w:tcPr>
          <w:p w:rsidR="00DA48D3" w:rsidRDefault="00DA48D3" w:rsidP="002C04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709" w:type="dxa"/>
          </w:tcPr>
          <w:p w:rsidR="00DA48D3" w:rsidRDefault="00DA48D3" w:rsidP="002C4309">
            <w:pPr>
              <w:pStyle w:val="ListParagraph"/>
              <w:ind w:left="0"/>
            </w:pPr>
            <w:r>
              <w:t>-</w:t>
            </w:r>
          </w:p>
        </w:tc>
      </w:tr>
      <w:tr w:rsidR="00DA48D3" w:rsidTr="00622862">
        <w:tc>
          <w:tcPr>
            <w:tcW w:w="510" w:type="dxa"/>
          </w:tcPr>
          <w:p w:rsidR="00DA48D3" w:rsidRDefault="00DA48D3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DA48D3" w:rsidRDefault="00DA48D3" w:rsidP="002C4309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kejahatan</w:t>
            </w:r>
            <w:proofErr w:type="spellEnd"/>
            <w:r>
              <w:t xml:space="preserve"> (</w:t>
            </w:r>
            <w:proofErr w:type="spellStart"/>
            <w:r>
              <w:t>mencuri</w:t>
            </w:r>
            <w:proofErr w:type="spellEnd"/>
            <w:r>
              <w:t xml:space="preserve">, </w:t>
            </w:r>
            <w:proofErr w:type="spellStart"/>
            <w:r>
              <w:t>menggelapkan,memperdaga</w:t>
            </w:r>
            <w:proofErr w:type="spellEnd"/>
            <w:r>
              <w:t xml:space="preserve"> </w:t>
            </w:r>
            <w:proofErr w:type="spellStart"/>
            <w:r>
              <w:t>ngkan</w:t>
            </w:r>
            <w:proofErr w:type="spellEnd"/>
            <w:r>
              <w:t xml:space="preserve"> </w:t>
            </w:r>
            <w:proofErr w:type="spellStart"/>
            <w:r>
              <w:t>barang-barang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terlarang</w:t>
            </w:r>
            <w:proofErr w:type="spellEnd"/>
            <w:r>
              <w:t xml:space="preserve">, </w:t>
            </w:r>
            <w:proofErr w:type="spellStart"/>
            <w:r>
              <w:t>berjudi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diluar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487" w:type="dxa"/>
          </w:tcPr>
          <w:p w:rsidR="00DA48D3" w:rsidRDefault="00DA48D3" w:rsidP="002C0427">
            <w:pPr>
              <w:pStyle w:val="ListParagraph"/>
              <w:ind w:left="0"/>
              <w:jc w:val="center"/>
            </w:pPr>
            <w:proofErr w:type="spellStart"/>
            <w:r>
              <w:lastRenderedPageBreak/>
              <w:t>Pengembalian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PPJP</w:t>
            </w:r>
          </w:p>
        </w:tc>
        <w:tc>
          <w:tcPr>
            <w:tcW w:w="1069" w:type="dxa"/>
          </w:tcPr>
          <w:p w:rsidR="00DA48D3" w:rsidRDefault="00DA48D3" w:rsidP="002C04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709" w:type="dxa"/>
          </w:tcPr>
          <w:p w:rsidR="00DA48D3" w:rsidRDefault="00DA48D3" w:rsidP="002C4309">
            <w:pPr>
              <w:pStyle w:val="ListParagraph"/>
              <w:ind w:left="0"/>
            </w:pPr>
            <w:r>
              <w:t>-</w:t>
            </w:r>
          </w:p>
        </w:tc>
      </w:tr>
      <w:tr w:rsidR="00DA48D3" w:rsidTr="00622862">
        <w:tc>
          <w:tcPr>
            <w:tcW w:w="510" w:type="dxa"/>
          </w:tcPr>
          <w:p w:rsidR="00DA48D3" w:rsidRDefault="00DA48D3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DA48D3" w:rsidRDefault="00622862" w:rsidP="00217B20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penganiayaan</w:t>
            </w:r>
            <w:proofErr w:type="spellEnd"/>
            <w:r>
              <w:t xml:space="preserve">, </w:t>
            </w:r>
            <w:proofErr w:type="spellStart"/>
            <w:r>
              <w:t>menghina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kasar</w:t>
            </w:r>
            <w:proofErr w:type="spellEnd"/>
            <w:r>
              <w:t xml:space="preserve">, </w:t>
            </w:r>
            <w:proofErr w:type="spellStart"/>
            <w:r>
              <w:t>men</w:t>
            </w:r>
            <w:r w:rsidR="00217B20">
              <w:t>gancam</w:t>
            </w:r>
            <w:proofErr w:type="spellEnd"/>
            <w:r w:rsidR="00217B20">
              <w:t xml:space="preserve">, </w:t>
            </w:r>
            <w:proofErr w:type="spellStart"/>
            <w:r w:rsidR="00217B20">
              <w:t>atasan</w:t>
            </w:r>
            <w:proofErr w:type="spellEnd"/>
            <w:r w:rsidR="00217B20">
              <w:t xml:space="preserve"> </w:t>
            </w:r>
            <w:proofErr w:type="spellStart"/>
            <w:r w:rsidR="00217B20">
              <w:t>atau</w:t>
            </w:r>
            <w:proofErr w:type="spellEnd"/>
            <w:r w:rsidR="00217B20">
              <w:t xml:space="preserve"> </w:t>
            </w:r>
            <w:proofErr w:type="spellStart"/>
            <w:r w:rsidR="00217B20">
              <w:t>rekan</w:t>
            </w:r>
            <w:proofErr w:type="spellEnd"/>
            <w:r w:rsidR="00217B20">
              <w:t xml:space="preserve"> </w:t>
            </w:r>
            <w:proofErr w:type="spellStart"/>
            <w:r w:rsidR="00217B20">
              <w:t>kerja</w:t>
            </w:r>
            <w:proofErr w:type="spellEnd"/>
            <w:r w:rsidR="00217B20">
              <w:t xml:space="preserve">. </w:t>
            </w:r>
            <w:r w:rsidR="00217B20">
              <w:t>(</w:t>
            </w:r>
            <w:proofErr w:type="spellStart"/>
            <w:r w:rsidR="00217B20">
              <w:t>Pos</w:t>
            </w:r>
            <w:proofErr w:type="spellEnd"/>
            <w:r w:rsidR="00217B20">
              <w:t xml:space="preserve"> Indonesia, </w:t>
            </w:r>
            <w:proofErr w:type="spellStart"/>
            <w:r w:rsidR="00217B20">
              <w:t>Infomedia</w:t>
            </w:r>
            <w:proofErr w:type="spellEnd"/>
            <w:r w:rsidR="00217B20">
              <w:t xml:space="preserve">, </w:t>
            </w:r>
            <w:proofErr w:type="spellStart"/>
            <w:r w:rsidR="00217B20">
              <w:t>dan</w:t>
            </w:r>
            <w:proofErr w:type="spellEnd"/>
            <w:r w:rsidR="00217B20">
              <w:t xml:space="preserve"> </w:t>
            </w:r>
            <w:proofErr w:type="spellStart"/>
            <w:r w:rsidR="00217B20">
              <w:t>ppjp</w:t>
            </w:r>
            <w:proofErr w:type="spellEnd"/>
            <w:r w:rsidR="00217B20">
              <w:t xml:space="preserve"> </w:t>
            </w:r>
            <w:proofErr w:type="spellStart"/>
            <w:r w:rsidR="00217B20">
              <w:t>terkait</w:t>
            </w:r>
            <w:proofErr w:type="spellEnd"/>
            <w:r w:rsidR="00217B20">
              <w:t>)</w:t>
            </w:r>
          </w:p>
        </w:tc>
        <w:tc>
          <w:tcPr>
            <w:tcW w:w="1487" w:type="dxa"/>
          </w:tcPr>
          <w:p w:rsidR="00DA48D3" w:rsidRDefault="00622862" w:rsidP="002C0427">
            <w:pPr>
              <w:pStyle w:val="ListParagraph"/>
              <w:ind w:left="0"/>
              <w:jc w:val="center"/>
            </w:pP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PPJP</w:t>
            </w:r>
          </w:p>
        </w:tc>
        <w:tc>
          <w:tcPr>
            <w:tcW w:w="1069" w:type="dxa"/>
          </w:tcPr>
          <w:p w:rsidR="00DA48D3" w:rsidRDefault="00622862" w:rsidP="002C04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709" w:type="dxa"/>
          </w:tcPr>
          <w:p w:rsidR="00DA48D3" w:rsidRDefault="00622862" w:rsidP="002C4309">
            <w:pPr>
              <w:pStyle w:val="ListParagraph"/>
              <w:ind w:left="0"/>
            </w:pPr>
            <w:r>
              <w:t>-</w:t>
            </w:r>
          </w:p>
        </w:tc>
      </w:tr>
      <w:tr w:rsidR="00DA48D3" w:rsidTr="00622862">
        <w:tc>
          <w:tcPr>
            <w:tcW w:w="510" w:type="dxa"/>
          </w:tcPr>
          <w:p w:rsidR="00DA48D3" w:rsidRDefault="00DA48D3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DA48D3" w:rsidRDefault="00622862" w:rsidP="002C4309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rahasia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pemalsuan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  <w:tc>
          <w:tcPr>
            <w:tcW w:w="1487" w:type="dxa"/>
          </w:tcPr>
          <w:p w:rsidR="00DA48D3" w:rsidRDefault="00622862" w:rsidP="002C0427">
            <w:pPr>
              <w:pStyle w:val="ListParagraph"/>
              <w:ind w:left="0"/>
              <w:jc w:val="center"/>
            </w:pP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PPJP</w:t>
            </w:r>
          </w:p>
        </w:tc>
        <w:tc>
          <w:tcPr>
            <w:tcW w:w="1069" w:type="dxa"/>
          </w:tcPr>
          <w:p w:rsidR="00DA48D3" w:rsidRDefault="00622862" w:rsidP="002C04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709" w:type="dxa"/>
          </w:tcPr>
          <w:p w:rsidR="00DA48D3" w:rsidRDefault="00622862" w:rsidP="002C4309">
            <w:pPr>
              <w:pStyle w:val="ListParagraph"/>
              <w:ind w:left="0"/>
            </w:pPr>
            <w:r>
              <w:t>-</w:t>
            </w:r>
          </w:p>
        </w:tc>
      </w:tr>
      <w:tr w:rsidR="00622862" w:rsidTr="00622862">
        <w:tc>
          <w:tcPr>
            <w:tcW w:w="510" w:type="dxa"/>
          </w:tcPr>
          <w:p w:rsidR="00622862" w:rsidRDefault="00622862" w:rsidP="002C43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55" w:type="dxa"/>
          </w:tcPr>
          <w:p w:rsidR="00622862" w:rsidRDefault="00622862" w:rsidP="00217B20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Mencemarkan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>, (</w:t>
            </w:r>
            <w:proofErr w:type="spellStart"/>
            <w:r w:rsidR="00217B20">
              <w:t>Pos</w:t>
            </w:r>
            <w:proofErr w:type="spellEnd"/>
            <w:r>
              <w:t xml:space="preserve"> Indonesia, </w:t>
            </w:r>
            <w:proofErr w:type="spellStart"/>
            <w:r>
              <w:t>Infomedia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ppjp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>)</w:t>
            </w:r>
          </w:p>
        </w:tc>
        <w:tc>
          <w:tcPr>
            <w:tcW w:w="1487" w:type="dxa"/>
          </w:tcPr>
          <w:p w:rsidR="00622862" w:rsidRDefault="00622862" w:rsidP="002C0427">
            <w:pPr>
              <w:pStyle w:val="ListParagraph"/>
              <w:ind w:left="0"/>
              <w:jc w:val="center"/>
            </w:pP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PPJP</w:t>
            </w:r>
          </w:p>
        </w:tc>
        <w:tc>
          <w:tcPr>
            <w:tcW w:w="1069" w:type="dxa"/>
          </w:tcPr>
          <w:p w:rsidR="00622862" w:rsidRDefault="00622862" w:rsidP="002C04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709" w:type="dxa"/>
          </w:tcPr>
          <w:p w:rsidR="00622862" w:rsidRDefault="00622862" w:rsidP="002C4309">
            <w:pPr>
              <w:pStyle w:val="ListParagraph"/>
              <w:ind w:left="0"/>
            </w:pPr>
            <w:r>
              <w:t>-</w:t>
            </w:r>
          </w:p>
        </w:tc>
      </w:tr>
    </w:tbl>
    <w:p w:rsidR="00D22920" w:rsidRDefault="00D22920" w:rsidP="00D22920">
      <w:pPr>
        <w:rPr>
          <w:b/>
        </w:rPr>
      </w:pPr>
    </w:p>
    <w:p w:rsidR="00622862" w:rsidRPr="00D22920" w:rsidRDefault="00622862" w:rsidP="00D22920">
      <w:pPr>
        <w:pStyle w:val="ListParagraph"/>
        <w:numPr>
          <w:ilvl w:val="0"/>
          <w:numId w:val="1"/>
        </w:numPr>
        <w:rPr>
          <w:b/>
        </w:rPr>
      </w:pPr>
      <w:r w:rsidRPr="00D22920">
        <w:rPr>
          <w:b/>
        </w:rPr>
        <w:t>KETIDAKSESUAIAN INFORMASI KEPADA PELANGGAN</w:t>
      </w:r>
    </w:p>
    <w:p w:rsidR="002C4309" w:rsidRDefault="00622862" w:rsidP="00622862">
      <w:pPr>
        <w:ind w:firstLine="360"/>
      </w:pPr>
      <w:proofErr w:type="spellStart"/>
      <w:r>
        <w:t>Ketidaksesuaian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Agent </w:t>
      </w:r>
      <w:proofErr w:type="spellStart"/>
      <w:r>
        <w:t>divisi</w:t>
      </w:r>
      <w:proofErr w:type="spellEnd"/>
      <w:r>
        <w:t xml:space="preserve"> Operational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771"/>
        <w:gridCol w:w="1249"/>
        <w:gridCol w:w="1130"/>
        <w:gridCol w:w="3690"/>
      </w:tblGrid>
      <w:tr w:rsidR="00622862" w:rsidTr="00622862">
        <w:tc>
          <w:tcPr>
            <w:tcW w:w="510" w:type="dxa"/>
          </w:tcPr>
          <w:p w:rsidR="00622862" w:rsidRPr="00622862" w:rsidRDefault="00622862" w:rsidP="00622862">
            <w:pPr>
              <w:jc w:val="center"/>
              <w:rPr>
                <w:b/>
              </w:rPr>
            </w:pPr>
            <w:r w:rsidRPr="00622862">
              <w:rPr>
                <w:b/>
              </w:rPr>
              <w:t>NO</w:t>
            </w:r>
          </w:p>
        </w:tc>
        <w:tc>
          <w:tcPr>
            <w:tcW w:w="2771" w:type="dxa"/>
          </w:tcPr>
          <w:p w:rsidR="00622862" w:rsidRPr="00622862" w:rsidRDefault="00622862" w:rsidP="00622862">
            <w:pPr>
              <w:jc w:val="center"/>
              <w:rPr>
                <w:b/>
              </w:rPr>
            </w:pPr>
            <w:proofErr w:type="spellStart"/>
            <w:r w:rsidRPr="00622862">
              <w:rPr>
                <w:b/>
              </w:rPr>
              <w:t>Jenis</w:t>
            </w:r>
            <w:proofErr w:type="spellEnd"/>
            <w:r w:rsidRPr="00622862">
              <w:rPr>
                <w:b/>
              </w:rPr>
              <w:t xml:space="preserve"> </w:t>
            </w:r>
            <w:proofErr w:type="spellStart"/>
            <w:r w:rsidRPr="00622862">
              <w:rPr>
                <w:b/>
              </w:rPr>
              <w:t>Ketidaksesuaian</w:t>
            </w:r>
            <w:proofErr w:type="spellEnd"/>
          </w:p>
        </w:tc>
        <w:tc>
          <w:tcPr>
            <w:tcW w:w="1249" w:type="dxa"/>
          </w:tcPr>
          <w:p w:rsidR="00622862" w:rsidRPr="00622862" w:rsidRDefault="00622862" w:rsidP="00622862">
            <w:pPr>
              <w:jc w:val="center"/>
              <w:rPr>
                <w:b/>
              </w:rPr>
            </w:pPr>
            <w:proofErr w:type="spellStart"/>
            <w:r w:rsidRPr="00622862">
              <w:rPr>
                <w:b/>
              </w:rPr>
              <w:t>Bentuk</w:t>
            </w:r>
            <w:proofErr w:type="spellEnd"/>
            <w:r w:rsidRPr="00622862">
              <w:rPr>
                <w:b/>
              </w:rPr>
              <w:t xml:space="preserve"> </w:t>
            </w:r>
            <w:proofErr w:type="spellStart"/>
            <w:r w:rsidRPr="00622862">
              <w:rPr>
                <w:b/>
              </w:rPr>
              <w:t>Pembinaan</w:t>
            </w:r>
            <w:proofErr w:type="spellEnd"/>
          </w:p>
        </w:tc>
        <w:tc>
          <w:tcPr>
            <w:tcW w:w="1130" w:type="dxa"/>
          </w:tcPr>
          <w:p w:rsidR="00622862" w:rsidRPr="00622862" w:rsidRDefault="00622862" w:rsidP="00622862">
            <w:pPr>
              <w:jc w:val="center"/>
              <w:rPr>
                <w:b/>
              </w:rPr>
            </w:pPr>
            <w:r w:rsidRPr="00622862">
              <w:rPr>
                <w:b/>
              </w:rPr>
              <w:t xml:space="preserve">Batas </w:t>
            </w:r>
            <w:proofErr w:type="spellStart"/>
            <w:r w:rsidRPr="00622862">
              <w:rPr>
                <w:b/>
              </w:rPr>
              <w:t>Verifikasi</w:t>
            </w:r>
            <w:proofErr w:type="spellEnd"/>
          </w:p>
        </w:tc>
        <w:tc>
          <w:tcPr>
            <w:tcW w:w="3690" w:type="dxa"/>
          </w:tcPr>
          <w:p w:rsidR="00622862" w:rsidRPr="00622862" w:rsidRDefault="00622862" w:rsidP="00622862">
            <w:pPr>
              <w:jc w:val="center"/>
              <w:rPr>
                <w:b/>
              </w:rPr>
            </w:pPr>
            <w:proofErr w:type="spellStart"/>
            <w:r w:rsidRPr="00622862">
              <w:rPr>
                <w:b/>
              </w:rPr>
              <w:t>Pengulangan</w:t>
            </w:r>
            <w:proofErr w:type="spellEnd"/>
            <w:r w:rsidRPr="00622862">
              <w:rPr>
                <w:b/>
              </w:rPr>
              <w:t xml:space="preserve"> </w:t>
            </w:r>
            <w:proofErr w:type="spellStart"/>
            <w:r w:rsidRPr="00622862">
              <w:rPr>
                <w:b/>
              </w:rPr>
              <w:t>Kesalahan</w:t>
            </w:r>
            <w:proofErr w:type="spellEnd"/>
          </w:p>
        </w:tc>
      </w:tr>
      <w:tr w:rsidR="00622862" w:rsidTr="00622862">
        <w:tc>
          <w:tcPr>
            <w:tcW w:w="510" w:type="dxa"/>
          </w:tcPr>
          <w:p w:rsidR="00622862" w:rsidRDefault="00622862" w:rsidP="0062286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71" w:type="dxa"/>
          </w:tcPr>
          <w:p w:rsidR="00622862" w:rsidRDefault="00622862" w:rsidP="00D73239">
            <w:pPr>
              <w:rPr>
                <w:b/>
              </w:rPr>
            </w:pP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yang </w:t>
            </w:r>
            <w:proofErr w:type="spellStart"/>
            <w:r>
              <w:t>bersifat</w:t>
            </w:r>
            <w:proofErr w:type="spellEnd"/>
            <w:r>
              <w:t xml:space="preserve"> </w:t>
            </w:r>
            <w:r w:rsidRPr="00622862">
              <w:rPr>
                <w:b/>
              </w:rPr>
              <w:t>Minor (</w:t>
            </w:r>
            <w:proofErr w:type="spellStart"/>
            <w:r w:rsidRPr="00622862">
              <w:rPr>
                <w:b/>
              </w:rPr>
              <w:t>Tidak</w:t>
            </w:r>
            <w:proofErr w:type="spellEnd"/>
            <w:r w:rsidRPr="00622862">
              <w:rPr>
                <w:b/>
              </w:rPr>
              <w:t xml:space="preserve"> </w:t>
            </w:r>
            <w:proofErr w:type="spellStart"/>
            <w:r w:rsidRPr="00622862">
              <w:rPr>
                <w:b/>
              </w:rPr>
              <w:t>mengakibatkan</w:t>
            </w:r>
            <w:proofErr w:type="spellEnd"/>
            <w:r>
              <w:t xml:space="preserve"> </w:t>
            </w:r>
            <w:proofErr w:type="spellStart"/>
            <w:r w:rsidRPr="00622862">
              <w:rPr>
                <w:b/>
              </w:rPr>
              <w:t>Tuntutan</w:t>
            </w:r>
            <w:proofErr w:type="spellEnd"/>
            <w:r w:rsidRPr="00622862">
              <w:rPr>
                <w:b/>
              </w:rPr>
              <w:t xml:space="preserve"> </w:t>
            </w:r>
            <w:proofErr w:type="spellStart"/>
            <w:r w:rsidRPr="00622862">
              <w:rPr>
                <w:b/>
              </w:rPr>
              <w:t>Hukum</w:t>
            </w:r>
            <w:proofErr w:type="spellEnd"/>
            <w:r w:rsidRPr="00622862">
              <w:rPr>
                <w:b/>
              </w:rPr>
              <w:t xml:space="preserve">, </w:t>
            </w:r>
            <w:proofErr w:type="spellStart"/>
            <w:r w:rsidRPr="00622862">
              <w:rPr>
                <w:b/>
              </w:rPr>
              <w:t>pelaporkan</w:t>
            </w:r>
            <w:proofErr w:type="spellEnd"/>
            <w:r w:rsidRPr="00622862">
              <w:rPr>
                <w:b/>
              </w:rPr>
              <w:t xml:space="preserve"> </w:t>
            </w:r>
            <w:proofErr w:type="spellStart"/>
            <w:r w:rsidRPr="00622862">
              <w:rPr>
                <w:b/>
              </w:rPr>
              <w:t>ke</w:t>
            </w:r>
            <w:proofErr w:type="spellEnd"/>
            <w:r w:rsidRPr="00622862">
              <w:rPr>
                <w:b/>
              </w:rPr>
              <w:t xml:space="preserve"> Media Massa, </w:t>
            </w:r>
            <w:proofErr w:type="spellStart"/>
            <w:r w:rsidRPr="00622862">
              <w:rPr>
                <w:b/>
              </w:rPr>
              <w:t>Komplain</w:t>
            </w:r>
            <w:proofErr w:type="spellEnd"/>
            <w:r w:rsidRPr="00622862">
              <w:rPr>
                <w:b/>
              </w:rPr>
              <w:t xml:space="preserve"> BOD, </w:t>
            </w:r>
            <w:proofErr w:type="spellStart"/>
            <w:r w:rsidRPr="00622862">
              <w:rPr>
                <w:b/>
              </w:rPr>
              <w:t>hingga</w:t>
            </w:r>
            <w:proofErr w:type="spellEnd"/>
            <w:r w:rsidRPr="00622862">
              <w:rPr>
                <w:b/>
              </w:rPr>
              <w:t xml:space="preserve"> </w:t>
            </w:r>
            <w:proofErr w:type="spellStart"/>
            <w:r w:rsidR="00D73239">
              <w:rPr>
                <w:b/>
              </w:rPr>
              <w:t>Pos</w:t>
            </w:r>
            <w:proofErr w:type="spellEnd"/>
            <w:r w:rsidR="00D73239">
              <w:rPr>
                <w:b/>
              </w:rPr>
              <w:t xml:space="preserve"> Indonesia</w:t>
            </w:r>
            <w:r w:rsidRPr="00622862">
              <w:rPr>
                <w:b/>
              </w:rPr>
              <w:t xml:space="preserve"> </w:t>
            </w:r>
            <w:proofErr w:type="spellStart"/>
            <w:r w:rsidRPr="00622862">
              <w:rPr>
                <w:b/>
              </w:rPr>
              <w:t>harus</w:t>
            </w:r>
            <w:proofErr w:type="spellEnd"/>
            <w:r w:rsidRPr="00622862">
              <w:rPr>
                <w:b/>
              </w:rPr>
              <w:t xml:space="preserve"> </w:t>
            </w:r>
            <w:proofErr w:type="spellStart"/>
            <w:r w:rsidRPr="00622862">
              <w:rPr>
                <w:b/>
              </w:rPr>
              <w:t>mengeluarkan</w:t>
            </w:r>
            <w:proofErr w:type="spellEnd"/>
            <w:r w:rsidRPr="00622862">
              <w:rPr>
                <w:b/>
              </w:rPr>
              <w:t xml:space="preserve"> </w:t>
            </w:r>
            <w:proofErr w:type="spellStart"/>
            <w:r w:rsidRPr="00622862">
              <w:rPr>
                <w:b/>
              </w:rPr>
              <w:t>kompensasi</w:t>
            </w:r>
            <w:proofErr w:type="spellEnd"/>
            <w:r>
              <w:t>)</w:t>
            </w:r>
          </w:p>
        </w:tc>
        <w:tc>
          <w:tcPr>
            <w:tcW w:w="1249" w:type="dxa"/>
          </w:tcPr>
          <w:p w:rsidR="00622862" w:rsidRDefault="00622862" w:rsidP="00622862">
            <w:pPr>
              <w:jc w:val="center"/>
              <w:rPr>
                <w:b/>
              </w:rPr>
            </w:pPr>
            <w:proofErr w:type="spellStart"/>
            <w:r>
              <w:t>Teguran</w:t>
            </w:r>
            <w:proofErr w:type="spellEnd"/>
            <w:r>
              <w:t xml:space="preserve"> (T4)</w:t>
            </w:r>
          </w:p>
        </w:tc>
        <w:tc>
          <w:tcPr>
            <w:tcW w:w="1130" w:type="dxa"/>
          </w:tcPr>
          <w:p w:rsidR="00622862" w:rsidRDefault="00622862" w:rsidP="00622862">
            <w:pPr>
              <w:jc w:val="center"/>
              <w:rPr>
                <w:b/>
              </w:rPr>
            </w:pPr>
            <w:r>
              <w:t>1 Month</w:t>
            </w:r>
          </w:p>
        </w:tc>
        <w:tc>
          <w:tcPr>
            <w:tcW w:w="3690" w:type="dxa"/>
          </w:tcPr>
          <w:p w:rsidR="00622862" w:rsidRDefault="00622862" w:rsidP="00622862">
            <w:pPr>
              <w:jc w:val="center"/>
              <w:rPr>
                <w:b/>
              </w:rPr>
            </w:pPr>
            <w:r>
              <w:t xml:space="preserve">T5,T6,BATL1, BATL2,SP,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(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Chronological Form)</w:t>
            </w:r>
          </w:p>
        </w:tc>
        <w:bookmarkStart w:id="0" w:name="_GoBack"/>
        <w:bookmarkEnd w:id="0"/>
      </w:tr>
      <w:tr w:rsidR="00622862" w:rsidTr="00622862">
        <w:tc>
          <w:tcPr>
            <w:tcW w:w="510" w:type="dxa"/>
          </w:tcPr>
          <w:p w:rsidR="00622862" w:rsidRDefault="00622862" w:rsidP="0062286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71" w:type="dxa"/>
          </w:tcPr>
          <w:p w:rsidR="00622862" w:rsidRDefault="00622862" w:rsidP="00D73239">
            <w:pPr>
              <w:rPr>
                <w:b/>
              </w:rPr>
            </w:pP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yang </w:t>
            </w:r>
            <w:proofErr w:type="spellStart"/>
            <w:r>
              <w:t>bersifat</w:t>
            </w:r>
            <w:proofErr w:type="spellEnd"/>
            <w:r>
              <w:t xml:space="preserve"> </w:t>
            </w:r>
            <w:r w:rsidRPr="00622862">
              <w:rPr>
                <w:b/>
              </w:rPr>
              <w:t>Major (</w:t>
            </w:r>
            <w:proofErr w:type="spellStart"/>
            <w:r w:rsidRPr="00622862">
              <w:rPr>
                <w:b/>
              </w:rPr>
              <w:t>Mengakibatkan</w:t>
            </w:r>
            <w:proofErr w:type="spellEnd"/>
            <w:r w:rsidRPr="00622862">
              <w:rPr>
                <w:b/>
              </w:rPr>
              <w:t xml:space="preserve"> </w:t>
            </w:r>
            <w:proofErr w:type="spellStart"/>
            <w:r w:rsidRPr="00622862">
              <w:rPr>
                <w:b/>
              </w:rPr>
              <w:t>Tuntutan</w:t>
            </w:r>
            <w:proofErr w:type="spellEnd"/>
            <w:r w:rsidRPr="00622862">
              <w:rPr>
                <w:b/>
              </w:rPr>
              <w:t xml:space="preserve"> </w:t>
            </w:r>
            <w:proofErr w:type="spellStart"/>
            <w:r w:rsidRPr="00622862">
              <w:rPr>
                <w:b/>
              </w:rPr>
              <w:t>Hukum</w:t>
            </w:r>
            <w:proofErr w:type="spellEnd"/>
            <w:r w:rsidRPr="00622862">
              <w:rPr>
                <w:b/>
              </w:rPr>
              <w:t xml:space="preserve">, </w:t>
            </w:r>
            <w:proofErr w:type="spellStart"/>
            <w:r w:rsidRPr="00622862">
              <w:rPr>
                <w:b/>
              </w:rPr>
              <w:t>Pelaporkan</w:t>
            </w:r>
            <w:proofErr w:type="spellEnd"/>
            <w:r w:rsidRPr="00622862">
              <w:rPr>
                <w:b/>
              </w:rPr>
              <w:t xml:space="preserve"> </w:t>
            </w:r>
            <w:proofErr w:type="spellStart"/>
            <w:r w:rsidRPr="00622862">
              <w:rPr>
                <w:b/>
              </w:rPr>
              <w:t>ke</w:t>
            </w:r>
            <w:proofErr w:type="spellEnd"/>
            <w:r w:rsidRPr="00622862">
              <w:rPr>
                <w:b/>
              </w:rPr>
              <w:t xml:space="preserve"> Media Massa, </w:t>
            </w:r>
            <w:proofErr w:type="spellStart"/>
            <w:r w:rsidRPr="00622862">
              <w:rPr>
                <w:b/>
              </w:rPr>
              <w:t>Komplain</w:t>
            </w:r>
            <w:proofErr w:type="spellEnd"/>
            <w:r w:rsidRPr="00622862">
              <w:rPr>
                <w:b/>
              </w:rPr>
              <w:t xml:space="preserve"> BOD, </w:t>
            </w:r>
            <w:proofErr w:type="spellStart"/>
            <w:r w:rsidR="00D73239">
              <w:rPr>
                <w:b/>
              </w:rPr>
              <w:t>se</w:t>
            </w:r>
            <w:r w:rsidRPr="00622862">
              <w:rPr>
                <w:b/>
              </w:rPr>
              <w:t>hingga</w:t>
            </w:r>
            <w:proofErr w:type="spellEnd"/>
            <w:r w:rsidRPr="00622862">
              <w:rPr>
                <w:b/>
              </w:rPr>
              <w:t xml:space="preserve"> </w:t>
            </w:r>
            <w:proofErr w:type="spellStart"/>
            <w:r w:rsidR="00D73239">
              <w:rPr>
                <w:b/>
              </w:rPr>
              <w:t>Pos</w:t>
            </w:r>
            <w:proofErr w:type="spellEnd"/>
            <w:r w:rsidR="00D73239">
              <w:rPr>
                <w:b/>
              </w:rPr>
              <w:t xml:space="preserve"> Indonesia</w:t>
            </w:r>
            <w:r w:rsidRPr="00622862">
              <w:rPr>
                <w:b/>
              </w:rPr>
              <w:t xml:space="preserve"> </w:t>
            </w:r>
            <w:proofErr w:type="spellStart"/>
            <w:r w:rsidRPr="00622862">
              <w:rPr>
                <w:b/>
              </w:rPr>
              <w:t>harus</w:t>
            </w:r>
            <w:proofErr w:type="spellEnd"/>
            <w:r w:rsidRPr="00622862">
              <w:rPr>
                <w:b/>
              </w:rPr>
              <w:t xml:space="preserve"> </w:t>
            </w:r>
            <w:proofErr w:type="spellStart"/>
            <w:r w:rsidRPr="00622862">
              <w:rPr>
                <w:b/>
              </w:rPr>
              <w:t>mengeluarkan</w:t>
            </w:r>
            <w:proofErr w:type="spellEnd"/>
            <w:r w:rsidRPr="00622862">
              <w:rPr>
                <w:b/>
              </w:rPr>
              <w:t xml:space="preserve"> </w:t>
            </w:r>
            <w:proofErr w:type="spellStart"/>
            <w:r w:rsidRPr="00622862">
              <w:rPr>
                <w:b/>
              </w:rPr>
              <w:t>Kompensasi</w:t>
            </w:r>
            <w:proofErr w:type="spellEnd"/>
            <w:r>
              <w:t>)</w:t>
            </w:r>
          </w:p>
        </w:tc>
        <w:tc>
          <w:tcPr>
            <w:tcW w:w="1249" w:type="dxa"/>
          </w:tcPr>
          <w:p w:rsidR="00622862" w:rsidRDefault="00622862" w:rsidP="00622862">
            <w:pPr>
              <w:jc w:val="center"/>
              <w:rPr>
                <w:b/>
              </w:rPr>
            </w:pPr>
            <w:r>
              <w:t>SP1</w:t>
            </w:r>
          </w:p>
        </w:tc>
        <w:tc>
          <w:tcPr>
            <w:tcW w:w="1130" w:type="dxa"/>
          </w:tcPr>
          <w:p w:rsidR="00622862" w:rsidRDefault="00622862" w:rsidP="00622862">
            <w:pPr>
              <w:jc w:val="center"/>
              <w:rPr>
                <w:b/>
              </w:rPr>
            </w:pPr>
            <w:r>
              <w:t>6 Month</w:t>
            </w:r>
          </w:p>
        </w:tc>
        <w:tc>
          <w:tcPr>
            <w:tcW w:w="3690" w:type="dxa"/>
          </w:tcPr>
          <w:p w:rsidR="00622862" w:rsidRDefault="00622862" w:rsidP="00622862">
            <w:pPr>
              <w:jc w:val="center"/>
              <w:rPr>
                <w:b/>
              </w:rPr>
            </w:pPr>
            <w:r>
              <w:t xml:space="preserve">SP2,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diperpanjang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(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Chronological Form)</w:t>
            </w:r>
          </w:p>
        </w:tc>
      </w:tr>
    </w:tbl>
    <w:p w:rsidR="002C0427" w:rsidRDefault="002C0427" w:rsidP="002C0427">
      <w:pPr>
        <w:rPr>
          <w:b/>
        </w:rPr>
      </w:pPr>
    </w:p>
    <w:p w:rsidR="00622862" w:rsidRPr="002C0427" w:rsidRDefault="00622862" w:rsidP="002C0427">
      <w:pPr>
        <w:pStyle w:val="ListParagraph"/>
        <w:numPr>
          <w:ilvl w:val="0"/>
          <w:numId w:val="1"/>
        </w:numPr>
        <w:rPr>
          <w:b/>
        </w:rPr>
      </w:pPr>
      <w:r w:rsidRPr="002C0427">
        <w:rPr>
          <w:b/>
        </w:rPr>
        <w:t>PEMUTIHAN SANKSI/ PEMBINAAN</w:t>
      </w:r>
    </w:p>
    <w:p w:rsidR="00622862" w:rsidRDefault="00622862" w:rsidP="002C0427">
      <w:pPr>
        <w:pStyle w:val="ListParagraph"/>
        <w:ind w:firstLine="720"/>
        <w:jc w:val="both"/>
      </w:pPr>
      <w:proofErr w:type="spellStart"/>
      <w:r>
        <w:t>Pemutihan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6 (</w:t>
      </w:r>
      <w:proofErr w:type="spellStart"/>
      <w:r>
        <w:t>enam</w:t>
      </w:r>
      <w:proofErr w:type="spellEnd"/>
      <w:r>
        <w:t xml:space="preserve">)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PKWT </w:t>
      </w:r>
      <w:proofErr w:type="spellStart"/>
      <w:r>
        <w:t>hingga</w:t>
      </w:r>
      <w:proofErr w:type="spellEnd"/>
      <w:r>
        <w:t xml:space="preserve"> 6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setingkat</w:t>
      </w:r>
      <w:proofErr w:type="spellEnd"/>
      <w:r>
        <w:t xml:space="preserve"> BATL; </w:t>
      </w:r>
      <w:proofErr w:type="spellStart"/>
      <w:r>
        <w:t>Apabila</w:t>
      </w:r>
      <w:proofErr w:type="spellEnd"/>
      <w:r>
        <w:t xml:space="preserve"> </w:t>
      </w:r>
      <w:r>
        <w:lastRenderedPageBreak/>
        <w:t xml:space="preserve">Employee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BATL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masa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pemutihan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6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kedepan</w:t>
      </w:r>
      <w:proofErr w:type="spellEnd"/>
      <w:r>
        <w:t>.</w:t>
      </w:r>
    </w:p>
    <w:p w:rsidR="002C0427" w:rsidRDefault="002C0427" w:rsidP="002C0427">
      <w:pPr>
        <w:rPr>
          <w:b/>
        </w:rPr>
      </w:pPr>
    </w:p>
    <w:p w:rsidR="00622862" w:rsidRPr="002C0427" w:rsidRDefault="00622862" w:rsidP="002C0427">
      <w:pPr>
        <w:pStyle w:val="ListParagraph"/>
        <w:numPr>
          <w:ilvl w:val="0"/>
          <w:numId w:val="1"/>
        </w:numPr>
        <w:rPr>
          <w:b/>
        </w:rPr>
      </w:pPr>
      <w:r w:rsidRPr="002C0427">
        <w:rPr>
          <w:b/>
        </w:rPr>
        <w:t>KETENTUAN &amp; KEBIJAKAN</w:t>
      </w:r>
    </w:p>
    <w:p w:rsidR="00622862" w:rsidRDefault="00622862" w:rsidP="002C0427">
      <w:pPr>
        <w:pStyle w:val="ListParagraph"/>
        <w:ind w:firstLine="720"/>
        <w:jc w:val="both"/>
      </w:pPr>
      <w:r>
        <w:t xml:space="preserve">Operation Manager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yang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(IK), </w:t>
      </w:r>
      <w:proofErr w:type="spellStart"/>
      <w:r>
        <w:t>didokumentasikan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(BA), Memo, </w:t>
      </w:r>
      <w:proofErr w:type="spellStart"/>
      <w:r>
        <w:t>atau</w:t>
      </w:r>
      <w:proofErr w:type="spellEnd"/>
      <w:r>
        <w:t xml:space="preserve"> Surat </w:t>
      </w:r>
      <w:proofErr w:type="spellStart"/>
      <w:r>
        <w:t>Keputusan</w:t>
      </w:r>
      <w:proofErr w:type="spellEnd"/>
      <w:r>
        <w:t xml:space="preserve"> (SK).</w:t>
      </w:r>
    </w:p>
    <w:p w:rsidR="00622862" w:rsidRPr="00622862" w:rsidRDefault="00622862" w:rsidP="002C0427">
      <w:pPr>
        <w:pStyle w:val="ListParagraph"/>
        <w:ind w:firstLine="720"/>
        <w:jc w:val="both"/>
        <w:rPr>
          <w:b/>
        </w:rPr>
      </w:pPr>
      <w:r>
        <w:t xml:space="preserve">Hal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,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Operation Manager</w:t>
      </w:r>
      <w:r w:rsidR="002C0427">
        <w:t>.</w:t>
      </w:r>
    </w:p>
    <w:p w:rsidR="002C4309" w:rsidRPr="002C4309" w:rsidRDefault="002C4309" w:rsidP="002C4309">
      <w:pPr>
        <w:rPr>
          <w:b/>
        </w:rPr>
      </w:pPr>
    </w:p>
    <w:sectPr w:rsidR="002C4309" w:rsidRPr="002C4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7C2D"/>
    <w:multiLevelType w:val="hybridMultilevel"/>
    <w:tmpl w:val="8C066180"/>
    <w:lvl w:ilvl="0" w:tplc="FC3E9C9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80421F"/>
    <w:multiLevelType w:val="hybridMultilevel"/>
    <w:tmpl w:val="2DFEF9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91392"/>
    <w:multiLevelType w:val="hybridMultilevel"/>
    <w:tmpl w:val="291679E2"/>
    <w:lvl w:ilvl="0" w:tplc="C1C2B57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BE363D"/>
    <w:multiLevelType w:val="hybridMultilevel"/>
    <w:tmpl w:val="757ECC82"/>
    <w:lvl w:ilvl="0" w:tplc="996A1B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31"/>
    <w:rsid w:val="00217B20"/>
    <w:rsid w:val="002C0427"/>
    <w:rsid w:val="002C4309"/>
    <w:rsid w:val="00391E29"/>
    <w:rsid w:val="0056691E"/>
    <w:rsid w:val="00622862"/>
    <w:rsid w:val="0079108A"/>
    <w:rsid w:val="008E6E53"/>
    <w:rsid w:val="009D2C47"/>
    <w:rsid w:val="00A81E34"/>
    <w:rsid w:val="00CB5308"/>
    <w:rsid w:val="00D22920"/>
    <w:rsid w:val="00D73239"/>
    <w:rsid w:val="00DA48D3"/>
    <w:rsid w:val="00EF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082C"/>
  <w15:chartTrackingRefBased/>
  <w15:docId w15:val="{20924C31-CA70-4C39-B6F6-B149C50B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wangi</dc:creator>
  <cp:keywords/>
  <dc:description/>
  <cp:lastModifiedBy>galih wangi</cp:lastModifiedBy>
  <cp:revision>10</cp:revision>
  <dcterms:created xsi:type="dcterms:W3CDTF">2019-06-10T06:37:00Z</dcterms:created>
  <dcterms:modified xsi:type="dcterms:W3CDTF">2019-06-14T06:37:00Z</dcterms:modified>
</cp:coreProperties>
</file>