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05" w:type="dxa"/>
        <w:tblLook w:val="04A0" w:firstRow="1" w:lastRow="0" w:firstColumn="1" w:lastColumn="0" w:noHBand="0" w:noVBand="1"/>
      </w:tblPr>
      <w:tblGrid>
        <w:gridCol w:w="1855"/>
        <w:gridCol w:w="1703"/>
        <w:gridCol w:w="6347"/>
      </w:tblGrid>
      <w:tr w:rsidR="008661F9" w:rsidRPr="00A11DDE" w14:paraId="06018145" w14:textId="77777777" w:rsidTr="008661F9">
        <w:trPr>
          <w:trHeight w:val="931"/>
        </w:trPr>
        <w:tc>
          <w:tcPr>
            <w:tcW w:w="9905" w:type="dxa"/>
            <w:gridSpan w:val="3"/>
            <w:vAlign w:val="center"/>
            <w:hideMark/>
          </w:tcPr>
          <w:p w14:paraId="4AADBB91" w14:textId="351EF662" w:rsidR="008661F9" w:rsidRPr="008661F9" w:rsidRDefault="008661F9">
            <w:pPr>
              <w:jc w:val="center"/>
              <w:rPr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0440F2C2" wp14:editId="5DAF9CCB">
                  <wp:extent cx="426720" cy="571500"/>
                  <wp:effectExtent l="0" t="0" r="0" b="0"/>
                  <wp:docPr id="3" name="Рисунок 3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61F9">
              <w:rPr>
                <w:lang w:val="ru-RU"/>
              </w:rPr>
              <w:t>МИНИСТЕРСТВО НАУКИ И ВЫСШЕГО ОБРАЗОВАНИЯ РОССИЙСКОЙ ФЕДЕРАЦИИ</w:t>
            </w:r>
          </w:p>
        </w:tc>
      </w:tr>
      <w:tr w:rsidR="008661F9" w:rsidRPr="00A11DDE" w14:paraId="55CE8719" w14:textId="77777777" w:rsidTr="008661F9">
        <w:trPr>
          <w:trHeight w:val="745"/>
        </w:trPr>
        <w:tc>
          <w:tcPr>
            <w:tcW w:w="9905" w:type="dxa"/>
            <w:gridSpan w:val="3"/>
            <w:vAlign w:val="center"/>
            <w:hideMark/>
          </w:tcPr>
          <w:p w14:paraId="02C8F482" w14:textId="77777777" w:rsidR="008661F9" w:rsidRPr="008661F9" w:rsidRDefault="008661F9">
            <w:pPr>
              <w:spacing w:after="0"/>
              <w:jc w:val="center"/>
              <w:rPr>
                <w:lang w:val="ru-RU"/>
              </w:rPr>
            </w:pPr>
            <w:r w:rsidRPr="008661F9">
              <w:rPr>
                <w:sz w:val="22"/>
                <w:lang w:val="ru-RU"/>
              </w:rPr>
              <w:t xml:space="preserve">Федеральное государственное автономное образовательное </w:t>
            </w:r>
          </w:p>
          <w:p w14:paraId="7258DACB" w14:textId="77777777" w:rsidR="008661F9" w:rsidRPr="008661F9" w:rsidRDefault="008661F9">
            <w:pPr>
              <w:spacing w:after="0"/>
              <w:jc w:val="center"/>
              <w:rPr>
                <w:lang w:val="ru-RU"/>
              </w:rPr>
            </w:pPr>
            <w:r w:rsidRPr="008661F9">
              <w:rPr>
                <w:sz w:val="22"/>
                <w:lang w:val="ru-RU"/>
              </w:rPr>
              <w:t>учреждение высшего образования</w:t>
            </w:r>
          </w:p>
        </w:tc>
      </w:tr>
      <w:tr w:rsidR="008661F9" w14:paraId="7889272E" w14:textId="77777777" w:rsidTr="008661F9">
        <w:trPr>
          <w:trHeight w:val="465"/>
        </w:trPr>
        <w:tc>
          <w:tcPr>
            <w:tcW w:w="9905" w:type="dxa"/>
            <w:gridSpan w:val="3"/>
            <w:vAlign w:val="center"/>
            <w:hideMark/>
          </w:tcPr>
          <w:p w14:paraId="6F21A378" w14:textId="77777777" w:rsidR="008661F9" w:rsidRDefault="008661F9">
            <w:pPr>
              <w:spacing w:after="0"/>
              <w:jc w:val="center"/>
            </w:pPr>
            <w:proofErr w:type="spellStart"/>
            <w:r>
              <w:rPr>
                <w:b/>
                <w:bCs/>
              </w:rPr>
              <w:t>Дальневосточный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федеральный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университет</w:t>
            </w:r>
            <w:proofErr w:type="spellEnd"/>
          </w:p>
        </w:tc>
      </w:tr>
      <w:tr w:rsidR="008661F9" w14:paraId="619FEE11" w14:textId="77777777" w:rsidTr="008661F9">
        <w:trPr>
          <w:trHeight w:val="164"/>
        </w:trPr>
        <w:tc>
          <w:tcPr>
            <w:tcW w:w="9905" w:type="dxa"/>
            <w:gridSpan w:val="3"/>
            <w:tcBorders>
              <w:top w:val="nil"/>
              <w:left w:val="nil"/>
              <w:bottom w:val="double" w:sz="12" w:space="0" w:color="auto"/>
              <w:right w:val="nil"/>
            </w:tcBorders>
            <w:vAlign w:val="center"/>
            <w:hideMark/>
          </w:tcPr>
          <w:p w14:paraId="40B101D4" w14:textId="77777777" w:rsidR="008661F9" w:rsidRDefault="008661F9">
            <w:pPr>
              <w:spacing w:after="0"/>
            </w:pPr>
            <w:r>
              <w:rPr>
                <w:sz w:val="16"/>
                <w:szCs w:val="16"/>
              </w:rPr>
              <w:t> </w:t>
            </w:r>
          </w:p>
        </w:tc>
      </w:tr>
      <w:tr w:rsidR="008661F9" w14:paraId="062ADEF2" w14:textId="77777777" w:rsidTr="008661F9">
        <w:trPr>
          <w:trHeight w:val="256"/>
        </w:trPr>
        <w:tc>
          <w:tcPr>
            <w:tcW w:w="990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7CEA07" w14:textId="77777777" w:rsidR="008661F9" w:rsidRDefault="008661F9">
            <w:pPr>
              <w:spacing w:after="0"/>
            </w:pPr>
            <w:r>
              <w:rPr>
                <w:sz w:val="16"/>
                <w:szCs w:val="16"/>
              </w:rPr>
              <w:t> </w:t>
            </w:r>
          </w:p>
        </w:tc>
      </w:tr>
      <w:tr w:rsidR="008661F9" w14:paraId="5F8B3D98" w14:textId="77777777" w:rsidTr="008661F9">
        <w:trPr>
          <w:trHeight w:val="267"/>
        </w:trPr>
        <w:tc>
          <w:tcPr>
            <w:tcW w:w="9905" w:type="dxa"/>
            <w:gridSpan w:val="3"/>
            <w:vAlign w:val="center"/>
            <w:hideMark/>
          </w:tcPr>
          <w:p w14:paraId="35B79992" w14:textId="77777777" w:rsidR="008661F9" w:rsidRDefault="008661F9">
            <w:pPr>
              <w:spacing w:after="0"/>
            </w:pPr>
            <w:r>
              <w:rPr>
                <w:sz w:val="16"/>
                <w:szCs w:val="16"/>
              </w:rPr>
              <w:t> </w:t>
            </w:r>
          </w:p>
        </w:tc>
      </w:tr>
      <w:tr w:rsidR="008661F9" w:rsidRPr="00A11DDE" w14:paraId="16F17437" w14:textId="77777777" w:rsidTr="008661F9">
        <w:trPr>
          <w:trHeight w:val="942"/>
        </w:trPr>
        <w:tc>
          <w:tcPr>
            <w:tcW w:w="9905" w:type="dxa"/>
            <w:gridSpan w:val="3"/>
            <w:vAlign w:val="center"/>
            <w:hideMark/>
          </w:tcPr>
          <w:p w14:paraId="7BC6DBF6" w14:textId="77777777" w:rsidR="008661F9" w:rsidRPr="008661F9" w:rsidRDefault="008661F9">
            <w:pPr>
              <w:spacing w:after="0"/>
              <w:jc w:val="center"/>
              <w:rPr>
                <w:lang w:val="ru-RU"/>
              </w:rPr>
            </w:pPr>
            <w:r w:rsidRPr="008661F9">
              <w:rPr>
                <w:b/>
                <w:bCs/>
                <w:lang w:val="ru-RU"/>
              </w:rPr>
              <w:t>ИНСТИТУТ МАТЕМАТИКИ И КОМПЬЮТЕРНЫХ ТЕХНОЛОГИЙ (ШКОЛА)</w:t>
            </w:r>
          </w:p>
        </w:tc>
      </w:tr>
      <w:tr w:rsidR="008661F9" w:rsidRPr="00A11DDE" w14:paraId="6189A639" w14:textId="77777777" w:rsidTr="008661F9">
        <w:trPr>
          <w:trHeight w:val="465"/>
        </w:trPr>
        <w:tc>
          <w:tcPr>
            <w:tcW w:w="9905" w:type="dxa"/>
            <w:gridSpan w:val="3"/>
            <w:vAlign w:val="center"/>
            <w:hideMark/>
          </w:tcPr>
          <w:p w14:paraId="48042198" w14:textId="77777777" w:rsidR="008661F9" w:rsidRPr="008661F9" w:rsidRDefault="008661F9">
            <w:pPr>
              <w:spacing w:after="0"/>
              <w:rPr>
                <w:lang w:val="ru-RU"/>
              </w:rPr>
            </w:pPr>
            <w:r>
              <w:t> </w:t>
            </w:r>
          </w:p>
        </w:tc>
      </w:tr>
      <w:tr w:rsidR="008661F9" w:rsidRPr="00A11DDE" w14:paraId="30BECFBC" w14:textId="77777777" w:rsidTr="008661F9">
        <w:trPr>
          <w:trHeight w:val="465"/>
        </w:trPr>
        <w:tc>
          <w:tcPr>
            <w:tcW w:w="9905" w:type="dxa"/>
            <w:gridSpan w:val="3"/>
            <w:vAlign w:val="center"/>
            <w:hideMark/>
          </w:tcPr>
          <w:p w14:paraId="78BAC905" w14:textId="77777777" w:rsidR="008661F9" w:rsidRPr="008661F9" w:rsidRDefault="008661F9">
            <w:pPr>
              <w:spacing w:after="0"/>
              <w:rPr>
                <w:lang w:val="ru-RU"/>
              </w:rPr>
            </w:pPr>
            <w:r>
              <w:t> </w:t>
            </w:r>
          </w:p>
        </w:tc>
      </w:tr>
      <w:tr w:rsidR="008661F9" w14:paraId="2427D4E8" w14:textId="77777777" w:rsidTr="008661F9">
        <w:trPr>
          <w:trHeight w:val="477"/>
        </w:trPr>
        <w:tc>
          <w:tcPr>
            <w:tcW w:w="9905" w:type="dxa"/>
            <w:gridSpan w:val="3"/>
            <w:vAlign w:val="center"/>
            <w:hideMark/>
          </w:tcPr>
          <w:p w14:paraId="23343026" w14:textId="77777777" w:rsidR="008661F9" w:rsidRDefault="008661F9">
            <w:pPr>
              <w:spacing w:after="0"/>
              <w:jc w:val="center"/>
            </w:pPr>
            <w:proofErr w:type="spellStart"/>
            <w:r>
              <w:rPr>
                <w:b/>
                <w:bCs/>
              </w:rPr>
              <w:t>Департамент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информационной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безопасности</w:t>
            </w:r>
            <w:proofErr w:type="spellEnd"/>
          </w:p>
        </w:tc>
      </w:tr>
      <w:tr w:rsidR="008661F9" w14:paraId="02E918F5" w14:textId="77777777" w:rsidTr="008661F9">
        <w:trPr>
          <w:trHeight w:val="465"/>
        </w:trPr>
        <w:tc>
          <w:tcPr>
            <w:tcW w:w="9905" w:type="dxa"/>
            <w:gridSpan w:val="3"/>
            <w:vAlign w:val="center"/>
            <w:hideMark/>
          </w:tcPr>
          <w:p w14:paraId="271F9D7A" w14:textId="77777777" w:rsidR="008661F9" w:rsidRDefault="008661F9">
            <w:pPr>
              <w:spacing w:after="0"/>
            </w:pPr>
            <w:r>
              <w:t> </w:t>
            </w:r>
          </w:p>
        </w:tc>
      </w:tr>
      <w:tr w:rsidR="008661F9" w:rsidRPr="00A11DDE" w14:paraId="1FCB37D7" w14:textId="77777777" w:rsidTr="008661F9">
        <w:trPr>
          <w:trHeight w:val="942"/>
        </w:trPr>
        <w:tc>
          <w:tcPr>
            <w:tcW w:w="9905" w:type="dxa"/>
            <w:gridSpan w:val="3"/>
            <w:hideMark/>
          </w:tcPr>
          <w:p w14:paraId="223C6206" w14:textId="77777777" w:rsidR="008661F9" w:rsidRDefault="008661F9" w:rsidP="008661F9">
            <w:pPr>
              <w:spacing w:after="60"/>
              <w:ind w:firstLine="0"/>
              <w:jc w:val="center"/>
              <w:rPr>
                <w:lang w:val="ru-RU"/>
              </w:rPr>
            </w:pPr>
            <w:r>
              <w:rPr>
                <w:b/>
                <w:sz w:val="32"/>
                <w:lang w:val="ru-RU"/>
              </w:rPr>
              <w:t>РЕФЕРАТ</w:t>
            </w:r>
          </w:p>
          <w:p w14:paraId="01893349" w14:textId="77777777" w:rsidR="008661F9" w:rsidRDefault="008661F9" w:rsidP="008661F9">
            <w:pPr>
              <w:spacing w:after="60"/>
              <w:ind w:firstLine="0"/>
              <w:jc w:val="center"/>
              <w:rPr>
                <w:lang w:val="ru-RU"/>
              </w:rPr>
            </w:pPr>
            <w:r>
              <w:rPr>
                <w:b/>
                <w:lang w:val="ru-RU"/>
              </w:rPr>
              <w:t xml:space="preserve">ПРИМЕНЕНИЕ МЕТОДОВ КЛАССИФИКАЦИИ И КЛАСТЕРИЗАЦИИ ДЛЯ АНАЛИЗА ДАННЫХ </w:t>
            </w:r>
            <w:r>
              <w:rPr>
                <w:b/>
              </w:rPr>
              <w:t>DASS</w:t>
            </w:r>
            <w:r>
              <w:rPr>
                <w:b/>
                <w:lang w:val="ru-RU"/>
              </w:rPr>
              <w:t>-42</w:t>
            </w:r>
          </w:p>
          <w:p w14:paraId="0F288035" w14:textId="52150D5E" w:rsidR="008661F9" w:rsidRPr="008661F9" w:rsidRDefault="008661F9">
            <w:pPr>
              <w:spacing w:after="0"/>
              <w:jc w:val="center"/>
              <w:rPr>
                <w:lang w:val="ru-RU"/>
              </w:rPr>
            </w:pPr>
          </w:p>
        </w:tc>
      </w:tr>
      <w:tr w:rsidR="008661F9" w14:paraId="5CB0B616" w14:textId="77777777" w:rsidTr="008661F9">
        <w:trPr>
          <w:trHeight w:val="1396"/>
        </w:trPr>
        <w:tc>
          <w:tcPr>
            <w:tcW w:w="9905" w:type="dxa"/>
            <w:gridSpan w:val="3"/>
            <w:vAlign w:val="center"/>
            <w:hideMark/>
          </w:tcPr>
          <w:p w14:paraId="7EB51A28" w14:textId="538A1684" w:rsidR="008661F9" w:rsidRPr="00A11DDE" w:rsidRDefault="008661F9">
            <w:pPr>
              <w:rPr>
                <w:lang w:val="ru-RU"/>
              </w:rPr>
            </w:pPr>
          </w:p>
          <w:p w14:paraId="738EAB1A" w14:textId="77777777" w:rsidR="008661F9" w:rsidRPr="00A11DDE" w:rsidRDefault="008661F9">
            <w:pPr>
              <w:rPr>
                <w:lang w:val="ru-RU"/>
              </w:rPr>
            </w:pPr>
          </w:p>
          <w:tbl>
            <w:tblPr>
              <w:tblW w:w="9750" w:type="dxa"/>
              <w:tblLook w:val="04A0" w:firstRow="1" w:lastRow="0" w:firstColumn="1" w:lastColumn="0" w:noHBand="0" w:noVBand="1"/>
            </w:tblPr>
            <w:tblGrid>
              <w:gridCol w:w="4723"/>
              <w:gridCol w:w="5027"/>
            </w:tblGrid>
            <w:tr w:rsidR="008661F9" w:rsidRPr="00A11DDE" w14:paraId="5A99A7F3" w14:textId="77777777" w:rsidTr="008661F9">
              <w:trPr>
                <w:trHeight w:val="931"/>
              </w:trPr>
              <w:tc>
                <w:tcPr>
                  <w:tcW w:w="9750" w:type="dxa"/>
                  <w:gridSpan w:val="2"/>
                  <w:vAlign w:val="center"/>
                  <w:hideMark/>
                </w:tcPr>
                <w:p w14:paraId="1799F8EC" w14:textId="77777777" w:rsidR="008661F9" w:rsidRPr="008661F9" w:rsidRDefault="008661F9">
                  <w:pPr>
                    <w:spacing w:after="0"/>
                    <w:jc w:val="right"/>
                    <w:rPr>
                      <w:lang w:val="ru-RU"/>
                    </w:rPr>
                  </w:pPr>
                  <w:r w:rsidRPr="008661F9">
                    <w:rPr>
                      <w:lang w:val="ru-RU"/>
                    </w:rPr>
                    <w:t xml:space="preserve">Выполнил студент </w:t>
                  </w:r>
                </w:p>
                <w:p w14:paraId="08EF2CE3" w14:textId="77777777" w:rsidR="008661F9" w:rsidRPr="008661F9" w:rsidRDefault="008661F9">
                  <w:pPr>
                    <w:spacing w:after="0"/>
                    <w:jc w:val="right"/>
                    <w:rPr>
                      <w:lang w:val="ru-RU"/>
                    </w:rPr>
                  </w:pPr>
                  <w:r w:rsidRPr="008661F9">
                    <w:rPr>
                      <w:lang w:val="ru-RU"/>
                    </w:rPr>
                    <w:t>гр. М9125-09.04.02кб</w:t>
                  </w:r>
                </w:p>
              </w:tc>
            </w:tr>
            <w:tr w:rsidR="008661F9" w14:paraId="3BB2E6DD" w14:textId="77777777" w:rsidTr="008661F9">
              <w:trPr>
                <w:trHeight w:val="265"/>
              </w:trPr>
              <w:tc>
                <w:tcPr>
                  <w:tcW w:w="4723" w:type="dxa"/>
                  <w:vAlign w:val="center"/>
                  <w:hideMark/>
                </w:tcPr>
                <w:p w14:paraId="53CD0AEA" w14:textId="77777777" w:rsidR="008661F9" w:rsidRPr="008661F9" w:rsidRDefault="008661F9">
                  <w:pPr>
                    <w:spacing w:after="0"/>
                    <w:jc w:val="right"/>
                    <w:rPr>
                      <w:lang w:val="ru-RU"/>
                    </w:rPr>
                  </w:pPr>
                  <w:r>
                    <w:t> </w:t>
                  </w:r>
                </w:p>
              </w:tc>
              <w:tc>
                <w:tcPr>
                  <w:tcW w:w="5027" w:type="dxa"/>
                  <w:vAlign w:val="center"/>
                  <w:hideMark/>
                </w:tcPr>
                <w:p w14:paraId="7C289396" w14:textId="77777777" w:rsidR="008661F9" w:rsidRDefault="008661F9">
                  <w:pPr>
                    <w:spacing w:after="0"/>
                    <w:jc w:val="right"/>
                  </w:pPr>
                  <w:r>
                    <w:t>                         </w:t>
                  </w:r>
                  <w:r w:rsidRPr="008661F9">
                    <w:rPr>
                      <w:lang w:val="ru-RU"/>
                    </w:rPr>
                    <w:t xml:space="preserve"> </w:t>
                  </w:r>
                  <w:proofErr w:type="spellStart"/>
                  <w:r>
                    <w:t>Полубаркин</w:t>
                  </w:r>
                  <w:proofErr w:type="spellEnd"/>
                  <w:r>
                    <w:t xml:space="preserve"> М.В</w:t>
                  </w:r>
                </w:p>
              </w:tc>
            </w:tr>
          </w:tbl>
          <w:p w14:paraId="594F9269" w14:textId="77777777" w:rsidR="008661F9" w:rsidRDefault="008661F9">
            <w:pPr>
              <w:rPr>
                <w:rFonts w:asciiTheme="minorHAnsi" w:eastAsiaTheme="minorEastAsia" w:hAnsiTheme="minorHAnsi" w:cs="Times New Roman"/>
                <w:sz w:val="22"/>
              </w:rPr>
            </w:pPr>
          </w:p>
        </w:tc>
      </w:tr>
      <w:tr w:rsidR="008661F9" w14:paraId="6D18EF3E" w14:textId="77777777" w:rsidTr="008661F9">
        <w:trPr>
          <w:gridAfter w:val="1"/>
          <w:wAfter w:w="6900" w:type="dxa"/>
          <w:trHeight w:val="931"/>
        </w:trPr>
        <w:tc>
          <w:tcPr>
            <w:tcW w:w="1550" w:type="dxa"/>
            <w:vAlign w:val="center"/>
            <w:hideMark/>
          </w:tcPr>
          <w:p w14:paraId="0CEEB300" w14:textId="77777777" w:rsidR="008661F9" w:rsidRDefault="008661F9">
            <w:pPr>
              <w:spacing w:after="0"/>
              <w:ind w:right="-108" w:firstLine="0"/>
            </w:pPr>
            <w:r>
              <w:t> </w:t>
            </w:r>
          </w:p>
          <w:p w14:paraId="3C55D1DB" w14:textId="77777777" w:rsidR="008661F9" w:rsidRDefault="008661F9">
            <w:pPr>
              <w:spacing w:after="0"/>
              <w:ind w:right="-108" w:firstLine="0"/>
            </w:pPr>
            <w:r>
              <w:t> </w:t>
            </w:r>
          </w:p>
        </w:tc>
        <w:tc>
          <w:tcPr>
            <w:tcW w:w="1455" w:type="dxa"/>
            <w:vAlign w:val="center"/>
            <w:hideMark/>
          </w:tcPr>
          <w:p w14:paraId="436083A5" w14:textId="77777777" w:rsidR="008661F9" w:rsidRDefault="008661F9">
            <w:pPr>
              <w:spacing w:after="0"/>
              <w:ind w:left="-108" w:right="-108"/>
            </w:pPr>
            <w:r>
              <w:t> </w:t>
            </w:r>
          </w:p>
        </w:tc>
      </w:tr>
      <w:tr w:rsidR="008661F9" w14:paraId="2338BAD6" w14:textId="77777777" w:rsidTr="008661F9">
        <w:trPr>
          <w:trHeight w:val="77"/>
        </w:trPr>
        <w:tc>
          <w:tcPr>
            <w:tcW w:w="9905" w:type="dxa"/>
            <w:gridSpan w:val="3"/>
            <w:vAlign w:val="center"/>
            <w:hideMark/>
          </w:tcPr>
          <w:p w14:paraId="709F1D6C" w14:textId="77777777" w:rsidR="008661F9" w:rsidRDefault="008661F9">
            <w:pPr>
              <w:spacing w:after="0"/>
              <w:jc w:val="center"/>
            </w:pPr>
            <w:r>
              <w:t xml:space="preserve">г. </w:t>
            </w:r>
            <w:proofErr w:type="spellStart"/>
            <w:r>
              <w:t>Владивосток</w:t>
            </w:r>
            <w:proofErr w:type="spellEnd"/>
          </w:p>
        </w:tc>
      </w:tr>
      <w:tr w:rsidR="008661F9" w14:paraId="71E8292E" w14:textId="77777777" w:rsidTr="008661F9">
        <w:trPr>
          <w:trHeight w:val="77"/>
        </w:trPr>
        <w:tc>
          <w:tcPr>
            <w:tcW w:w="9905" w:type="dxa"/>
            <w:gridSpan w:val="3"/>
            <w:vAlign w:val="center"/>
            <w:hideMark/>
          </w:tcPr>
          <w:p w14:paraId="52646E4C" w14:textId="77777777" w:rsidR="008661F9" w:rsidRDefault="008661F9">
            <w:pPr>
              <w:spacing w:after="0"/>
              <w:jc w:val="center"/>
            </w:pPr>
            <w:r>
              <w:t>2026</w:t>
            </w:r>
          </w:p>
        </w:tc>
      </w:tr>
    </w:tbl>
    <w:p w14:paraId="0A19B942" w14:textId="2EBAFF88" w:rsidR="004C7653" w:rsidRDefault="004C7653">
      <w:pPr>
        <w:spacing w:after="60"/>
        <w:rPr>
          <w:lang w:val="ru-RU"/>
        </w:rPr>
      </w:pPr>
    </w:p>
    <w:p w14:paraId="142B2136" w14:textId="77777777" w:rsidR="00A11DDE" w:rsidRPr="00A11DDE" w:rsidRDefault="00A11DDE" w:rsidP="00A11DDE">
      <w:pPr>
        <w:pStyle w:val="1"/>
        <w:jc w:val="left"/>
        <w:rPr>
          <w:lang w:val="ru-RU"/>
        </w:rPr>
      </w:pPr>
      <w:r w:rsidRPr="00A11DDE">
        <w:rPr>
          <w:rFonts w:ascii="Times New Roman" w:eastAsia="Times New Roman" w:hAnsi="Times New Roman"/>
          <w:lang w:val="ru-RU"/>
        </w:rPr>
        <w:lastRenderedPageBreak/>
        <w:t>Прикладная область</w:t>
      </w:r>
    </w:p>
    <w:p w14:paraId="55A5E1F1" w14:textId="77777777" w:rsidR="00A11DDE" w:rsidRPr="00A11DDE" w:rsidRDefault="00A11DDE" w:rsidP="00A11DDE">
      <w:pPr>
        <w:spacing w:after="60"/>
        <w:rPr>
          <w:lang w:val="ru-RU"/>
        </w:rPr>
      </w:pPr>
      <w:r w:rsidRPr="00A11DDE">
        <w:rPr>
          <w:lang w:val="ru-RU"/>
        </w:rPr>
        <w:t xml:space="preserve">Прикладная область — обработка и интерпретация анкетных данных, связанных с психологическим состоянием человека. В качестве темы выбрано исследование датасета </w:t>
      </w:r>
      <w:r>
        <w:t>DASS</w:t>
      </w:r>
      <w:r w:rsidRPr="00A11DDE">
        <w:rPr>
          <w:lang w:val="ru-RU"/>
        </w:rPr>
        <w:t>-42, который используется для анализа признаков депрессии, тревожности и стресса. Выбор темы связан с тем, что набор данных содержит числовые признаки, большое количество объектов и несколько классов, что делает его подходящим для задач машинного обучения.</w:t>
      </w:r>
    </w:p>
    <w:p w14:paraId="57D9C5C6" w14:textId="77777777" w:rsidR="00A11DDE" w:rsidRPr="00A11DDE" w:rsidRDefault="00A11DDE" w:rsidP="00A11DDE">
      <w:pPr>
        <w:spacing w:after="60"/>
        <w:rPr>
          <w:lang w:val="ru-RU"/>
        </w:rPr>
      </w:pPr>
      <w:r w:rsidRPr="00A11DDE">
        <w:rPr>
          <w:lang w:val="ru-RU"/>
        </w:rPr>
        <w:t>Содержательно задача заключается не просто в работе с таблицей, а в автоматизации этапа первичной группировки результатов опроса. Участниками процесса являются респонденты, предоставляющие ответы, исследователь, подготавливающий данные, и алгоритм машинного обучения, выполняющий классификацию или группировку объектов.</w:t>
      </w:r>
    </w:p>
    <w:p w14:paraId="588513FF" w14:textId="77777777" w:rsidR="00A11DDE" w:rsidRPr="00A11DDE" w:rsidRDefault="00A11DDE" w:rsidP="00A11DDE">
      <w:pPr>
        <w:spacing w:after="60"/>
        <w:rPr>
          <w:lang w:val="ru-RU"/>
        </w:rPr>
      </w:pPr>
      <w:r w:rsidRPr="00A11DDE">
        <w:rPr>
          <w:lang w:val="ru-RU"/>
        </w:rPr>
        <w:t>Цель решения — построить компьютерную модель, которая по признакам объекта способна определить его класс либо выявить скрытые группы объектов без заранее заданных ответов. Такое решение может применяться как учебный пример интеллектуального анализа данных и как демонстрация возможностей методов машинного обучения на табличных данных.</w:t>
      </w:r>
    </w:p>
    <w:p w14:paraId="045CFA07" w14:textId="77777777" w:rsidR="00A11DDE" w:rsidRPr="00A11DDE" w:rsidRDefault="00A11DDE" w:rsidP="00A11DDE">
      <w:pPr>
        <w:pStyle w:val="1"/>
        <w:jc w:val="left"/>
        <w:rPr>
          <w:lang w:val="ru-RU"/>
        </w:rPr>
      </w:pPr>
      <w:r w:rsidRPr="00A11DDE">
        <w:rPr>
          <w:rFonts w:ascii="Times New Roman" w:eastAsia="Times New Roman" w:hAnsi="Times New Roman"/>
          <w:lang w:val="ru-RU"/>
        </w:rPr>
        <w:t>2. Постановка задачи</w:t>
      </w:r>
    </w:p>
    <w:p w14:paraId="7DF09097" w14:textId="77777777" w:rsidR="00A11DDE" w:rsidRPr="00A11DDE" w:rsidRDefault="00A11DDE" w:rsidP="00A11DDE">
      <w:pPr>
        <w:spacing w:after="60"/>
        <w:rPr>
          <w:lang w:val="ru-RU"/>
        </w:rPr>
      </w:pPr>
      <w:r w:rsidRPr="00A11DDE">
        <w:rPr>
          <w:lang w:val="ru-RU"/>
        </w:rPr>
        <w:t>Сейчас подобная задача может решаться вручную: ответы суммируются по шкалам, затем по пороговым значениям определяется уровень состояния. Однако такой способ неудобен при большом объёме данных и не позволяет быстро сравнивать разные алгоритмы.</w:t>
      </w:r>
    </w:p>
    <w:p w14:paraId="10E7FDF3" w14:textId="77777777" w:rsidR="00A11DDE" w:rsidRPr="00A11DDE" w:rsidRDefault="00A11DDE" w:rsidP="00A11DDE">
      <w:pPr>
        <w:spacing w:after="60"/>
        <w:rPr>
          <w:lang w:val="ru-RU"/>
        </w:rPr>
      </w:pPr>
      <w:r w:rsidRPr="00A11DDE">
        <w:rPr>
          <w:lang w:val="ru-RU"/>
        </w:rPr>
        <w:t xml:space="preserve">Формально объектом является запись о респонденте. Объект описывается набором признаков: ответами </w:t>
      </w:r>
      <w:r>
        <w:t>Q</w:t>
      </w:r>
      <w:r w:rsidRPr="00A11DDE">
        <w:rPr>
          <w:lang w:val="ru-RU"/>
        </w:rPr>
        <w:t>1</w:t>
      </w:r>
      <w:r>
        <w:t>A</w:t>
      </w:r>
      <w:r w:rsidRPr="00A11DDE">
        <w:rPr>
          <w:lang w:val="ru-RU"/>
        </w:rPr>
        <w:t>–</w:t>
      </w:r>
      <w:r>
        <w:t>Q</w:t>
      </w:r>
      <w:r w:rsidRPr="00A11DDE">
        <w:rPr>
          <w:lang w:val="ru-RU"/>
        </w:rPr>
        <w:t>42</w:t>
      </w:r>
      <w:r>
        <w:t>A</w:t>
      </w:r>
      <w:r w:rsidRPr="00A11DDE">
        <w:rPr>
          <w:lang w:val="ru-RU"/>
        </w:rPr>
        <w:t xml:space="preserve">, временем прохождения теста, возрастом, полом, уровнем образования и другими числовыми характеристиками. Формат объекта — числовой вектор признаков. Целевая </w:t>
      </w:r>
      <w:r w:rsidRPr="00A11DDE">
        <w:rPr>
          <w:lang w:val="ru-RU"/>
        </w:rPr>
        <w:lastRenderedPageBreak/>
        <w:t>переменная в задаче классификации — метка уровня состояния: норма, лёгкий, умеренный, тяжёлый или крайне тяжёлый уровень.</w:t>
      </w:r>
    </w:p>
    <w:p w14:paraId="2F0607F4" w14:textId="77777777" w:rsidR="00A11DDE" w:rsidRPr="00A11DDE" w:rsidRDefault="00A11DDE" w:rsidP="00A11DDE">
      <w:pPr>
        <w:spacing w:after="60"/>
        <w:rPr>
          <w:lang w:val="ru-RU"/>
        </w:rPr>
      </w:pPr>
      <w:r w:rsidRPr="00A11DDE">
        <w:rPr>
          <w:lang w:val="ru-RU"/>
        </w:rPr>
        <w:t>В работе решаются две задачи обучения: классификация и кластеризация. В задаче классификации модель получает размеченные данные и учится предсказывать конкретную метку класса. В задаче кластеризации метки удаляются, а алгоритм должен самостоятельно выделить группы похожих объектов.</w:t>
      </w:r>
    </w:p>
    <w:p w14:paraId="156BE9B8" w14:textId="77777777" w:rsidR="00A11DDE" w:rsidRPr="00A11DDE" w:rsidRDefault="00A11DDE" w:rsidP="00A11DDE">
      <w:pPr>
        <w:ind w:left="397" w:hanging="170"/>
        <w:rPr>
          <w:lang w:val="ru-RU"/>
        </w:rPr>
      </w:pPr>
      <w:r w:rsidRPr="00A11DDE">
        <w:rPr>
          <w:lang w:val="ru-RU"/>
        </w:rPr>
        <w:t>– наблюдаемый объект: респондент;</w:t>
      </w:r>
    </w:p>
    <w:p w14:paraId="67F1F5A8" w14:textId="77777777" w:rsidR="00A11DDE" w:rsidRPr="00A11DDE" w:rsidRDefault="00A11DDE" w:rsidP="00A11DDE">
      <w:pPr>
        <w:ind w:left="397" w:hanging="170"/>
        <w:rPr>
          <w:lang w:val="ru-RU"/>
        </w:rPr>
      </w:pPr>
      <w:r w:rsidRPr="00A11DDE">
        <w:rPr>
          <w:lang w:val="ru-RU"/>
        </w:rPr>
        <w:t>– признаки: числовые ответы анкеты и дополнительные числовые параметры;</w:t>
      </w:r>
    </w:p>
    <w:p w14:paraId="486A289D" w14:textId="77777777" w:rsidR="00A11DDE" w:rsidRPr="00A11DDE" w:rsidRDefault="00A11DDE" w:rsidP="00A11DDE">
      <w:pPr>
        <w:ind w:left="397" w:hanging="170"/>
        <w:rPr>
          <w:lang w:val="ru-RU"/>
        </w:rPr>
      </w:pPr>
      <w:r w:rsidRPr="00A11DDE">
        <w:rPr>
          <w:lang w:val="ru-RU"/>
        </w:rPr>
        <w:t>– задачи обучения: классификация и кластеризация;</w:t>
      </w:r>
    </w:p>
    <w:p w14:paraId="2BA4EF2B" w14:textId="77777777" w:rsidR="00A11DDE" w:rsidRPr="00A11DDE" w:rsidRDefault="00A11DDE" w:rsidP="00A11DDE">
      <w:pPr>
        <w:ind w:left="397" w:hanging="170"/>
        <w:rPr>
          <w:lang w:val="ru-RU"/>
        </w:rPr>
      </w:pPr>
      <w:r w:rsidRPr="00A11DDE">
        <w:rPr>
          <w:lang w:val="ru-RU"/>
        </w:rPr>
        <w:t>– цель классификации: присвоить объекту метку класса;</w:t>
      </w:r>
    </w:p>
    <w:p w14:paraId="7178202E" w14:textId="77777777" w:rsidR="00A11DDE" w:rsidRPr="00A11DDE" w:rsidRDefault="00A11DDE" w:rsidP="00A11DDE">
      <w:pPr>
        <w:ind w:left="397" w:hanging="170"/>
        <w:rPr>
          <w:lang w:val="ru-RU"/>
        </w:rPr>
      </w:pPr>
      <w:r w:rsidRPr="00A11DDE">
        <w:rPr>
          <w:lang w:val="ru-RU"/>
        </w:rPr>
        <w:t>– цель кластеризации: найти группы объектов без использования меток.</w:t>
      </w:r>
    </w:p>
    <w:p w14:paraId="28778391" w14:textId="77777777" w:rsidR="00A11DDE" w:rsidRPr="00A11DDE" w:rsidRDefault="00A11DDE" w:rsidP="00A11DDE">
      <w:pPr>
        <w:pStyle w:val="1"/>
        <w:jc w:val="left"/>
        <w:rPr>
          <w:lang w:val="ru-RU"/>
        </w:rPr>
      </w:pPr>
      <w:r w:rsidRPr="00A11DDE">
        <w:rPr>
          <w:rFonts w:ascii="Times New Roman" w:eastAsia="Times New Roman" w:hAnsi="Times New Roman"/>
          <w:lang w:val="ru-RU"/>
        </w:rPr>
        <w:t>3. Исходные данные, датасеты</w:t>
      </w:r>
    </w:p>
    <w:p w14:paraId="0BFF1916" w14:textId="77777777" w:rsidR="00A11DDE" w:rsidRPr="00A11DDE" w:rsidRDefault="00A11DDE" w:rsidP="00A11DDE">
      <w:pPr>
        <w:spacing w:after="60"/>
        <w:rPr>
          <w:lang w:val="ru-RU"/>
        </w:rPr>
      </w:pPr>
      <w:r w:rsidRPr="00A11DDE">
        <w:rPr>
          <w:lang w:val="ru-RU"/>
        </w:rPr>
        <w:t xml:space="preserve">В работе используется датасет </w:t>
      </w:r>
      <w:r>
        <w:t>DASS</w:t>
      </w:r>
      <w:r w:rsidRPr="00A11DDE">
        <w:rPr>
          <w:lang w:val="ru-RU"/>
        </w:rPr>
        <w:t xml:space="preserve">-42, сохранённый в проекте в файле </w:t>
      </w:r>
      <w:r>
        <w:t>data</w:t>
      </w:r>
      <w:r w:rsidRPr="00A11DDE">
        <w:rPr>
          <w:lang w:val="ru-RU"/>
        </w:rPr>
        <w:t>/</w:t>
      </w:r>
      <w:proofErr w:type="spellStart"/>
      <w:r>
        <w:t>dass</w:t>
      </w:r>
      <w:proofErr w:type="spellEnd"/>
      <w:r w:rsidRPr="00A11DDE">
        <w:rPr>
          <w:lang w:val="ru-RU"/>
        </w:rPr>
        <w:t>_</w:t>
      </w:r>
      <w:r>
        <w:t>dataset</w:t>
      </w:r>
      <w:r w:rsidRPr="00A11DDE">
        <w:rPr>
          <w:lang w:val="ru-RU"/>
        </w:rPr>
        <w:t>.</w:t>
      </w:r>
      <w:r>
        <w:t>csv</w:t>
      </w:r>
      <w:r w:rsidRPr="00A11DDE">
        <w:rPr>
          <w:lang w:val="ru-RU"/>
        </w:rPr>
        <w:t xml:space="preserve">. Данные представлены в табличном формате </w:t>
      </w:r>
      <w:r>
        <w:t>CSV</w:t>
      </w:r>
      <w:r w:rsidRPr="00A11DDE">
        <w:rPr>
          <w:lang w:val="ru-RU"/>
        </w:rPr>
        <w:t>. Каждая строка содержит ответы и характеристики одного респондента. В проекте используются числовые признаки, пригодные для обработки алгоритмами машинного обучения.</w:t>
      </w:r>
    </w:p>
    <w:p w14:paraId="54721870" w14:textId="77777777" w:rsidR="00A11DDE" w:rsidRDefault="00A11DDE" w:rsidP="00A11DDE">
      <w:pPr>
        <w:spacing w:after="40"/>
        <w:ind w:firstLine="0"/>
        <w:jc w:val="center"/>
      </w:pPr>
      <w:proofErr w:type="spellStart"/>
      <w:r>
        <w:rPr>
          <w:b/>
          <w:sz w:val="24"/>
        </w:rPr>
        <w:t>Таблица</w:t>
      </w:r>
      <w:proofErr w:type="spellEnd"/>
      <w:r>
        <w:rPr>
          <w:b/>
          <w:sz w:val="24"/>
        </w:rPr>
        <w:t xml:space="preserve"> 1 — </w:t>
      </w:r>
      <w:proofErr w:type="spellStart"/>
      <w:r>
        <w:rPr>
          <w:b/>
          <w:sz w:val="24"/>
        </w:rPr>
        <w:t>Характеристика</w:t>
      </w:r>
      <w:proofErr w:type="spellEnd"/>
      <w:r>
        <w:rPr>
          <w:b/>
          <w:sz w:val="24"/>
        </w:rPr>
        <w:t xml:space="preserve"> датасета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844"/>
        <w:gridCol w:w="4844"/>
      </w:tblGrid>
      <w:tr w:rsidR="00A11DDE" w14:paraId="4A19FCB1" w14:textId="77777777" w:rsidTr="00A11DDE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vAlign w:val="center"/>
            <w:hideMark/>
          </w:tcPr>
          <w:p w14:paraId="38206A6A" w14:textId="77777777" w:rsidR="00A11DDE" w:rsidRDefault="00A11DDE">
            <w:pPr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Параметр</w:t>
            </w:r>
            <w:proofErr w:type="spellEnd"/>
          </w:p>
        </w:tc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vAlign w:val="center"/>
            <w:hideMark/>
          </w:tcPr>
          <w:p w14:paraId="4E9F234C" w14:textId="77777777" w:rsidR="00A11DDE" w:rsidRDefault="00A11DDE">
            <w:pPr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Значение</w:t>
            </w:r>
            <w:proofErr w:type="spellEnd"/>
          </w:p>
        </w:tc>
      </w:tr>
      <w:tr w:rsidR="00A11DDE" w14:paraId="593C5026" w14:textId="77777777" w:rsidTr="00A11DDE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FFE339" w14:textId="77777777" w:rsidR="00A11DDE" w:rsidRDefault="00A11DDE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Название</w:t>
            </w:r>
            <w:proofErr w:type="spellEnd"/>
          </w:p>
        </w:tc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BCE224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DASS-42</w:t>
            </w:r>
          </w:p>
        </w:tc>
      </w:tr>
      <w:tr w:rsidR="00A11DDE" w14:paraId="05A2E878" w14:textId="77777777" w:rsidTr="00A11DDE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DBB02C" w14:textId="77777777" w:rsidR="00A11DDE" w:rsidRDefault="00A11DDE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Файл</w:t>
            </w:r>
            <w:proofErr w:type="spellEnd"/>
          </w:p>
        </w:tc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02772D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data/dass_dataset.csv</w:t>
            </w:r>
          </w:p>
        </w:tc>
      </w:tr>
      <w:tr w:rsidR="00A11DDE" w14:paraId="0ED83F04" w14:textId="77777777" w:rsidTr="00A11DDE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BD0574" w14:textId="77777777" w:rsidR="00A11DDE" w:rsidRDefault="00A11DDE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Формат</w:t>
            </w:r>
            <w:proofErr w:type="spellEnd"/>
          </w:p>
        </w:tc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872661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CSV</w:t>
            </w:r>
          </w:p>
        </w:tc>
      </w:tr>
      <w:tr w:rsidR="00A11DDE" w14:paraId="4FAC16B4" w14:textId="77777777" w:rsidTr="00A11DDE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F645E3" w14:textId="77777777" w:rsidR="00A11DDE" w:rsidRDefault="00A11DDE">
            <w:pPr>
              <w:ind w:firstLine="0"/>
              <w:jc w:val="left"/>
            </w:pPr>
            <w:proofErr w:type="spellStart"/>
            <w:r>
              <w:rPr>
                <w:sz w:val="24"/>
              </w:rPr>
              <w:lastRenderedPageBreak/>
              <w:t>Количество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объектов</w:t>
            </w:r>
            <w:proofErr w:type="spellEnd"/>
          </w:p>
        </w:tc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E3C93E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39 775</w:t>
            </w:r>
          </w:p>
        </w:tc>
      </w:tr>
      <w:tr w:rsidR="00A11DDE" w14:paraId="2347AFEE" w14:textId="77777777" w:rsidTr="00A11DDE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EFE6A9" w14:textId="77777777" w:rsidR="00A11DDE" w:rsidRDefault="00A11DDE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Количество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исходных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столбцов</w:t>
            </w:r>
            <w:proofErr w:type="spellEnd"/>
          </w:p>
        </w:tc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70B11E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172</w:t>
            </w:r>
          </w:p>
        </w:tc>
      </w:tr>
      <w:tr w:rsidR="00A11DDE" w14:paraId="3760BBDE" w14:textId="77777777" w:rsidTr="00A11DDE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3503BF" w14:textId="77777777" w:rsidR="00A11DDE" w:rsidRDefault="00A11DDE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Использовано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признаков</w:t>
            </w:r>
            <w:proofErr w:type="spellEnd"/>
          </w:p>
        </w:tc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DD7866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62</w:t>
            </w:r>
          </w:p>
        </w:tc>
      </w:tr>
      <w:tr w:rsidR="00A11DDE" w14:paraId="6EB2DCB5" w14:textId="77777777" w:rsidTr="00A11DDE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14132F" w14:textId="77777777" w:rsidR="00A11DDE" w:rsidRDefault="00A11DDE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Целевые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классы</w:t>
            </w:r>
            <w:proofErr w:type="spellEnd"/>
          </w:p>
        </w:tc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30BC41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 xml:space="preserve">5 </w:t>
            </w:r>
            <w:proofErr w:type="spellStart"/>
            <w:r>
              <w:rPr>
                <w:sz w:val="24"/>
              </w:rPr>
              <w:t>уровней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состояния</w:t>
            </w:r>
            <w:proofErr w:type="spellEnd"/>
          </w:p>
        </w:tc>
      </w:tr>
    </w:tbl>
    <w:p w14:paraId="5EC9F673" w14:textId="77777777" w:rsidR="00A11DDE" w:rsidRDefault="00A11DDE" w:rsidP="00A11DDE"/>
    <w:p w14:paraId="05008CCC" w14:textId="77777777" w:rsidR="00A11DDE" w:rsidRDefault="00A11DDE" w:rsidP="00A11DDE">
      <w:pPr>
        <w:spacing w:after="40"/>
        <w:ind w:firstLine="0"/>
        <w:jc w:val="center"/>
      </w:pPr>
      <w:proofErr w:type="spellStart"/>
      <w:r>
        <w:rPr>
          <w:b/>
          <w:sz w:val="24"/>
        </w:rPr>
        <w:t>Таблица</w:t>
      </w:r>
      <w:proofErr w:type="spellEnd"/>
      <w:r>
        <w:rPr>
          <w:b/>
          <w:sz w:val="24"/>
        </w:rPr>
        <w:t xml:space="preserve"> 2 — </w:t>
      </w:r>
      <w:proofErr w:type="spellStart"/>
      <w:r>
        <w:rPr>
          <w:b/>
          <w:sz w:val="24"/>
        </w:rPr>
        <w:t>Пример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фрагмента</w:t>
      </w:r>
      <w:proofErr w:type="spellEnd"/>
      <w:r>
        <w:rPr>
          <w:b/>
          <w:sz w:val="24"/>
        </w:rPr>
        <w:t xml:space="preserve"> датасета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 w:rsidR="00A11DDE" w14:paraId="53EDBBD0" w14:textId="77777777" w:rsidTr="00A11DDE">
        <w:trPr>
          <w:jc w:val="center"/>
        </w:trPr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vAlign w:val="center"/>
            <w:hideMark/>
          </w:tcPr>
          <w:p w14:paraId="01261A9F" w14:textId="77777777" w:rsidR="00A11DDE" w:rsidRDefault="00A11DDE">
            <w:pPr>
              <w:ind w:firstLine="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vAlign w:val="center"/>
            <w:hideMark/>
          </w:tcPr>
          <w:p w14:paraId="2DD7F531" w14:textId="77777777" w:rsidR="00A11DDE" w:rsidRDefault="00A11DDE">
            <w:pPr>
              <w:ind w:firstLine="0"/>
              <w:jc w:val="center"/>
            </w:pPr>
            <w:r>
              <w:rPr>
                <w:b/>
                <w:sz w:val="24"/>
              </w:rPr>
              <w:t>Q1A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vAlign w:val="center"/>
            <w:hideMark/>
          </w:tcPr>
          <w:p w14:paraId="50E631D1" w14:textId="77777777" w:rsidR="00A11DDE" w:rsidRDefault="00A11DDE">
            <w:pPr>
              <w:ind w:firstLine="0"/>
              <w:jc w:val="center"/>
            </w:pPr>
            <w:r>
              <w:rPr>
                <w:b/>
                <w:sz w:val="24"/>
              </w:rPr>
              <w:t>Q2A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vAlign w:val="center"/>
            <w:hideMark/>
          </w:tcPr>
          <w:p w14:paraId="2A11FC2D" w14:textId="77777777" w:rsidR="00A11DDE" w:rsidRDefault="00A11DDE">
            <w:pPr>
              <w:ind w:firstLine="0"/>
              <w:jc w:val="center"/>
            </w:pPr>
            <w:r>
              <w:rPr>
                <w:b/>
                <w:sz w:val="24"/>
              </w:rPr>
              <w:t>Q3A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vAlign w:val="center"/>
            <w:hideMark/>
          </w:tcPr>
          <w:p w14:paraId="0F041308" w14:textId="77777777" w:rsidR="00A11DDE" w:rsidRDefault="00A11DDE">
            <w:pPr>
              <w:ind w:firstLine="0"/>
              <w:jc w:val="center"/>
            </w:pPr>
            <w:r>
              <w:rPr>
                <w:b/>
                <w:sz w:val="24"/>
              </w:rPr>
              <w:t>Q4A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vAlign w:val="center"/>
            <w:hideMark/>
          </w:tcPr>
          <w:p w14:paraId="2A5AD4BA" w14:textId="77777777" w:rsidR="00A11DDE" w:rsidRDefault="00A11DDE">
            <w:pPr>
              <w:ind w:firstLine="0"/>
              <w:jc w:val="center"/>
            </w:pPr>
            <w:r>
              <w:rPr>
                <w:b/>
                <w:sz w:val="24"/>
              </w:rPr>
              <w:t>Q5A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vAlign w:val="center"/>
            <w:hideMark/>
          </w:tcPr>
          <w:p w14:paraId="799FAD99" w14:textId="77777777" w:rsidR="00A11DDE" w:rsidRDefault="00A11DDE">
            <w:pPr>
              <w:ind w:firstLine="0"/>
              <w:jc w:val="center"/>
            </w:pPr>
            <w:r>
              <w:rPr>
                <w:b/>
                <w:sz w:val="24"/>
              </w:rPr>
              <w:t>country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vAlign w:val="center"/>
            <w:hideMark/>
          </w:tcPr>
          <w:p w14:paraId="7DD3B21A" w14:textId="77777777" w:rsidR="00A11DDE" w:rsidRDefault="00A11DDE">
            <w:pPr>
              <w:ind w:firstLine="0"/>
              <w:jc w:val="center"/>
            </w:pPr>
            <w:r>
              <w:rPr>
                <w:b/>
                <w:sz w:val="24"/>
              </w:rPr>
              <w:t>age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vAlign w:val="center"/>
            <w:hideMark/>
          </w:tcPr>
          <w:p w14:paraId="3D648276" w14:textId="77777777" w:rsidR="00A11DDE" w:rsidRDefault="00A11DDE">
            <w:pPr>
              <w:ind w:firstLine="0"/>
              <w:jc w:val="center"/>
            </w:pPr>
            <w:r>
              <w:rPr>
                <w:b/>
                <w:sz w:val="24"/>
              </w:rPr>
              <w:t>gender</w:t>
            </w:r>
          </w:p>
        </w:tc>
      </w:tr>
      <w:tr w:rsidR="00A11DDE" w14:paraId="53E5FF9B" w14:textId="77777777" w:rsidTr="00A11DDE">
        <w:trPr>
          <w:jc w:val="center"/>
        </w:trPr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4AF752" w14:textId="77777777" w:rsidR="00A11DDE" w:rsidRDefault="00A11DDE">
            <w:pPr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FF000B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B19E7C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19B186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BC172E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D224B7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D7549F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IN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D6574A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DF91B8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</w:tr>
      <w:tr w:rsidR="00A11DDE" w14:paraId="42CC42AE" w14:textId="77777777" w:rsidTr="00A11DDE">
        <w:trPr>
          <w:jc w:val="center"/>
        </w:trPr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8BCD41" w14:textId="77777777" w:rsidR="00A11DDE" w:rsidRDefault="00A11DDE">
            <w:pPr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4DF853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3C6D75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3FEB29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2D4C92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DF8495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EE3899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US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FE11B5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FA3B93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</w:tr>
      <w:tr w:rsidR="00A11DDE" w14:paraId="02E9A5F9" w14:textId="77777777" w:rsidTr="00A11DDE">
        <w:trPr>
          <w:jc w:val="center"/>
        </w:trPr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26E39B" w14:textId="77777777" w:rsidR="00A11DDE" w:rsidRDefault="00A11DDE">
            <w:pPr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F67558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00881B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727D87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46787C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892216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ED7531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PL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B5B26B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8A6FA3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</w:tr>
    </w:tbl>
    <w:p w14:paraId="5890E832" w14:textId="77777777" w:rsidR="00A11DDE" w:rsidRDefault="00A11DDE" w:rsidP="00A11DDE"/>
    <w:p w14:paraId="4A289C7C" w14:textId="77777777" w:rsidR="00A11DDE" w:rsidRDefault="00A11DDE" w:rsidP="00A11DDE">
      <w:pPr>
        <w:spacing w:after="40"/>
        <w:ind w:firstLine="0"/>
        <w:jc w:val="center"/>
      </w:pPr>
      <w:proofErr w:type="spellStart"/>
      <w:r>
        <w:rPr>
          <w:b/>
          <w:sz w:val="24"/>
        </w:rPr>
        <w:t>Таблица</w:t>
      </w:r>
      <w:proofErr w:type="spellEnd"/>
      <w:r>
        <w:rPr>
          <w:b/>
          <w:sz w:val="24"/>
        </w:rPr>
        <w:t xml:space="preserve"> 3 — </w:t>
      </w:r>
      <w:proofErr w:type="spellStart"/>
      <w:r>
        <w:rPr>
          <w:b/>
          <w:sz w:val="24"/>
        </w:rPr>
        <w:t>Распределение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классов</w:t>
      </w:r>
      <w:proofErr w:type="spellEnd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A11DDE" w14:paraId="597BFA6B" w14:textId="77777777" w:rsidTr="00A11DDE">
        <w:trPr>
          <w:jc w:val="center"/>
        </w:trPr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vAlign w:val="center"/>
            <w:hideMark/>
          </w:tcPr>
          <w:p w14:paraId="1308151F" w14:textId="77777777" w:rsidR="00A11DDE" w:rsidRDefault="00A11DDE">
            <w:pPr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Класс</w:t>
            </w:r>
            <w:proofErr w:type="spellEnd"/>
          </w:p>
        </w:tc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vAlign w:val="center"/>
            <w:hideMark/>
          </w:tcPr>
          <w:p w14:paraId="381EF218" w14:textId="77777777" w:rsidR="00A11DDE" w:rsidRDefault="00A11DDE">
            <w:pPr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Количество</w:t>
            </w:r>
            <w:proofErr w:type="spellEnd"/>
          </w:p>
        </w:tc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vAlign w:val="center"/>
            <w:hideMark/>
          </w:tcPr>
          <w:p w14:paraId="163A6687" w14:textId="77777777" w:rsidR="00A11DDE" w:rsidRDefault="00A11DDE">
            <w:pPr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Доля</w:t>
            </w:r>
            <w:proofErr w:type="spellEnd"/>
            <w:r>
              <w:rPr>
                <w:b/>
                <w:sz w:val="24"/>
              </w:rPr>
              <w:t>, %</w:t>
            </w:r>
          </w:p>
        </w:tc>
      </w:tr>
      <w:tr w:rsidR="00A11DDE" w14:paraId="22AF6BF3" w14:textId="77777777" w:rsidTr="00A11DDE">
        <w:trPr>
          <w:jc w:val="center"/>
        </w:trPr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42CF9D" w14:textId="77777777" w:rsidR="00A11DDE" w:rsidRDefault="00A11DDE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Норма</w:t>
            </w:r>
            <w:proofErr w:type="spellEnd"/>
          </w:p>
        </w:tc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236D5D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3 259</w:t>
            </w:r>
          </w:p>
        </w:tc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274C84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8,19</w:t>
            </w:r>
          </w:p>
        </w:tc>
      </w:tr>
      <w:tr w:rsidR="00A11DDE" w14:paraId="1074F9F0" w14:textId="77777777" w:rsidTr="00A11DDE">
        <w:trPr>
          <w:jc w:val="center"/>
        </w:trPr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CD16D4" w14:textId="77777777" w:rsidR="00A11DDE" w:rsidRDefault="00A11DDE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Лёгкий</w:t>
            </w:r>
            <w:proofErr w:type="spellEnd"/>
          </w:p>
        </w:tc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F19CC7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1 946</w:t>
            </w:r>
          </w:p>
        </w:tc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186F5C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4,89</w:t>
            </w:r>
          </w:p>
        </w:tc>
      </w:tr>
      <w:tr w:rsidR="00A11DDE" w14:paraId="15954939" w14:textId="77777777" w:rsidTr="00A11DDE">
        <w:trPr>
          <w:jc w:val="center"/>
        </w:trPr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A513AC" w14:textId="77777777" w:rsidR="00A11DDE" w:rsidRDefault="00A11DDE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Умеренный</w:t>
            </w:r>
            <w:proofErr w:type="spellEnd"/>
          </w:p>
        </w:tc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F0A31F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2 821</w:t>
            </w:r>
          </w:p>
        </w:tc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AEBCFE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7,09</w:t>
            </w:r>
          </w:p>
        </w:tc>
      </w:tr>
      <w:tr w:rsidR="00A11DDE" w14:paraId="6C41AE77" w14:textId="77777777" w:rsidTr="00A11DDE">
        <w:trPr>
          <w:jc w:val="center"/>
        </w:trPr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26C73B" w14:textId="77777777" w:rsidR="00A11DDE" w:rsidRDefault="00A11DDE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Тяжёлый</w:t>
            </w:r>
            <w:proofErr w:type="spellEnd"/>
          </w:p>
        </w:tc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B5ECC3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4 386</w:t>
            </w:r>
          </w:p>
        </w:tc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48D5E0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11,03</w:t>
            </w:r>
          </w:p>
        </w:tc>
      </w:tr>
      <w:tr w:rsidR="00A11DDE" w14:paraId="6C6E94FF" w14:textId="77777777" w:rsidTr="00A11DDE">
        <w:trPr>
          <w:jc w:val="center"/>
        </w:trPr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CEFEFF" w14:textId="77777777" w:rsidR="00A11DDE" w:rsidRDefault="00A11DDE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Крайне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тяжёлый</w:t>
            </w:r>
            <w:proofErr w:type="spellEnd"/>
          </w:p>
        </w:tc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19488A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27 363</w:t>
            </w:r>
          </w:p>
        </w:tc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00B00D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68,79</w:t>
            </w:r>
          </w:p>
        </w:tc>
      </w:tr>
      <w:tr w:rsidR="00A11DDE" w14:paraId="3F6AD136" w14:textId="77777777" w:rsidTr="00A11DDE">
        <w:trPr>
          <w:jc w:val="center"/>
        </w:trPr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56F644" w14:textId="77777777" w:rsidR="00A11DDE" w:rsidRDefault="00A11DDE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Итого</w:t>
            </w:r>
            <w:proofErr w:type="spellEnd"/>
          </w:p>
        </w:tc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3283D1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39 775</w:t>
            </w:r>
          </w:p>
        </w:tc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F7BF18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100</w:t>
            </w:r>
          </w:p>
        </w:tc>
      </w:tr>
    </w:tbl>
    <w:p w14:paraId="7FE8E81E" w14:textId="77777777" w:rsidR="00A11DDE" w:rsidRDefault="00A11DDE" w:rsidP="00A11DDE"/>
    <w:p w14:paraId="251DCF7F" w14:textId="77777777" w:rsidR="00A11DDE" w:rsidRDefault="00A11DDE" w:rsidP="00A11DDE">
      <w:pPr>
        <w:pStyle w:val="1"/>
        <w:jc w:val="left"/>
      </w:pPr>
      <w:r>
        <w:rPr>
          <w:rFonts w:ascii="Times New Roman" w:eastAsia="Times New Roman" w:hAnsi="Times New Roman"/>
        </w:rPr>
        <w:lastRenderedPageBreak/>
        <w:t xml:space="preserve">4. </w:t>
      </w:r>
      <w:proofErr w:type="spellStart"/>
      <w:r>
        <w:rPr>
          <w:rFonts w:ascii="Times New Roman" w:eastAsia="Times New Roman" w:hAnsi="Times New Roman"/>
        </w:rPr>
        <w:t>Способы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решения</w:t>
      </w:r>
      <w:proofErr w:type="spellEnd"/>
    </w:p>
    <w:p w14:paraId="03ADF3B6" w14:textId="77777777" w:rsidR="00A11DDE" w:rsidRPr="00A11DDE" w:rsidRDefault="00A11DDE" w:rsidP="00A11DDE">
      <w:pPr>
        <w:spacing w:after="60"/>
        <w:rPr>
          <w:lang w:val="ru-RU"/>
        </w:rPr>
      </w:pPr>
      <w:r w:rsidRPr="00A11DDE">
        <w:rPr>
          <w:lang w:val="ru-RU"/>
        </w:rPr>
        <w:t xml:space="preserve">Для решения задачи классификации выбран алгоритм </w:t>
      </w:r>
      <w:r>
        <w:t>Random</w:t>
      </w:r>
      <w:r w:rsidRPr="00A11DDE">
        <w:rPr>
          <w:lang w:val="ru-RU"/>
        </w:rPr>
        <w:t xml:space="preserve"> </w:t>
      </w:r>
      <w:r>
        <w:t>Forest</w:t>
      </w:r>
      <w:r w:rsidRPr="00A11DDE">
        <w:rPr>
          <w:lang w:val="ru-RU"/>
        </w:rPr>
        <w:t xml:space="preserve"> </w:t>
      </w:r>
      <w:r>
        <w:t>Classifier</w:t>
      </w:r>
      <w:r w:rsidRPr="00A11DDE">
        <w:rPr>
          <w:lang w:val="ru-RU"/>
        </w:rPr>
        <w:t>. Он подходит для табличных данных, устойчив к шуму и позволяет оценить важность признаков. Модель была доработана до многоклассовой классификации: она определяет не два состояния, а пять уровней — норма, лёгкий, умеренный, тяжёлый и крайне тяжёлый.</w:t>
      </w:r>
    </w:p>
    <w:p w14:paraId="436B45EA" w14:textId="77777777" w:rsidR="00A11DDE" w:rsidRPr="00A11DDE" w:rsidRDefault="00A11DDE" w:rsidP="00A11DDE">
      <w:pPr>
        <w:spacing w:after="60"/>
        <w:rPr>
          <w:lang w:val="ru-RU"/>
        </w:rPr>
      </w:pPr>
      <w:r w:rsidRPr="00A11DDE">
        <w:rPr>
          <w:lang w:val="ru-RU"/>
        </w:rPr>
        <w:t xml:space="preserve">Для решения задачи кластеризации выбран </w:t>
      </w:r>
      <w:r>
        <w:t>K</w:t>
      </w:r>
      <w:r w:rsidRPr="00A11DDE">
        <w:rPr>
          <w:lang w:val="ru-RU"/>
        </w:rPr>
        <w:t>-</w:t>
      </w:r>
      <w:r>
        <w:t>Means</w:t>
      </w:r>
      <w:r w:rsidRPr="00A11DDE">
        <w:rPr>
          <w:lang w:val="ru-RU"/>
        </w:rPr>
        <w:t xml:space="preserve">. Он позволяет проверить, сможет ли алгоритм без правильных ответов обнаружить внутренние группы в данных. Перед кластеризацией признаки стандартизируются, а для визуализации используется </w:t>
      </w:r>
      <w:r>
        <w:t>PCA</w:t>
      </w:r>
      <w:r w:rsidRPr="00A11DDE">
        <w:rPr>
          <w:lang w:val="ru-RU"/>
        </w:rPr>
        <w:t>.</w:t>
      </w:r>
    </w:p>
    <w:p w14:paraId="0565EFB6" w14:textId="77777777" w:rsidR="00A11DDE" w:rsidRPr="00A11DDE" w:rsidRDefault="00A11DDE" w:rsidP="00A11DDE">
      <w:pPr>
        <w:spacing w:after="40"/>
        <w:ind w:firstLine="0"/>
        <w:jc w:val="center"/>
        <w:rPr>
          <w:lang w:val="ru-RU"/>
        </w:rPr>
      </w:pPr>
      <w:r w:rsidRPr="00A11DDE">
        <w:rPr>
          <w:b/>
          <w:sz w:val="24"/>
          <w:lang w:val="ru-RU"/>
        </w:rPr>
        <w:t>Таблица 4 — Основные результаты эксперимента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844"/>
        <w:gridCol w:w="4844"/>
      </w:tblGrid>
      <w:tr w:rsidR="00A11DDE" w14:paraId="477CEDFD" w14:textId="77777777" w:rsidTr="00A11DDE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vAlign w:val="center"/>
            <w:hideMark/>
          </w:tcPr>
          <w:p w14:paraId="32A9DA75" w14:textId="77777777" w:rsidR="00A11DDE" w:rsidRDefault="00A11DDE">
            <w:pPr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Показатель</w:t>
            </w:r>
            <w:proofErr w:type="spellEnd"/>
          </w:p>
        </w:tc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vAlign w:val="center"/>
            <w:hideMark/>
          </w:tcPr>
          <w:p w14:paraId="392E7CF7" w14:textId="77777777" w:rsidR="00A11DDE" w:rsidRDefault="00A11DDE">
            <w:pPr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Значение</w:t>
            </w:r>
            <w:proofErr w:type="spellEnd"/>
          </w:p>
        </w:tc>
      </w:tr>
      <w:tr w:rsidR="00A11DDE" w14:paraId="7004576A" w14:textId="77777777" w:rsidTr="00A11DDE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C2F015" w14:textId="77777777" w:rsidR="00A11DDE" w:rsidRDefault="00A11DDE">
            <w:pPr>
              <w:ind w:firstLine="0"/>
              <w:jc w:val="left"/>
            </w:pPr>
            <w:r>
              <w:rPr>
                <w:sz w:val="24"/>
              </w:rPr>
              <w:t xml:space="preserve">Алгоритм </w:t>
            </w:r>
            <w:proofErr w:type="spellStart"/>
            <w:r>
              <w:rPr>
                <w:sz w:val="24"/>
              </w:rPr>
              <w:t>классификации</w:t>
            </w:r>
            <w:proofErr w:type="spellEnd"/>
          </w:p>
        </w:tc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81220E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Random Forest Classifier</w:t>
            </w:r>
          </w:p>
        </w:tc>
      </w:tr>
      <w:tr w:rsidR="00A11DDE" w14:paraId="3374806F" w14:textId="77777777" w:rsidTr="00A11DDE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9A5FA9" w14:textId="77777777" w:rsidR="00A11DDE" w:rsidRDefault="00A11DDE">
            <w:pPr>
              <w:ind w:firstLine="0"/>
              <w:jc w:val="left"/>
            </w:pPr>
            <w:r>
              <w:rPr>
                <w:sz w:val="24"/>
              </w:rPr>
              <w:t>Accuracy</w:t>
            </w:r>
          </w:p>
        </w:tc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54D4CC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0,9026</w:t>
            </w:r>
          </w:p>
        </w:tc>
      </w:tr>
      <w:tr w:rsidR="00A11DDE" w14:paraId="4DC72FF4" w14:textId="77777777" w:rsidTr="00A11DDE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6FF280" w14:textId="77777777" w:rsidR="00A11DDE" w:rsidRDefault="00A11DDE">
            <w:pPr>
              <w:ind w:firstLine="0"/>
              <w:jc w:val="left"/>
            </w:pPr>
            <w:r>
              <w:rPr>
                <w:sz w:val="24"/>
              </w:rPr>
              <w:t>F1 weighted</w:t>
            </w:r>
          </w:p>
        </w:tc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B6D99D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0,8999</w:t>
            </w:r>
          </w:p>
        </w:tc>
      </w:tr>
      <w:tr w:rsidR="00A11DDE" w14:paraId="603B891B" w14:textId="77777777" w:rsidTr="00A11DDE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878E43" w14:textId="77777777" w:rsidR="00A11DDE" w:rsidRDefault="00A11DDE">
            <w:pPr>
              <w:ind w:firstLine="0"/>
              <w:jc w:val="left"/>
            </w:pPr>
            <w:r>
              <w:rPr>
                <w:sz w:val="24"/>
              </w:rPr>
              <w:t xml:space="preserve">Алгоритм </w:t>
            </w:r>
            <w:proofErr w:type="spellStart"/>
            <w:r>
              <w:rPr>
                <w:sz w:val="24"/>
              </w:rPr>
              <w:t>кластеризации</w:t>
            </w:r>
            <w:proofErr w:type="spellEnd"/>
          </w:p>
        </w:tc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698C64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K-Means</w:t>
            </w:r>
          </w:p>
        </w:tc>
      </w:tr>
      <w:tr w:rsidR="00A11DDE" w14:paraId="289E9F53" w14:textId="77777777" w:rsidTr="00A11DDE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07B429" w14:textId="77777777" w:rsidR="00A11DDE" w:rsidRDefault="00A11DDE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Лучшее</w:t>
            </w:r>
            <w:proofErr w:type="spellEnd"/>
            <w:r>
              <w:rPr>
                <w:sz w:val="24"/>
              </w:rPr>
              <w:t xml:space="preserve"> k </w:t>
            </w:r>
            <w:proofErr w:type="spellStart"/>
            <w:r>
              <w:rPr>
                <w:sz w:val="24"/>
              </w:rPr>
              <w:t>по</w:t>
            </w:r>
            <w:proofErr w:type="spellEnd"/>
            <w:r>
              <w:rPr>
                <w:sz w:val="24"/>
              </w:rPr>
              <w:t xml:space="preserve"> silhouette</w:t>
            </w:r>
          </w:p>
        </w:tc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97838E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</w:tr>
      <w:tr w:rsidR="00A11DDE" w14:paraId="6E5609CD" w14:textId="77777777" w:rsidTr="00A11DDE">
        <w:trPr>
          <w:jc w:val="center"/>
        </w:trPr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530A97" w14:textId="77777777" w:rsidR="00A11DDE" w:rsidRDefault="00A11DDE">
            <w:pPr>
              <w:ind w:firstLine="0"/>
              <w:jc w:val="left"/>
            </w:pPr>
            <w:r>
              <w:rPr>
                <w:sz w:val="24"/>
              </w:rPr>
              <w:t>Purity</w:t>
            </w:r>
          </w:p>
        </w:tc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CA4215" w14:textId="77777777" w:rsidR="00A11DDE" w:rsidRDefault="00A11DDE">
            <w:pPr>
              <w:ind w:firstLine="0"/>
              <w:jc w:val="center"/>
            </w:pPr>
            <w:r>
              <w:rPr>
                <w:sz w:val="24"/>
              </w:rPr>
              <w:t>0,7695</w:t>
            </w:r>
          </w:p>
        </w:tc>
      </w:tr>
    </w:tbl>
    <w:p w14:paraId="75C2E612" w14:textId="77777777" w:rsidR="00A11DDE" w:rsidRDefault="00A11DDE" w:rsidP="00A11DDE"/>
    <w:p w14:paraId="51013042" w14:textId="66BCC15E" w:rsidR="00A11DDE" w:rsidRDefault="00A11DDE" w:rsidP="00A11DDE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DBCC31C" wp14:editId="1644C16A">
            <wp:extent cx="4678680" cy="351282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52739" w14:textId="77777777" w:rsidR="00A11DDE" w:rsidRDefault="00A11DDE" w:rsidP="00A11DDE">
      <w:pPr>
        <w:spacing w:after="160"/>
        <w:ind w:firstLine="0"/>
        <w:jc w:val="center"/>
      </w:pPr>
      <w:proofErr w:type="spellStart"/>
      <w:r>
        <w:rPr>
          <w:sz w:val="24"/>
        </w:rPr>
        <w:t>Рисунок</w:t>
      </w:r>
      <w:proofErr w:type="spellEnd"/>
      <w:r>
        <w:rPr>
          <w:sz w:val="24"/>
        </w:rPr>
        <w:t xml:space="preserve"> 1 — </w:t>
      </w:r>
      <w:proofErr w:type="spellStart"/>
      <w:r>
        <w:rPr>
          <w:sz w:val="24"/>
        </w:rPr>
        <w:t>Матрица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ошибок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классификации</w:t>
      </w:r>
      <w:proofErr w:type="spellEnd"/>
    </w:p>
    <w:p w14:paraId="1BDE87FB" w14:textId="664EEEA8" w:rsidR="00A11DDE" w:rsidRDefault="00A11DDE" w:rsidP="00A11DDE">
      <w:pPr>
        <w:ind w:firstLine="0"/>
        <w:jc w:val="center"/>
      </w:pPr>
      <w:r>
        <w:rPr>
          <w:noProof/>
        </w:rPr>
        <w:drawing>
          <wp:inline distT="0" distB="0" distL="0" distR="0" wp14:anchorId="1D95BAC7" wp14:editId="4DBCFD51">
            <wp:extent cx="4686300" cy="36423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36C98" w14:textId="77777777" w:rsidR="00A11DDE" w:rsidRPr="00A11DDE" w:rsidRDefault="00A11DDE" w:rsidP="00A11DDE">
      <w:pPr>
        <w:spacing w:after="160"/>
        <w:ind w:firstLine="0"/>
        <w:jc w:val="center"/>
        <w:rPr>
          <w:lang w:val="ru-RU"/>
        </w:rPr>
      </w:pPr>
      <w:r w:rsidRPr="00A11DDE">
        <w:rPr>
          <w:sz w:val="24"/>
          <w:lang w:val="ru-RU"/>
        </w:rPr>
        <w:t>Рисунок 2 — Визуализация кластеров</w:t>
      </w:r>
    </w:p>
    <w:p w14:paraId="5B39D6D6" w14:textId="77777777" w:rsidR="00A11DDE" w:rsidRPr="00A11DDE" w:rsidRDefault="00A11DDE" w:rsidP="00A11DDE">
      <w:pPr>
        <w:spacing w:after="60"/>
        <w:rPr>
          <w:lang w:val="ru-RU"/>
        </w:rPr>
      </w:pPr>
      <w:r w:rsidRPr="00A11DDE">
        <w:rPr>
          <w:lang w:val="ru-RU"/>
        </w:rPr>
        <w:lastRenderedPageBreak/>
        <w:t>Полученные результаты показывают, что классификация лучше подходит для точного присвоения класса, поскольку использует размеченные данные. Кластеризация полезна для предварительного анализа структуры данных, но её результат не обязан полностью совпадать с исходными метками.</w:t>
      </w:r>
    </w:p>
    <w:p w14:paraId="56E9C717" w14:textId="77777777" w:rsidR="00A11DDE" w:rsidRPr="008661F9" w:rsidRDefault="00A11DDE">
      <w:pPr>
        <w:spacing w:after="60"/>
        <w:rPr>
          <w:lang w:val="ru-RU"/>
        </w:rPr>
      </w:pPr>
    </w:p>
    <w:sectPr w:rsidR="00A11DDE" w:rsidRPr="008661F9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7653"/>
    <w:rsid w:val="008661F9"/>
    <w:rsid w:val="00A11DD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F16677"/>
  <w14:defaultImageDpi w14:val="300"/>
  <w15:docId w15:val="{FDCEB66E-9635-4292-97A9-9ACAB38F6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782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728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Дарья Крупенникова</cp:lastModifiedBy>
  <cp:revision>3</cp:revision>
  <dcterms:created xsi:type="dcterms:W3CDTF">2013-12-23T23:15:00Z</dcterms:created>
  <dcterms:modified xsi:type="dcterms:W3CDTF">2026-05-24T15:05:00Z</dcterms:modified>
  <cp:category/>
</cp:coreProperties>
</file>