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934" w:firstLine="0"/>
        <w:jc w:val="right"/>
      </w:pPr>
      <w:r>
        <w:rPr>
          <w:rFonts w:ascii="Calibri" w:hAnsi="Calibri" w:eastAsia="Calibri"/>
          <w:b/>
          <w:i w:val="0"/>
          <w:color w:val="000000"/>
          <w:sz w:val="36"/>
        </w:rPr>
        <w:t>BAB 8.GRAF</w:t>
      </w:r>
    </w:p>
    <w:p>
      <w:pPr>
        <w:autoSpaceDN w:val="0"/>
        <w:tabs>
          <w:tab w:pos="182" w:val="left"/>
          <w:tab w:pos="260" w:val="left"/>
          <w:tab w:pos="620" w:val="left"/>
        </w:tabs>
        <w:autoSpaceDE w:val="0"/>
        <w:widowControl/>
        <w:spacing w:line="245" w:lineRule="auto" w:before="28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8.1 Definisi Graf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Graf adalah himpunan benda-benda yang disebut "simpul" (vertex atau node) yang terhubung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oleh "sisi" (edge) atau "busur" (arc). Biasanya graf digambarkan sebagai kumpulan titik-titik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(melambangkan "vertex” / “simpul") yang dihubungkan oleh garis-garis (melambangkan "edge" /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"Sisi”) atau garis berpanah (melambangkan "busur"). Suatu sisi dapat menghubungkan suatu simpul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dengan simpul yang sama. Sisi yang demikian dinamakan "gelang" (loop)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Graf dibagi menjadi berapa macam yaitu :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Undirected Graf </w:t>
      </w:r>
    </w:p>
    <w:p>
      <w:pPr>
        <w:autoSpaceDN w:val="0"/>
        <w:autoSpaceDE w:val="0"/>
        <w:widowControl/>
        <w:spacing w:line="240" w:lineRule="auto" w:before="4" w:after="0"/>
        <w:ind w:left="0" w:right="3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27859" cy="144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59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0" w:after="0"/>
        <w:ind w:left="0" w:right="30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Sumber :  </w:t>
      </w:r>
      <w:r>
        <w:rPr>
          <w:rFonts w:ascii="TimesNewRomanPSMT" w:hAnsi="TimesNewRomanPSMT" w:eastAsia="TimesNewRomanPSMT"/>
          <w:b w:val="0"/>
          <w:i w:val="0"/>
          <w:color w:val="4F81BC"/>
          <w:sz w:val="18"/>
          <w:u w:val="single"/>
        </w:rPr>
        <w:t>https://www.foldertips.com/tik/graph-pohon/</w:t>
      </w:r>
    </w:p>
    <w:p>
      <w:pPr>
        <w:autoSpaceDN w:val="0"/>
        <w:autoSpaceDE w:val="0"/>
        <w:widowControl/>
        <w:spacing w:line="197" w:lineRule="auto" w:before="232" w:after="0"/>
        <w:ind w:left="2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Directed Graf </w:t>
      </w:r>
    </w:p>
    <w:p>
      <w:pPr>
        <w:autoSpaceDN w:val="0"/>
        <w:autoSpaceDE w:val="0"/>
        <w:widowControl/>
        <w:spacing w:line="240" w:lineRule="auto" w:before="6" w:after="0"/>
        <w:ind w:left="0" w:right="25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94660" cy="1531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0" w:after="0"/>
        <w:ind w:left="16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Sumber :  </w:t>
      </w:r>
      <w:r>
        <w:rPr>
          <w:rFonts w:ascii="TimesNewRomanPSMT" w:hAnsi="TimesNewRomanPSMT" w:eastAsia="TimesNewRomanPSMT"/>
          <w:b w:val="0"/>
          <w:i w:val="0"/>
          <w:color w:val="4F81BC"/>
          <w:sz w:val="18"/>
          <w:u w:val="single"/>
        </w:rPr>
        <w:t>https://www.geeksforgeeks.org/what-is-directed-graph-directed-graph-meaning/</w:t>
      </w:r>
    </w:p>
    <w:p>
      <w:pPr>
        <w:autoSpaceDN w:val="0"/>
        <w:autoSpaceDE w:val="0"/>
        <w:widowControl/>
        <w:spacing w:line="197" w:lineRule="auto" w:before="528" w:after="0"/>
        <w:ind w:left="2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3.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Weighted Graf </w:t>
      </w:r>
    </w:p>
    <w:p>
      <w:pPr>
        <w:autoSpaceDN w:val="0"/>
        <w:autoSpaceDE w:val="0"/>
        <w:widowControl/>
        <w:spacing w:line="240" w:lineRule="auto" w:before="4" w:after="0"/>
        <w:ind w:left="0" w:right="27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3200" cy="16687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8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0" w:after="0"/>
        <w:ind w:left="24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Sumber :  </w:t>
      </w:r>
      <w:r>
        <w:rPr>
          <w:rFonts w:ascii="TimesNewRomanPSMT" w:hAnsi="TimesNewRomanPSMT" w:eastAsia="TimesNewRomanPSMT"/>
          <w:b w:val="0"/>
          <w:i w:val="0"/>
          <w:color w:val="4F81BC"/>
          <w:sz w:val="18"/>
          <w:u w:val="single"/>
        </w:rPr>
        <w:t>https://webwork.moravian.edu/100.2/sec_shortPaths.html</w:t>
      </w:r>
    </w:p>
    <w:p>
      <w:pPr>
        <w:sectPr>
          <w:pgSz w:w="12240" w:h="15840"/>
          <w:pgMar w:top="754" w:right="1244" w:bottom="1072" w:left="1080" w:header="720" w:footer="720" w:gutter="0"/>
          <w:cols w:space="720" w:num="1" w:equalWidth="0"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197" w:lineRule="auto" w:before="0" w:after="48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8.2 Operasi pada Graf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2.0" w:type="dxa"/>
      </w:tblPr>
      <w:tblGrid>
        <w:gridCol w:w="4953"/>
        <w:gridCol w:w="4953"/>
      </w:tblGrid>
      <w:tr>
        <w:trPr>
          <w:trHeight w:hRule="exact" w:val="368"/>
        </w:trPr>
        <w:tc>
          <w:tcPr>
            <w:tcW w:type="dxa" w:w="241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 Vertex </w:t>
            </w:r>
          </w:p>
        </w:tc>
        <w:tc>
          <w:tcPr>
            <w:tcW w:type="dxa" w:w="567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Menambah Total Simpul </w:t>
            </w:r>
          </w:p>
        </w:tc>
      </w:tr>
      <w:tr>
        <w:trPr>
          <w:trHeight w:hRule="exact" w:val="370"/>
        </w:trPr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Delete Vertex </w:t>
            </w:r>
          </w:p>
        </w:tc>
        <w:tc>
          <w:tcPr>
            <w:tcW w:type="dxa" w:w="5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Menghapus Simpul </w:t>
            </w:r>
          </w:p>
        </w:tc>
      </w:tr>
      <w:tr>
        <w:trPr>
          <w:trHeight w:hRule="exact" w:val="368"/>
        </w:trPr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 Edge </w:t>
            </w:r>
          </w:p>
        </w:tc>
        <w:tc>
          <w:tcPr>
            <w:tcW w:type="dxa" w:w="5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Menambah Masing masing garis Antara simpul </w:t>
            </w:r>
          </w:p>
        </w:tc>
      </w:tr>
      <w:tr>
        <w:trPr>
          <w:trHeight w:hRule="exact" w:val="370"/>
        </w:trPr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Delete Edge </w:t>
            </w:r>
          </w:p>
        </w:tc>
        <w:tc>
          <w:tcPr>
            <w:tcW w:type="dxa" w:w="56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Menghapus salah satu garis antara simpul </w:t>
            </w:r>
          </w:p>
        </w:tc>
      </w:tr>
      <w:tr>
        <w:trPr>
          <w:trHeight w:hRule="exact" w:val="368"/>
        </w:trPr>
        <w:tc>
          <w:tcPr>
            <w:tcW w:type="dxa" w:w="24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SearchPath </w:t>
            </w:r>
          </w:p>
        </w:tc>
        <w:tc>
          <w:tcPr>
            <w:tcW w:type="dxa" w:w="56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Mencari Jalur antara simpul satu dengan yang lain </w:t>
            </w: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8.3 Konsep Implementasi Graf pada Adjency Matriks </w:t>
      </w:r>
    </w:p>
    <w:p>
      <w:pPr>
        <w:autoSpaceDN w:val="0"/>
        <w:autoSpaceDE w:val="0"/>
        <w:widowControl/>
        <w:spacing w:line="316" w:lineRule="exact" w:before="66" w:after="0"/>
        <w:ind w:left="666" w:right="4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Adjacency matrix atau matriks ketetanggaan adalah salah satu representasi graf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paling umum. Representasi ini menggunakan matriks untuk merepresentasikan hubungan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antar simpul pada sebuah graf. </w:t>
      </w:r>
    </w:p>
    <w:p>
      <w:pPr>
        <w:autoSpaceDN w:val="0"/>
        <w:autoSpaceDE w:val="0"/>
        <w:widowControl/>
        <w:spacing w:line="316" w:lineRule="exact" w:before="44" w:after="0"/>
        <w:ind w:left="666" w:right="4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adjacency matrix, setiap baris dan kolom merepresentasikan sebuah simpul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graf, dan nilai pada matriks menunjukkan apakah ada sisi yang menghubungkan dua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simpul tersebut atau tidak. Untuk undirected dan directed graf Jika ada sisi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menghubungkan dua simpul, maka nilai pada matriks adalah 1, dan jika tidak, maka nilai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matriks adalah 0.namun untuk weighted graph nilai pada matriks untuk kedua simpul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diisi dengan nilai beban dari edge atau garis </w:t>
      </w:r>
    </w:p>
    <w:p>
      <w:pPr>
        <w:autoSpaceDN w:val="0"/>
        <w:autoSpaceDE w:val="0"/>
        <w:widowControl/>
        <w:spacing w:line="197" w:lineRule="auto" w:before="116" w:after="0"/>
        <w:ind w:left="65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Contoh 1 : </w:t>
      </w:r>
    </w:p>
    <w:p>
      <w:pPr>
        <w:autoSpaceDN w:val="0"/>
        <w:autoSpaceDE w:val="0"/>
        <w:widowControl/>
        <w:spacing w:line="197" w:lineRule="auto" w:before="138" w:after="0"/>
        <w:ind w:left="65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Buat Program untuk merepresentasikan graph diatas dengan konsep adjacency matriks </w:t>
      </w:r>
    </w:p>
    <w:p>
      <w:pPr>
        <w:autoSpaceDN w:val="0"/>
        <w:autoSpaceDE w:val="0"/>
        <w:widowControl/>
        <w:spacing w:line="240" w:lineRule="auto" w:before="90" w:after="0"/>
        <w:ind w:left="0" w:right="33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26589" cy="144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589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Sumber :  </w:t>
      </w:r>
      <w:r>
        <w:rPr>
          <w:rFonts w:ascii="TimesNewRomanPSMT" w:hAnsi="TimesNewRomanPSMT" w:eastAsia="TimesNewRomanPSMT"/>
          <w:b w:val="0"/>
          <w:i w:val="0"/>
          <w:color w:val="4F81BC"/>
          <w:sz w:val="18"/>
          <w:u w:val="single"/>
        </w:rPr>
        <w:t>https://www.foldertips.com/tik/graph-pohon/</w:t>
      </w:r>
    </w:p>
    <w:p>
      <w:pPr>
        <w:autoSpaceDN w:val="0"/>
        <w:autoSpaceDE w:val="0"/>
        <w:widowControl/>
        <w:spacing w:line="197" w:lineRule="auto" w:before="234" w:after="0"/>
        <w:ind w:left="6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Pertama kita buat fungsi untuk menambahkan sisi (edge) </w:t>
      </w:r>
    </w:p>
    <w:p>
      <w:pPr>
        <w:autoSpaceDN w:val="0"/>
        <w:autoSpaceDE w:val="0"/>
        <w:widowControl/>
        <w:spacing w:line="240" w:lineRule="auto" w:before="66" w:after="0"/>
        <w:ind w:left="6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48350" cy="27508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50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36" w:right="1300" w:bottom="350" w:left="1034" w:header="720" w:footer="720" w:gutter="0"/>
          <w:cols w:space="720" w:num="1" w:equalWidth="0">
            <w:col w:w="9906" w:space="0"/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Kemudian buat fungsi untuk menampilkan graph dalam bentuk matriks </w:t>
      </w:r>
    </w:p>
    <w:p>
      <w:pPr>
        <w:autoSpaceDN w:val="0"/>
        <w:autoSpaceDE w:val="0"/>
        <w:widowControl/>
        <w:spacing w:line="240" w:lineRule="auto" w:before="4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03420" cy="2788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78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2" w:after="0"/>
        <w:ind w:left="2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Lalu buat fungsi untuk mencari jalur antar simpul </w:t>
      </w:r>
    </w:p>
    <w:p>
      <w:pPr>
        <w:autoSpaceDN w:val="0"/>
        <w:autoSpaceDE w:val="0"/>
        <w:widowControl/>
        <w:spacing w:line="240" w:lineRule="auto" w:before="4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06770" cy="50152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015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028" w:right="1230" w:bottom="332" w:left="1440" w:header="720" w:footer="720" w:gutter="0"/>
          <w:cols w:space="720" w:num="1" w:equalWidth="0">
            <w:col w:w="9570" w:space="0"/>
            <w:col w:w="9906" w:space="0"/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97880" cy="18376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37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0" w:after="0"/>
        <w:ind w:left="2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Yang terakhir buat fungsi untuk menghapus sisi dan simpul </w:t>
      </w:r>
    </w:p>
    <w:p>
      <w:pPr>
        <w:autoSpaceDN w:val="0"/>
        <w:autoSpaceDE w:val="0"/>
        <w:widowControl/>
        <w:spacing w:line="240" w:lineRule="auto" w:before="6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3120" cy="45910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59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0" w:right="1220" w:bottom="1440" w:left="1440" w:header="720" w:footer="720" w:gutter="0"/>
          <w:cols w:space="720" w:num="1" w:equalWidth="0">
            <w:col w:w="9580" w:space="0"/>
            <w:col w:w="9570" w:space="0"/>
            <w:col w:w="9906" w:space="0"/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Lalu kita akan panggil semua fungsi yang tadi dibuat pada fungsi utama. </w:t>
      </w:r>
    </w:p>
    <w:p>
      <w:pPr>
        <w:autoSpaceDN w:val="0"/>
        <w:autoSpaceDE w:val="0"/>
        <w:widowControl/>
        <w:spacing w:line="240" w:lineRule="auto" w:before="2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633983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6339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36" w:right="1218" w:bottom="1440" w:left="1440" w:header="720" w:footer="720" w:gutter="0"/>
          <w:cols w:space="720" w:num="1" w:equalWidth="0">
            <w:col w:w="9582" w:space="0"/>
            <w:col w:w="9580" w:space="0"/>
            <w:col w:w="9570" w:space="0"/>
            <w:col w:w="9906" w:space="0"/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5980" cy="3215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15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8" w:after="0"/>
        <w:ind w:left="2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Berikut adalah output dari program Ketika di run </w:t>
      </w:r>
    </w:p>
    <w:p>
      <w:pPr>
        <w:autoSpaceDN w:val="0"/>
        <w:autoSpaceDE w:val="0"/>
        <w:widowControl/>
        <w:spacing w:line="240" w:lineRule="auto" w:before="4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89959" cy="20421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9959" cy="204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0" w:right="1184" w:bottom="1440" w:left="1440" w:header="720" w:footer="720" w:gutter="0"/>
          <w:cols w:space="720" w:num="1" w:equalWidth="0">
            <w:col w:w="9616" w:space="0"/>
            <w:col w:w="9582" w:space="0"/>
            <w:col w:w="9580" w:space="0"/>
            <w:col w:w="9570" w:space="0"/>
            <w:col w:w="9906" w:space="0"/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Tambah simpul dan sisi </w:t>
      </w:r>
    </w:p>
    <w:p>
      <w:pPr>
        <w:autoSpaceDN w:val="0"/>
        <w:autoSpaceDE w:val="0"/>
        <w:widowControl/>
        <w:spacing w:line="240" w:lineRule="auto" w:before="4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4870" cy="64833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48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Cetak Graph </w:t>
      </w:r>
    </w:p>
    <w:p>
      <w:pPr>
        <w:autoSpaceDN w:val="0"/>
        <w:autoSpaceDE w:val="0"/>
        <w:widowControl/>
        <w:spacing w:line="240" w:lineRule="auto" w:before="2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5540" cy="151637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51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36" w:right="1170" w:bottom="472" w:left="1440" w:header="720" w:footer="720" w:gutter="0"/>
          <w:cols w:space="720" w:num="1" w:equalWidth="0">
            <w:col w:w="9630" w:space="0"/>
            <w:col w:w="9616" w:space="0"/>
            <w:col w:w="9582" w:space="0"/>
            <w:col w:w="9580" w:space="0"/>
            <w:col w:w="9570" w:space="0"/>
            <w:col w:w="9906" w:space="0"/>
            <w:col w:w="9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LATIHAN: </w:t>
      </w:r>
    </w:p>
    <w:p>
      <w:pPr>
        <w:autoSpaceDN w:val="0"/>
        <w:autoSpaceDE w:val="0"/>
        <w:widowControl/>
        <w:spacing w:line="240" w:lineRule="auto" w:before="4" w:after="0"/>
        <w:ind w:left="16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40479" cy="16154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atas kita dapat melihat grafik dan matriks biaya yang lengkap yang mencakup jarak antara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masing-masing desa. Kita dapat mengamati bahwa matriks biaya adalah simetris yang berarti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jarak antara desa 2 hingga 3 sama dengan jarak antara desa 3 hingga 2. Masalah di sini adalah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penjual keliling ingin mengetahui turnya dengan biaya minimum. Katakanlah Tukang post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berada dititik 1 dia berkeliling semua titik lainnya yang belom dikunjungi dan kembali ke titik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awal dengan biaya minimum </w:t>
      </w:r>
    </w:p>
    <w:p>
      <w:pPr>
        <w:autoSpaceDN w:val="0"/>
        <w:autoSpaceDE w:val="0"/>
        <w:widowControl/>
        <w:spacing w:line="276" w:lineRule="exact" w:before="27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Buatlah program dengan c++ dengan mengimplementasikan adjacency matriks dan beberapa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algoritma untuk menemukan solusi dari Tukang Pos,untuk titik awal berupa inputnya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Contoh Outputnya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02890" cy="16954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4" w:right="1440" w:bottom="1440" w:left="1340" w:header="720" w:footer="720" w:gutter="0"/>
      <w:cols w:space="720" w:num="1" w:equalWidth="0">
        <w:col w:w="9460" w:space="0"/>
        <w:col w:w="9630" w:space="0"/>
        <w:col w:w="9616" w:space="0"/>
        <w:col w:w="9582" w:space="0"/>
        <w:col w:w="9580" w:space="0"/>
        <w:col w:w="9570" w:space="0"/>
        <w:col w:w="9906" w:space="0"/>
        <w:col w:w="99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