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Hierarchia Sales Funnel Operations Handoff</w:t>
      </w:r>
    </w:p>
    <w:p>
      <w:pPr/>
      <w:r>
        <w:t>ZamDev AI | 5 September 2026 | Owner Zamad | Recipient sales and implementation operator</w:t>
      </w:r>
    </w:p>
    <w:p>
      <w:pPr/>
      <w:r>
        <w:t xml:space="preserve">The sales showcase and audit-request intake are live at </w:t>
      </w:r>
      <w:hyperlink r:id="rId10">
        <w:r>
          <w:rPr>
            <w:color w:val="174F3B"/>
            <w:u w:val="single"/>
          </w:rPr>
          <w:t>showcase.zamdevai.com</w:t>
        </w:r>
      </w:hyperlink>
      <w:r>
        <w:t>. Use this handoff to qualify inquiries, demonstrate the workflow and sell a separately scoped deployment. The immediate job is to review incoming requests and prepare owner-approved conversations. Email templates are saved but inactive; no outreach or LinkedIn content has been sent.</w:t>
      </w:r>
    </w:p>
    <w:p>
      <w:pPr/>
      <w:r>
        <w:t>This is the current operational companion to the earlier Sales Funnel Implementation Plan. It supersedes that plan's Vercel hosting assumptions, launch status and suggestion to use Brevo for cold outreach. No paid upgrade was made. Cloudflare hosts the site under the existing account and domain; the existing system and Vercel DNS records were left unchanged.</w:t>
      </w:r>
    </w:p>
    <w:p>
      <w:pPr>
        <w:pStyle w:val="Heading1"/>
      </w:pPr>
      <w:r>
        <w:t>What is live</w:t>
      </w:r>
    </w:p>
    <w:p>
      <w:pPr/>
      <w:r>
        <w:t>The landing page explains the offer and links to three use-case pages, a workload calculator, a downloadable workflow worksheet and an audit-request form. The form saves validated requests to the dedicated Brevo audit list. It requires acknowledgment of the privacy notice and offers a separate, unchecked marketing preference. A successful submission does not book an appointment, start a subscription or send an email.</w:t>
      </w:r>
    </w:p>
    <w:p>
      <w:pPr/>
      <w:r>
        <w:t xml:space="preserve">Share </w:t>
      </w:r>
      <w:hyperlink r:id="rId11">
        <w:r>
          <w:rPr>
            <w:color w:val="174F3B"/>
            <w:u w:val="single"/>
          </w:rPr>
          <w:t>the guest selector</w:t>
        </w:r>
      </w:hyperlink>
      <w:r>
        <w:t xml:space="preserve"> to let someone explore manager and team-member views without credentials. The views use synthetic, browser-local records. Manager decisions and member resubmission are simulated; refresh or reset restores sample state. This is not the full application or evidence that its AI, authentication, storage or messaging integrations are running.</w:t>
      </w:r>
    </w:p>
    <w:p>
      <w:pPr/>
      <w:r>
        <w:t>The original dashboard still needs an isolated backend and end-to-end verification. The previously observed Supabase free-project limit prevented a separate showcase database. Do not attach the preview to an existing live database to bypass that limit.</w:t>
      </w:r>
    </w:p>
    <w:p>
      <w:pPr>
        <w:pStyle w:val="Heading1"/>
      </w:pPr>
      <w:r>
        <w:t>Customers and positioning</w:t>
      </w:r>
    </w:p>
    <w:p>
      <w:pPr/>
      <w:r>
        <w:t>Start with agencies and outsourced service teams with roughly 15 to 150 people, recurring document or content deliverables, and at least 50 submissions a week. These ranges are prospecting hypotheses, not proven product-market fit. The buyer is usually a founder, operations leader or delivery manager; the working champion owns the review queue. Look for repeated returns, inconsistent checks and managers reconstructing context across chat and documents.</w:t>
      </w:r>
    </w:p>
    <w:p>
      <w:pPr/>
      <w:r>
        <w:t>Ecommerce operations are a secondary segment when teams repeatedly review product content, catalog changes or operational reports. Training operations are another secondary segment when lesson material or internal deliverables require repeatable checks. Test each segment separately; do not mix their replies into one conversion claim.</w:t>
      </w:r>
    </w:p>
    <w:p>
      <w:pPr/>
      <w:r>
        <w:t>Suggested pitch: Hierarchia brings task briefs, standing rules and submission review into a role-aware workflow. We help your team define the checks, keep final decisions with your reviewers, and test the workflow in a small custom deployment. The first step is a free 20-minute workflow audit; a paid pilot is quoted separately.</w:t>
      </w:r>
    </w:p>
    <w:p>
      <w:pPr/>
      <w:r>
        <w:t>Disqualify teams without a recurring review process, a responsible reviewer or permission to use representative data. Escalate regulated or sensitive workflows for a separate assessment. Do not promise autonomous acceptance, a compliance certification, particular integrations, guaranteed savings or deployment features that have not been verified.</w:t>
      </w:r>
    </w:p>
    <w:p>
      <w:pPr>
        <w:pStyle w:val="Heading1"/>
      </w:pPr>
      <w:r>
        <w:t>The three funnel paths</w:t>
      </w:r>
    </w:p>
    <w:p>
      <w:pPr/>
      <w:r>
        <w:t>For founder-led LinkedIn, publish an approved practical post, respond manually to relevant comments, and offer the worksheet or audit when there is interest. Use the matching agency, ecommerce or training page to explain the context. Do not scrape profiles, automate connections or send bulk direct messages.</w:t>
      </w:r>
    </w:p>
    <w:p>
      <w:pPr/>
      <w:r>
        <w:t>For an inbound audit, review the saved request, confirm fit and offer two specific meeting times with a timezone. Send a calendar invitation only after the person accepts a slot. Run the audit, demonstrate the matching sample workflow and agree whether a separately priced pilot is worth scoping.</w:t>
      </w:r>
    </w:p>
    <w:p>
      <w:pPr/>
      <w:r>
        <w:t>For requested email updates, confirm permission before adding the contact to nurture. The five saved templates cover the workflow map, baseline, human decisions, pilot scope and closing the loop. The proposed timing is day 0, 3, 6, 10 and 14 after enrollment. There is no active scheduler today; do not imply the sequence already runs.</w:t>
      </w:r>
    </w:p>
    <w:p>
      <w:pPr/>
      <w:r>
        <w:t>Use direct audit links when attributing a campaign. For example, append ?utm_source=linkedin&amp;utm_medium=organic&amp;utm_campaign=agency_workflow_sep2026 to the audit URL. The form records query parameters present on that page at submission. It does not preserve first-touch attribution through every navigation, and no advertising pixel or visitor analytics dashboard is installed.</w:t>
      </w:r>
    </w:p>
    <w:p>
      <w:pPr>
        <w:pStyle w:val="Heading1"/>
      </w:pPr>
      <w:r>
        <w:t>Brevo operating instructions</w:t>
      </w:r>
    </w:p>
    <w:p>
      <w:pPr/>
      <w:r>
        <w:t>Sign in to the existing ZamDev AI Brevo account using the owner's approved access. The Hierarchia sales folder is ID 16. Its lists are Audit requests 17, Opt-in nurture 18, Qualified pilots 19, Customers 20 and Do not contact 21. Existing unrelated lists, campaigns and contacts were not imported or reorganized.</w:t>
      </w:r>
    </w:p>
    <w:p>
      <w:pPr/>
      <w:r>
        <w:t>Every business day, open list 17 and examine the newest HIER_REQUESTED_AT values. Assign HIER_OWNER, HIER_STAGE, HIER_NEXT_STEP and HIER_NEXT_STEP_DATE before responding. Use these stage values consistently: New, Reviewing, Audit scheduled, Audit complete, Pilot proposed, Pilot active, Customer, Closed lost or Suppressed. These are contact attributes, not an active deal pipeline.</w:t>
      </w:r>
    </w:p>
    <w:p>
      <w:pPr/>
      <w:r>
        <w:t>Read HIER_COMPANY, HIER_ICP, HIER_TEAM_SIZE, HIER_VOLUME, HIER_WORKFLOW and HIER_PREFERRED_TIME before writing. HIER_SCORE is a rule-based fit score, not purchase intent or an AI assessment. A score of 70 or above can be triaged first, but a human must verify the workflow and authority. Source, medium and campaign are recorded in their corresponding HIER attributes.</w:t>
      </w:r>
    </w:p>
    <w:p>
      <w:pPr/>
      <w:r>
        <w:t>Public intake adds only list 17. HIER_MARKETING_REQUESTED records the checkbox preference, not a completed confirmation. Do not move someone into list 18 solely because they asked for an audit. Confirm consent and its evidence first, then set HIER_CONSENT_CONFIRMED. Existing lifecycle, global identity and blocklist settings are not overwritten by intake.</w:t>
      </w:r>
    </w:p>
    <w:p>
      <w:pPr/>
      <w:r>
        <w:t>Before every follow-up, check the provider blocklist, list 21 and HIER_STOP_FOLLOWUP. A direct opt-out must stop relevant messages, remove nurture membership, set HIER_STOP_FOLLOWUP to true and HIER_STAGE to Suppressed, and add list 21. List 21 alone does not automatically suppress sending; the operator and any future automation must enforce these exclusions.</w:t>
      </w:r>
    </w:p>
    <w:p>
      <w:pPr>
        <w:pStyle w:val="Heading1"/>
      </w:pPr>
      <w:r>
        <w:t>Email activation gate</w:t>
      </w:r>
    </w:p>
    <w:p>
      <w:pPr/>
      <w:r>
        <w:t>Templates 13 through 17 are saved as inactive nurture drafts. The authenticated sender is mail@zamdevai.com with display name Zamad at ZamDev AI and replies directed to that address. The personal Gmail is an account administrator identity, not the planned campaign From address.</w:t>
      </w:r>
    </w:p>
    <w:p>
      <w:pPr/>
      <w:r>
        <w:t>The owner has requested hirarchia@zamdevai.com as the funnel email address. It is not currently listed as an active Brevo sender, and its receiving mailbox has not been verified. Confirm the spelling, provision or verify receiving access, then verify the sender before replacing the working address.</w:t>
      </w:r>
    </w:p>
    <w:p>
      <w:pPr/>
      <w:r>
        <w:t>The owner-supplied footer address is Street 8, PCSIR, Johar Town, Lahore 54000, Pakistan. It has been added to all five inactive drafts and read back from Brevo. This is the address supplied for publication, not an independent postal-delivery verification.</w:t>
      </w:r>
    </w:p>
    <w:p>
      <w:pPr/>
      <w:r>
        <w:t>Before activation, verify sender and domain status and review the final copy. Test the opt-in confirmation and unsubscribe flow with owned test addresses. Record the confirmation time and source, verify suppression and stop-on-reply behavior, and exclude existing customers and active pilots where the content is no longer relevant. Keep templates inactive until these checks pass.</w:t>
      </w:r>
    </w:p>
    <w:p>
      <w:pPr/>
      <w:r>
        <w:t>The native automation workflow has not been created. Configure one only after confirming the existing plan supports the required triggers and exclusions without an upgrade. If it does not, use a reviewed manual send process to confirmed opt-ins or ask the owner to choose an alternative. Do not accept a trial or upgrade on their behalf.</w:t>
      </w:r>
    </w:p>
    <w:p>
      <w:pPr/>
      <w:r>
        <w:t>Do not upload purchased, scraped or cold prospect lists to Brevo. Permission-based nurture and replies to requested audits are different workflows. Any cold outreach program needs separate owner approval, provider-policy review and a jurisdiction-specific compliance check. The earlier plan's cold-email instruction must not be used as launch authority.</w:t>
      </w:r>
    </w:p>
    <w:p>
      <w:pPr>
        <w:pStyle w:val="Heading1"/>
      </w:pPr>
      <w:r>
        <w:t>Discovery and pilot conversion</w:t>
      </w:r>
    </w:p>
    <w:p>
      <w:pPr/>
      <w:r>
        <w:t>Use the first five minutes to establish the deliverable, reviewer, submission volume and recurring failure. In the next five minutes, map who supplies inputs, where standing rules live, what the task brief adds and what makes a submission acceptable. Ask for an anonymized example rather than confidential files. Then show the corresponding sample journey and reserve the final five minutes for fit and next steps.</w:t>
      </w:r>
    </w:p>
    <w:p>
      <w:pPr/>
      <w:r>
        <w:t>Record the baseline over a typical week: number of submissions, minutes spent on review and number of returned submissions. The calculator is an illustrative estimate. Its repeat-review estimate assumes one extra review of the same length; its suggested reduction is hypothetical. Do not present the result as an observed saving.</w:t>
      </w:r>
    </w:p>
    <w:p>
      <w:pPr/>
      <w:r>
        <w:t>For a qualified pilot, agree one team, no more than two workflows, reviewer responsibilities, data handling, access, integrations, deployment ownership and acceptance criteria. Use the separate proposal template. Zamad approves the price, payment schedule, scope and delivery date; none was set during funnel setup.</w:t>
      </w:r>
    </w:p>
    <w:p>
      <w:pPr/>
      <w:r>
        <w:t>A suggested 30-day pilot begins with workflow mapping and a measured baseline, then a small configuration and test phase, followed by supervised use and an end-of-pilot review. These are planning stages, not a delivery guarantee. Compare review time, return rate and reviewer agreement using the same definitions before and after. Obtain permission before using customer names, screenshots or results as case studies.</w:t>
      </w:r>
    </w:p>
    <w:p>
      <w:pPr>
        <w:pStyle w:val="Heading1"/>
      </w:pPr>
      <w:r>
        <w:t>Operator launch checklist</w:t>
      </w:r>
    </w:p>
    <w:p>
      <w:pPr/>
      <w:r>
        <w:t>First, review the live site and sample personas with Zamad, learn the CRM fields and choose the named sales owner. Confirm who reads mail@zamdevai.com and how often. Run a scheduling exchange with an owned address and confirm that replies arrive. The live intake test already verified persistence and marketing opt-out, but mailbox delivery and calendar booking were not tested.</w:t>
      </w:r>
    </w:p>
    <w:p>
      <w:pPr/>
      <w:r>
        <w:t>Next, research 25 candidate accounts from their own public websites and manual profile review. Record company URL, segment, size evidence, recurring workflow evidence, source date, likely buyer role and disqualifiers. Do not guess personal emails or treat a publicly listed address as marketing consent. No researched account batch or 20 genuinely personalized prospect messages has been completed in this release.</w:t>
      </w:r>
    </w:p>
    <w:p>
      <w:pPr/>
      <w:r>
        <w:t>Use the supplied LinkedIn and response drafts to prepare the first three posts and the first relevant one-to-one conversations. Replace all placeholders, substantiate every observation and obtain Zamad's approval. Publish and send manually. The initial goal is to learn which workflow generates qualified conversations, not to maximize message volume.</w:t>
      </w:r>
    </w:p>
    <w:p>
      <w:pPr/>
      <w:r>
        <w:t>Review the funnel weekly: unique inquiries, qualified inquiries, audits scheduled, audits held, proposals and pilots won. Calculate each conversion with its actual denominator and report counts alongside percentages. Exclude internal QA and duplicates; separate inbound requests from cold prospect research. With no visitor analytics, do not report a visitor-to-lead conversion rate. The weekly review is an operator responsibility, not a scheduled automation.</w:t>
      </w:r>
    </w:p>
    <w:p>
      <w:pPr>
        <w:pStyle w:val="Heading1"/>
      </w:pPr>
      <w:r>
        <w:t>Technical ownership and verification</w:t>
      </w:r>
    </w:p>
    <w:p>
      <w:pPr/>
      <w:r>
        <w:t xml:space="preserve">The private source repository is </w:t>
      </w:r>
      <w:hyperlink r:id="rId12">
        <w:r>
          <w:rPr>
            <w:color w:val="174F3B"/>
            <w:u w:val="single"/>
          </w:rPr>
          <w:t>manager-portal</w:t>
        </w:r>
      </w:hyperlink>
      <w:r>
        <w:t>, on branch preview/showcase-guest-access-20260904. The Cloudflare Worker is hierarchia-showcase. Its static assets are built from showcase-site and shared showcase components; the form API alone runs in the Worker. Existing application routes and Supabase secrets are not part of this deployment.</w:t>
      </w:r>
    </w:p>
    <w:p>
      <w:pPr/>
      <w:r>
        <w:t>Verification passed for the original application build, the static showcase build, type checks, ten funnel unit tests and a production dependency audit with no known advisories. The repository still has 408 legacy lint warnings. Live HTTP checks covered the landing page, both sample roles, the three use cases, calculator, worksheet, privacy notice and form. An owned-address QA request reached the correct Brevo list and was then removed; no email was sent. Browser visual and interaction QA remains a human launch check.</w:t>
      </w:r>
    </w:p>
    <w:p>
      <w:pPr/>
      <w:r>
        <w:t>The form enforces trusted origins, validation, an 8 KiB request cap, a honeypot and a Cloudflare per-location limit of six requests per minute per IP. It fails visibly if persistence fails. These are basic abuse controls, not a guarantee against bots. If spam or provider errors grow, pause intake and investigate before adding a paid tool or stronger challenge.</w:t>
      </w:r>
    </w:p>
    <w:p>
      <w:pPr/>
      <w:r>
        <w:t>Use TECHNICAL-RUNBOOK.md for builds, deployment, secret rotation and rollback. The Brevo API key is a Cloudflare secret and is not in source control. A protected local environment file remains for the owner. A GitHub quality workflow and Dependabot configuration were added; main-branch protection and full authentication, RLS and migration test coverage remain separate production-readiness work.</w:t>
      </w:r>
    </w:p>
    <w:p>
      <w:pPr/>
      <w:r>
        <w:t>The showcase is intentionally marked noindex for preview use. Before a broader public launch, agree indexing, retention, privacy wording, consent, mailbox handling and the full deployment scope. No production customer data should be added to this sample experience.</w:t>
      </w:r>
    </w:p>
    <w:p>
      <w:pPr>
        <w:pStyle w:val="Heading1"/>
        <w:pageBreakBefore/>
      </w:pPr>
      <w:r>
        <w:t>LinkedIn and response drafts</w:t>
      </w:r>
    </w:p>
    <w:p>
      <w:pPr/>
      <w:r>
        <w:t>Status: prepared copy only. Nothing published, scheduled or sent. Zamad approves the final copy and the operator uses LinkedIn manually. Replace bracketed text with verified facts; remove any sentence that cannot be supported.</w:t>
      </w:r>
    </w:p>
    <w:p>
      <w:pPr>
        <w:pStyle w:val="Heading2"/>
      </w:pPr>
      <w:r>
        <w:t>Post 1 Find the repeat check</w:t>
      </w:r>
    </w:p>
    <w:p>
      <w:pPr/>
      <w:r>
        <w:t>Before adding another tool to a review process, write down three things a manager checks on almost every submission.</w:t>
      </w:r>
    </w:p>
    <w:p>
      <w:pPr/>
      <w:r>
        <w:t>Are they in the task brief? In a separate checklist? Or only in the reviewer's head?</w:t>
      </w:r>
    </w:p>
    <w:p>
      <w:pPr/>
      <w:r>
        <w:t>We're building Hierarchia around standing rules, task-specific briefs and a clear submission review flow. The public showcase uses sample records so you can try the manager and member perspectives without uploading work.</w:t>
      </w:r>
    </w:p>
    <w:p>
      <w:pPr/>
      <w:r>
        <w:t>Where do recurring checks live in your team today?</w:t>
      </w:r>
    </w:p>
    <w:p>
      <w:pPr/>
      <w:r>
        <w:t>Explore the sample: https://showcase.zamdevai.com</w:t>
      </w:r>
    </w:p>
    <w:p>
      <w:pPr>
        <w:pStyle w:val="Heading2"/>
      </w:pPr>
      <w:r>
        <w:t>Post 2 Measure a week first</w:t>
      </w:r>
    </w:p>
    <w:p>
      <w:pPr/>
      <w:r>
        <w:t>A review-time estimate starts with a few ordinary numbers: submissions per week, minutes per review and how often work comes back for another pass.</w:t>
      </w:r>
    </w:p>
    <w:p>
      <w:pPr/>
      <w:r>
        <w:t>That baseline is more useful than a savings promise before anyone has seen the workflow.</w:t>
      </w:r>
    </w:p>
    <w:p>
      <w:pPr/>
      <w:r>
        <w:t>We've included a local calculator and a workflow worksheet in the Hierarchia showcase. The numbers are yours to explore; they're estimates, not evidence of product savings.</w:t>
      </w:r>
    </w:p>
    <w:p>
      <w:pPr/>
      <w:r>
        <w:t>Try it: https://showcase.zamdevai.com/showcase/calculator/</w:t>
      </w:r>
    </w:p>
    <w:p>
      <w:pPr>
        <w:pStyle w:val="Heading2"/>
      </w:pPr>
      <w:r>
        <w:t>Post 3 Keep acceptance accountable</w:t>
      </w:r>
    </w:p>
    <w:p>
      <w:pPr/>
      <w:r>
        <w:t>A completeness check can help a reviewer notice a missing section. It cannot replace the person who understands the client, the brief and the consequences of acceptance.</w:t>
      </w:r>
    </w:p>
    <w:p>
      <w:pPr/>
      <w:r>
        <w:t>Our Hierarchia pilot offer starts with one team and a small number of recurring workflows. We agree who reviews, which checks matter and what evidence would justify continuing.</w:t>
      </w:r>
    </w:p>
    <w:p>
      <w:pPr/>
      <w:r>
        <w:t>If that describes your team's work, request a free 20-minute workflow audit. A paid pilot is scoped separately.</w:t>
      </w:r>
    </w:p>
    <w:p>
      <w:pPr/>
      <w:r>
        <w:t>https://showcase.zamdevai.com/showcase/audit/?utm_source=linkedin&amp;utm_medium=organic&amp;utm_campaign=workflow_audit_sep2026</w:t>
      </w:r>
    </w:p>
    <w:p>
      <w:pPr>
        <w:pStyle w:val="Heading2"/>
      </w:pPr>
      <w:r>
        <w:t>Relevant connection note</w:t>
      </w:r>
    </w:p>
    <w:p>
      <w:pPr/>
      <w:r>
        <w:t>Hi [name], I saw [specific public work or post] and was interested in how your team handles [review workflow]. I work on submission-review workflows at ZamDev AI. Open to connecting?</w:t>
      </w:r>
    </w:p>
    <w:p>
      <w:pPr>
        <w:pStyle w:val="Heading2"/>
      </w:pPr>
      <w:r>
        <w:t>After someone expresses interest</w:t>
      </w:r>
    </w:p>
    <w:p>
      <w:pPr/>
      <w:r>
        <w:t>Thanks, [name]. Is the recurring issue missing information, inconsistent checks, or waiting for the right reviewer? Here's a sample you can explore without uploading files: https://showcase.zamdevai.com/auth/login/ . Happy to compare notes on one workflow if useful.</w:t>
      </w:r>
    </w:p>
    <w:p>
      <w:pPr>
        <w:pStyle w:val="Heading2"/>
      </w:pPr>
      <w:r>
        <w:t>Reply to a requested audit</w:t>
      </w:r>
    </w:p>
    <w:p>
      <w:pPr/>
      <w:r>
        <w:t>Subject: Your Hierarchia workflow audit request</w:t>
      </w:r>
    </w:p>
    <w:p>
      <w:pPr/>
      <w:r>
        <w:t>Hi [name], thanks for sharing how [company] handles [their stated workflow]. A useful first conversation would map the reviewer, the recurring checks and where work returns for another pass. Would [slot one, date and timezone] or [slot two, date and timezone] work for a 20-minute call? Once you confirm, I'll send an invitation. No confidential documents are needed.</w:t>
      </w:r>
    </w:p>
    <w:p>
      <w:pPr/>
      <w:r>
        <w:t>Zamad</w:t>
      </w:r>
    </w:p>
    <w:p>
      <w:pPr/>
      <w:r>
        <w:t>ZamDev AI</w:t>
      </w:r>
    </w:p>
    <w:p>
      <w:pPr>
        <w:pStyle w:val="Heading2"/>
      </w:pPr>
      <w:r>
        <w:t>After the audit</w:t>
      </w:r>
    </w:p>
    <w:p>
      <w:pPr/>
      <w:r>
        <w:t>Subject: The workflow and next step we discussed</w:t>
      </w:r>
    </w:p>
    <w:p>
      <w:pPr/>
      <w:r>
        <w:t>Hi [name], here's my understanding: [deliverable] is reviewed by [role], approximately [verified volume] times per week. The recurring checks are [checks], and the main delay is [their observation]. We agreed to [next step] by [date]. Please correct anything I've missed. If a pilot looks worthwhile, I'll send a separate scope and quote before any commitment.</w:t>
      </w:r>
    </w:p>
    <w:p>
      <w:pPr>
        <w:pStyle w:val="Heading2"/>
      </w:pPr>
      <w:r>
        <w:t>Proposal follow up</w:t>
      </w:r>
    </w:p>
    <w:p>
      <w:pPr/>
      <w:r>
        <w:t>Hi [name], does the proposed scope match the one-team workflow we discussed? The open decisions are [specific decisions]. Happy to adjust the scope or pause if timing has changed. No deployment or billing will begin without agreement.</w:t>
      </w:r>
    </w:p>
    <w:p>
      <w:pPr>
        <w:pStyle w:val="Heading2"/>
      </w:pPr>
      <w:r>
        <w:t>Close the loop</w:t>
      </w:r>
    </w:p>
    <w:p>
      <w:pPr/>
      <w:r>
        <w:t>Hi [name], should we continue discussing this workflow, revisit it at a time you choose, or close the conversation? Any of those is fine. If you'd prefer no further follow-up, let me know and I'll update our records.</w:t>
      </w:r>
    </w:p>
    <w:p>
      <w:pPr>
        <w:pStyle w:val="Heading1"/>
        <w:pageBreakBefore/>
      </w:pPr>
      <w:r>
        <w:t>Hierarchia custom workflow pilot proposal</w:t>
      </w:r>
    </w:p>
    <w:p>
      <w:pPr/>
      <w:r>
        <w:t>Complete all bracketed fields and obtain Zamad's approval before sending. This template is not a signed contract or fixed offer.</w:t>
      </w:r>
    </w:p>
    <w:p>
      <w:pPr>
        <w:pStyle w:val="Heading2"/>
      </w:pPr>
      <w:r>
        <w:t>Parties and outcome</w:t>
      </w:r>
    </w:p>
    <w:p>
      <w:pPr/>
      <w:r>
        <w:t>Prepared for [customer legal entity, contact and role] by [ZamDev AI contracting entity]. Date [date]. The proposed pilot tests [specific workflow] for [one team]. The problem observed in discovery is [customer's verified account].</w:t>
      </w:r>
    </w:p>
    <w:p>
      <w:pPr>
        <w:pStyle w:val="Heading2"/>
      </w:pPr>
      <w:r>
        <w:t>Scope and exclusions</w:t>
      </w:r>
    </w:p>
    <w:p>
      <w:pPr/>
      <w:r>
        <w:t>Included: [one or two workflows], [roles and user count], [standing checks], [task briefs], [deployment environment], [agreed integrations], [training and support].</w:t>
      </w:r>
    </w:p>
    <w:p>
      <w:pPr/>
      <w:r>
        <w:t>Excluded unless separately agreed: additional workflows, data migration, custom integrations, autonomous decisions, regulatory certification, 24/7 support and production-wide rollout. The public sample is illustrative, not a complete specification.</w:t>
      </w:r>
    </w:p>
    <w:p>
      <w:pPr>
        <w:pStyle w:val="Heading2"/>
      </w:pPr>
      <w:r>
        <w:t>Baseline and acceptance</w:t>
      </w:r>
    </w:p>
    <w:p>
      <w:pPr/>
      <w:r>
        <w:t>Baseline period [dates]. Submission count [number]. Review minutes [definition and method]. Return rate [definition]. Reviewer agreement [method]. Proposed acceptance criteria [thresholds jointly agreed], with exclusions and measurement owner [name]. No savings guarantee is implied.</w:t>
      </w:r>
    </w:p>
    <w:p>
      <w:pPr>
        <w:pStyle w:val="Heading2"/>
      </w:pPr>
      <w:r>
        <w:t>Delivery and responsibilities</w:t>
      </w:r>
    </w:p>
    <w:p>
      <w:pPr/>
      <w:r>
        <w:t>Proposed duration 30 days from [agreed readiness milestone]. Stages: baseline and mapping; configuration and test; supervised use; outcome review. Customer provides [reviewer, authorized sample data, timely feedback and access]. ZamDev AI provides [specified configuration, documentation and support]. Dates are confirmed after dependencies are checked.</w:t>
      </w:r>
    </w:p>
    <w:p>
      <w:pPr>
        <w:pStyle w:val="Heading2"/>
      </w:pPr>
      <w:r>
        <w:t>Data and security</w:t>
      </w:r>
    </w:p>
    <w:p>
      <w:pPr/>
      <w:r>
        <w:t>Agree hosting account ownership, location, authorized data types, subprocessors, permissions, retention, deletion/export, backups and incident contact before access is granted. Use an isolated environment; never repurpose the public sample for confidential data. Complete the full application's authorization, RLS and migration checks before customer use.</w:t>
      </w:r>
    </w:p>
    <w:p>
      <w:pPr>
        <w:pStyle w:val="Heading2"/>
      </w:pPr>
      <w:r>
        <w:t>Commercial terms</w:t>
      </w:r>
    </w:p>
    <w:p>
      <w:pPr/>
      <w:r>
        <w:t>Pilot fee [currency and amount]. Taxes [treatment]. Payment milestones [terms]. Hosting/API/email charges [included allowance or customer responsibility]. Scope-change process [approval and quote]. Quote validity [date]. All require owner approval; no fee has been configured by the funnel.</w:t>
      </w:r>
    </w:p>
    <w:p>
      <w:pPr>
        <w:pStyle w:val="Heading2"/>
      </w:pPr>
      <w:r>
        <w:t>Exit and continuation</w:t>
      </w:r>
    </w:p>
    <w:p>
      <w:pPr/>
      <w:r>
        <w:t>At the review, choose stop, extend or a separately scoped deployment. Specify data export/deletion [process], access removal [owner] and any ongoing support or fees [terms]. Obtain separate permission for case-study use. Acceptance/signatures [authorized representatives, date and referenced agreement].</w:t>
      </w:r>
    </w:p>
    <w:p>
      <w:pPr>
        <w:pStyle w:val="Heading1"/>
        <w:pageBreakBefore/>
      </w:pPr>
      <w:r>
        <w:t>Cloudflare showcase release runbook</w:t>
      </w:r>
    </w:p>
    <w:p>
      <w:pPr>
        <w:pStyle w:val="Heading2"/>
      </w:pPr>
      <w:r>
        <w:t>Deployment boundary</w:t>
      </w:r>
    </w:p>
    <w:p>
      <w:pPr>
        <w:pStyle w:val="ListBullet"/>
      </w:pPr>
      <w:r>
        <w:t>Primary URL: https://showcase.zamdevai.com</w:t>
      </w:r>
    </w:p>
    <w:p>
      <w:pPr>
        <w:pStyle w:val="ListBullet"/>
      </w:pPr>
      <w:r>
        <w:t>Alternate: https://hierarchia-showcase.zamadshakil.workers.dev</w:t>
      </w:r>
    </w:p>
    <w:p>
      <w:pPr>
        <w:pStyle w:val="ListBullet"/>
      </w:pPr>
      <w:r>
        <w:t>Cloudflare account: 08a10f953d00eca77f380d234b62f550</w:t>
      </w:r>
    </w:p>
    <w:p>
      <w:pPr>
        <w:pStyle w:val="ListBullet"/>
      </w:pPr>
      <w:r>
        <w:t>Worker: hierarchia-showcase</w:t>
      </w:r>
    </w:p>
    <w:p>
      <w:pPr>
        <w:pStyle w:val="ListBullet"/>
      </w:pPr>
      <w:r>
        <w:t xml:space="preserve">Dedicated custom domain only. Existing </w:t>
      </w:r>
      <w:r>
        <w:rPr>
          <w:rFonts w:ascii="Consolas" w:hAnsi="Consolas"/>
          <w:sz w:val="20"/>
        </w:rPr>
        <w:t>system.zamdevai.com</w:t>
      </w:r>
      <w:r>
        <w:t xml:space="preserve"> and </w:t>
      </w:r>
      <w:r>
        <w:rPr>
          <w:rFonts w:ascii="Consolas" w:hAnsi="Consolas"/>
          <w:sz w:val="20"/>
        </w:rPr>
        <w:t>showcase.system.zamdevai.com</w:t>
      </w:r>
      <w:r>
        <w:t xml:space="preserve"> records remain untouched.</w:t>
      </w:r>
    </w:p>
    <w:p>
      <w:pPr>
        <w:pStyle w:val="ListBullet"/>
      </w:pPr>
      <w:r>
        <w:t xml:space="preserve">Static Next export in </w:t>
      </w:r>
      <w:r>
        <w:rPr>
          <w:rFonts w:ascii="Consolas" w:hAnsi="Consolas"/>
          <w:sz w:val="20"/>
        </w:rPr>
        <w:t>showcase-site/out</w:t>
      </w:r>
      <w:r>
        <w:t xml:space="preserve">; only </w:t>
      </w:r>
      <w:r>
        <w:rPr>
          <w:rFonts w:ascii="Consolas" w:hAnsi="Consolas"/>
          <w:sz w:val="20"/>
        </w:rPr>
        <w:t>/api/funnel/leads</w:t>
      </w:r>
      <w:r>
        <w:t xml:space="preserve"> invokes the intake handler. No full-portal API, Supabase connection, AI call, password or uploaded document is included.</w:t>
      </w:r>
    </w:p>
    <w:p>
      <w:pPr>
        <w:pStyle w:val="ListBullet"/>
      </w:pPr>
      <w:r>
        <w:t>No paid plan enabled. Free-plan limits still apply; inspect actual account usage before expanding. Do not approve upgrades or trials implicitly.</w:t>
      </w:r>
    </w:p>
    <w:p>
      <w:pPr>
        <w:pStyle w:val="Heading2"/>
      </w:pPr>
      <w:r>
        <w:t>Build and deploy</w:t>
      </w:r>
    </w:p>
    <w:p>
      <w:pPr/>
      <w:r>
        <w:t>Use Node 22+ and pnpm 9.15.4, install dependencies from the repository root, and authenticate Wrangler to the existing Cloudflare account. Read the branch's AGENTS.md before code changes.</w:t>
      </w:r>
    </w:p>
    <w:p>
      <w:pPr>
        <w:pStyle w:val="Runbookcode"/>
      </w:pPr>
      <w:r>
        <w:t>pnpm install --frozen-lockfile</w:t>
      </w:r>
    </w:p>
    <w:p>
      <w:pPr>
        <w:pStyle w:val="Runbookcode"/>
      </w:pPr>
      <w:r>
        <w:t>pnpm audit --prod</w:t>
      </w:r>
    </w:p>
    <w:p>
      <w:pPr>
        <w:pStyle w:val="Runbookcode"/>
      </w:pPr>
      <w:r>
        <w:t>pnpm test:funnel</w:t>
      </w:r>
    </w:p>
    <w:p>
      <w:pPr>
        <w:pStyle w:val="Runbookcode"/>
      </w:pPr>
      <w:r>
        <w:t>pnpm lint</w:t>
      </w:r>
    </w:p>
    <w:p>
      <w:pPr>
        <w:pStyle w:val="Runbookcode"/>
      </w:pPr>
      <w:r>
        <w:t>pnpm build</w:t>
      </w:r>
    </w:p>
    <w:p>
      <w:pPr>
        <w:pStyle w:val="Runbookcode"/>
      </w:pPr>
      <w:r>
        <w:t>pnpm exec tsc --noEmit</w:t>
      </w:r>
    </w:p>
    <w:p>
      <w:pPr>
        <w:pStyle w:val="Runbookcode"/>
      </w:pPr>
      <w:r>
        <w:t>pnpm showcase:build</w:t>
      </w:r>
    </w:p>
    <w:p>
      <w:pPr>
        <w:pStyle w:val="Runbookcode"/>
      </w:pPr>
      <w:r>
        <w:t>pnpm exec tsc -p showcase-site/worker-tsconfig.json</w:t>
      </w:r>
    </w:p>
    <w:p>
      <w:pPr>
        <w:pStyle w:val="Runbookcode"/>
      </w:pPr>
      <w:r>
        <w:t>pnpm exec wrangler deploy --config showcase-site/wrangler.jsonc --dry-run</w:t>
      </w:r>
    </w:p>
    <w:p>
      <w:pPr>
        <w:pStyle w:val="Runbookcode"/>
      </w:pPr>
      <w:r>
        <w:t>pnpm showcase:deploy</w:t>
      </w:r>
    </w:p>
    <w:p>
      <w:pPr/>
      <w:r>
        <w:t>The compatibility date is 2026-09-04 (UTC deployment date). Do not advance it without testing. The GitHub workflow runs quality checks but does not automatically deploy. The full-portal build is a regression gate, not the artifact sent to Cloudflare.</w:t>
      </w:r>
    </w:p>
    <w:p>
      <w:pPr>
        <w:pStyle w:val="Heading2"/>
      </w:pPr>
      <w:r>
        <w:t>Secrets and CRM</w:t>
      </w:r>
    </w:p>
    <w:p>
      <w:pPr/>
      <w:r>
        <w:t xml:space="preserve">BREVO_API_KEY is installed through </w:t>
      </w:r>
      <w:r>
        <w:rPr>
          <w:rFonts w:ascii="Consolas" w:hAnsi="Consolas"/>
          <w:sz w:val="20"/>
        </w:rPr>
        <w:t>wrangler secret put</w:t>
      </w:r>
      <w:r>
        <w:t xml:space="preserve">; never put its value in wrangler.jsonc, a command argument, browser source, a document or Git. </w:t>
      </w:r>
      <w:r>
        <w:rPr>
          <w:rFonts w:ascii="Consolas" w:hAnsi="Consolas"/>
          <w:sz w:val="20"/>
        </w:rPr>
        <w:t>.env.local</w:t>
      </w:r>
      <w:r>
        <w:t xml:space="preserve"> is gitignored and restricted to the current Windows user. It stores the owner's local management key. The generated Worker types contain only the secret's name and type.</w:t>
      </w:r>
    </w:p>
    <w:p>
      <w:pPr/>
      <w:r/>
      <w:r>
        <w:rPr>
          <w:rFonts w:ascii="Consolas" w:hAnsi="Consolas"/>
          <w:sz w:val="20"/>
        </w:rPr>
        <w:t>node scripts/configure-funnel.mjs</w:t>
      </w:r>
      <w:r>
        <w:t xml:space="preserve"> idempotently configures the dedicated lists, attributes and inactive templates using the local key. It does not enroll existing contacts or send messages. It reuses existing templates without replacing their copy; </w:t>
      </w:r>
      <w:r>
        <w:rPr>
          <w:rFonts w:ascii="Consolas" w:hAnsi="Consolas"/>
          <w:sz w:val="20"/>
        </w:rPr>
        <w:t>email-sequences.json</w:t>
      </w:r>
      <w:r>
        <w:t xml:space="preserve"> supplies new templates only.</w:t>
      </w:r>
    </w:p>
    <w:p>
      <w:pPr/>
      <w:r/>
      <w:r>
        <w:rPr>
          <w:rFonts w:ascii="Consolas" w:hAnsi="Consolas"/>
          <w:sz w:val="20"/>
        </w:rPr>
        <w:t>node scripts/update-funnel-address.mjs</w:t>
      </w:r>
      <w:r>
        <w:t xml:space="preserve"> updates only the address line in the five known inactive templates, preserving their copy, sender, reply-to and unsubscribe placeholder. The address is read from the gitignored </w:t>
      </w:r>
      <w:r>
        <w:rPr>
          <w:rFonts w:ascii="Consolas" w:hAnsi="Consolas"/>
          <w:sz w:val="20"/>
        </w:rPr>
        <w:t>.env.funnel.local</w:t>
      </w:r>
      <w:r>
        <w:t xml:space="preserve"> file and was applied to IDs 13 through 17. It does not activate templates or change the Brevo billing/company address.</w:t>
      </w:r>
    </w:p>
    <w:p>
      <w:pPr/>
      <w:r>
        <w:t xml:space="preserve">For rotation, create a replacement in Brevo, update the protected local file, run </w:t>
      </w:r>
      <w:r>
        <w:rPr>
          <w:rFonts w:ascii="Consolas" w:hAnsi="Consolas"/>
          <w:sz w:val="20"/>
        </w:rPr>
        <w:t>node scripts/upload-funnel-secret.mjs</w:t>
      </w:r>
      <w:r>
        <w:t>, and verify intake. Revoke the old key only after the new key works. The key was created with the provider's one-year default expiry; confirm its exact date in Brevo and arrange renewal. This runbook does not create a renewal reminder.</w:t>
      </w:r>
    </w:p>
    <w:p>
      <w:pPr>
        <w:pStyle w:val="Heading2"/>
      </w:pPr>
      <w:r>
        <w:t>Verification and troubleshooting</w:t>
      </w:r>
    </w:p>
    <w:p>
      <w:pPr/>
      <w:r/>
      <w:r>
        <w:rPr>
          <w:rFonts w:ascii="Consolas" w:hAnsi="Consolas"/>
          <w:sz w:val="20"/>
        </w:rPr>
        <w:t>node scripts/verify-live-funnel.mjs</w:t>
      </w:r>
      <w:r>
        <w:t xml:space="preserve"> checks public pages and intake, creates a unique owned Gmail plus-address QA contact, reads back its scoped list/attributes, then deletes exactly that contact. It needs the local Brevo key. It sends no email. Run deliberately; it writes a disposable CRM record, not just HTTP reads.</w:t>
      </w:r>
    </w:p>
    <w:p>
      <w:pPr/>
      <w:r>
        <w:t>The form allows only the explicitly configured primary and alternate origins. An origin check is not authentication and does not stop a determined bot. The Cloudflare native limiter is per location and IP, not a global exact quota; shared networks can hit it. Investigate repeated 429 responses before changing the limit.</w:t>
      </w:r>
    </w:p>
    <w:p>
      <w:pPr/>
      <w:r>
        <w:t>On a 502, inspect Brevo key validity, list 17 and account limits. On a 503, check the Worker bindings and FUNNEL_FORMS_ENABLED. Never log the request body, email, key or raw provider response. The endpoint returns success only after Brevo accepts the write. Repeated submission updates scoped attributes on the same contact; no nurture enrollment or outbound email occurs.</w:t>
      </w:r>
    </w:p>
    <w:p>
      <w:pPr/>
      <w:r>
        <w:t>Browser layout and click-through checks were not performed in this release. Manually test mobile/desktop navigation, both demo roles, calculator, checkbox accessibility, successful/error form states, mailbox replies and the booking process before a wider campaign.</w:t>
      </w:r>
    </w:p>
    <w:p>
      <w:pPr>
        <w:pStyle w:val="Heading2"/>
      </w:pPr>
      <w:r>
        <w:t>Pause and rollback</w:t>
      </w:r>
    </w:p>
    <w:p>
      <w:pPr/>
      <w:r>
        <w:t>To stop intake while leaving the site available, set FUNNEL_FORMS_ENABLED to false in the Worker configuration and redeploy. The form will show a clear failure and provide the mailbox fallback; it will not falsely confirm a saved lead. Investigate before re-enabling.</w:t>
      </w:r>
    </w:p>
    <w:p>
      <w:pPr/>
      <w:r>
        <w:t>For a bad release, use Cloudflare Workers &gt; hierarchia-showcase &gt; Deployments to roll back to the previous known-good version, then verify the primary URL and intake. Worker rollback does not undo Brevo contacts or DNS changes. Do not delete lists, contacts, DNS records or keys as a generic rollback.</w:t>
      </w:r>
    </w:p>
    <w:p>
      <w:pPr/>
      <w:r>
        <w:t>For a clean reproducible redeploy, check out a known-good commit in a separate worktree, install the lockfile, build and deploy. Preserve the owner's current working changes. Keep the custom domain stable while repairing a release.</w:t>
      </w:r>
    </w:p>
    <w:p>
      <w:pPr>
        <w:pStyle w:val="Heading2"/>
      </w:pPr>
      <w:r>
        <w:t>Remaining production work</w:t>
      </w:r>
    </w:p>
    <w:p>
      <w:pPr/>
      <w:r>
        <w:t>The original application's separate database, guest identities, full migrations and real manager/member E2E journey remain unprovisioned/unverified. Funnel unit tests do not prove portal authorization or RLS safety. Main-branch protection and repository security settings are unchanged. Dependabot configuration requires the normal default-branch integration before treating it as active.</w:t>
      </w:r>
    </w:p>
    <w:p>
      <w:pPr/>
      <w:r>
        <w:t>Confirm data-retention practices and mailbox response ownership. The owner-supplied mailing address is now in the draft footers; sender verification and opt-in/unsubscribe tests remain required before email activation. Native nurture automation, calendar automation, visitor analytics, prospect research and LinkedIn scheduling are not configured.</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Hierarchia operations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code">
    <w:name w:val="Runbook code"/>
    <w:pPr>
      <w:spacing w:after="40" w:line="240" w:lineRule="auto"/>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howcase.zamdevai.com" TargetMode="External"/><Relationship Id="rId11" Type="http://schemas.openxmlformats.org/officeDocument/2006/relationships/hyperlink" Target="https://showcase.zamdevai.com/auth/login/" TargetMode="External"/><Relationship Id="rId12" Type="http://schemas.openxmlformats.org/officeDocument/2006/relationships/hyperlink" Target="https://github.com/zamadshakil/manager-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Hierarchia Sales Funnel Operations Handoff</dc:title>
  <dc:subject>Live release and sales operator instructions</dc:subject>
  <dc:creator>ZamDev AI</dc:creator>
  <cp:keywords/>
  <dc:description>generated by python-docx</dc:description>
  <cp:lastModifiedBy>ZamDev AI</cp:lastModifiedBy>
  <cp:revision>1</cp:revision>
  <dcterms:created xsi:type="dcterms:W3CDTF">2013-12-23T23:15:00Z</dcterms:created>
  <dcterms:modified xsi:type="dcterms:W3CDTF">2013-12-23T23:15:00Z</dcterms:modified>
  <cp:category/>
</cp:coreProperties>
</file>