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06EF" w14:textId="4578A54A" w:rsidR="00D86D33" w:rsidRDefault="00D86D33" w:rsidP="00D86D33">
      <w:pPr>
        <w:pStyle w:val="Title"/>
        <w:jc w:val="center"/>
      </w:pPr>
      <w:r>
        <w:t>Open Care</w:t>
      </w:r>
    </w:p>
    <w:p w14:paraId="6473D6B8" w14:textId="30C92BF4" w:rsidR="00D86D33" w:rsidRPr="00D86D33" w:rsidRDefault="00D86D33" w:rsidP="00D86D33">
      <w:pPr>
        <w:rPr>
          <w:sz w:val="24"/>
          <w:szCs w:val="24"/>
        </w:rPr>
      </w:pPr>
      <w:r w:rsidRPr="00D86D33">
        <w:rPr>
          <w:sz w:val="24"/>
          <w:szCs w:val="24"/>
        </w:rPr>
        <w:t>In many parts of the world, healthcare inaccessibility is a significant problem, especially for marginalized communities such as low-income individuals, ethnic minorities, and those living in rural areas.</w:t>
      </w:r>
    </w:p>
    <w:p w14:paraId="4B013C11" w14:textId="77777777" w:rsidR="00D86D33" w:rsidRPr="00D86D33" w:rsidRDefault="00D86D33" w:rsidP="00D86D33">
      <w:pPr>
        <w:rPr>
          <w:sz w:val="24"/>
          <w:szCs w:val="24"/>
        </w:rPr>
      </w:pPr>
      <w:r w:rsidRPr="00D86D33">
        <w:rPr>
          <w:sz w:val="24"/>
          <w:szCs w:val="24"/>
        </w:rPr>
        <w:t>There are various reasons why healthcare can be inaccessible to some people. Some of the most common reasons include:</w:t>
      </w:r>
    </w:p>
    <w:p w14:paraId="096A2F3F" w14:textId="0FE763C0" w:rsidR="00D86D33" w:rsidRPr="00D86D33" w:rsidRDefault="00D86D33" w:rsidP="00D86D33">
      <w:pPr>
        <w:pStyle w:val="ListParagraph"/>
        <w:numPr>
          <w:ilvl w:val="0"/>
          <w:numId w:val="1"/>
        </w:numPr>
        <w:rPr>
          <w:sz w:val="24"/>
          <w:szCs w:val="24"/>
        </w:rPr>
      </w:pPr>
      <w:r w:rsidRPr="00D86D33">
        <w:rPr>
          <w:sz w:val="24"/>
          <w:szCs w:val="24"/>
        </w:rPr>
        <w:t>Financial Barriers: Healthcare costs can be prohibitively expensive for people without insurance or those who cannot afford out-of-pocket expenses.</w:t>
      </w:r>
    </w:p>
    <w:p w14:paraId="49A339E9" w14:textId="7591323B" w:rsidR="00D86D33" w:rsidRPr="00D86D33" w:rsidRDefault="00D86D33" w:rsidP="00D86D33">
      <w:pPr>
        <w:pStyle w:val="ListParagraph"/>
        <w:numPr>
          <w:ilvl w:val="0"/>
          <w:numId w:val="1"/>
        </w:numPr>
        <w:rPr>
          <w:sz w:val="24"/>
          <w:szCs w:val="24"/>
        </w:rPr>
      </w:pPr>
      <w:r w:rsidRPr="00D86D33">
        <w:rPr>
          <w:sz w:val="24"/>
          <w:szCs w:val="24"/>
        </w:rPr>
        <w:t>Geographical Barriers: Individuals living in remote areas may have difficulty accessing healthcare facilities, particularly if they do not have access to reliable transportation.</w:t>
      </w:r>
    </w:p>
    <w:p w14:paraId="6B97BE2C" w14:textId="4004C069" w:rsidR="00D86D33" w:rsidRPr="00D86D33" w:rsidRDefault="00D86D33" w:rsidP="00D86D33">
      <w:pPr>
        <w:pStyle w:val="ListParagraph"/>
        <w:numPr>
          <w:ilvl w:val="0"/>
          <w:numId w:val="1"/>
        </w:numPr>
        <w:rPr>
          <w:sz w:val="24"/>
          <w:szCs w:val="24"/>
        </w:rPr>
      </w:pPr>
      <w:r w:rsidRPr="00D86D33">
        <w:rPr>
          <w:sz w:val="24"/>
          <w:szCs w:val="24"/>
        </w:rPr>
        <w:t>Lack of Health Insurance: People without health insurance may be unable to afford necessary medical care.</w:t>
      </w:r>
    </w:p>
    <w:p w14:paraId="37679F50" w14:textId="4BA8544D" w:rsidR="00D86D33" w:rsidRPr="00D86D33" w:rsidRDefault="00D86D33" w:rsidP="00D86D33">
      <w:pPr>
        <w:pStyle w:val="ListParagraph"/>
        <w:numPr>
          <w:ilvl w:val="0"/>
          <w:numId w:val="1"/>
        </w:numPr>
        <w:rPr>
          <w:sz w:val="24"/>
          <w:szCs w:val="24"/>
        </w:rPr>
      </w:pPr>
      <w:r w:rsidRPr="00D86D33">
        <w:rPr>
          <w:sz w:val="24"/>
          <w:szCs w:val="24"/>
        </w:rPr>
        <w:t>Discrimination: Some people may experience discrimination in healthcare settings, which can prevent them from receiving adequate care.</w:t>
      </w:r>
    </w:p>
    <w:p w14:paraId="1D578752" w14:textId="77777777" w:rsidR="00D86D33" w:rsidRPr="00D86D33" w:rsidRDefault="00D86D33" w:rsidP="00D86D33">
      <w:pPr>
        <w:rPr>
          <w:sz w:val="24"/>
          <w:szCs w:val="24"/>
        </w:rPr>
      </w:pPr>
      <w:r w:rsidRPr="00D86D33">
        <w:rPr>
          <w:sz w:val="24"/>
          <w:szCs w:val="24"/>
        </w:rPr>
        <w:t>The consequences of healthcare inaccessibility can be severe, including delayed treatment, worsened health outcomes, and increased healthcare costs in the long run. To address this issue, policymakers and healthcare providers need to work together to find solutions that ensure everyone has access to the healthcare services they need.</w:t>
      </w:r>
    </w:p>
    <w:p w14:paraId="41EF24AA" w14:textId="77777777" w:rsidR="00D86D33" w:rsidRPr="00D86D33" w:rsidRDefault="00D86D33" w:rsidP="00D86D33">
      <w:pPr>
        <w:rPr>
          <w:sz w:val="24"/>
          <w:szCs w:val="24"/>
        </w:rPr>
      </w:pPr>
      <w:r w:rsidRPr="00D86D33">
        <w:rPr>
          <w:sz w:val="24"/>
          <w:szCs w:val="24"/>
        </w:rPr>
        <w:t>This app allows for accessible healthcare based on an online Q&amp;A for medical advice and is a valuable tool for people who have limited access to healthcare services. This app could provide users with a platform to ask medical questions and receive answers from qualified healthcare professionals.</w:t>
      </w:r>
    </w:p>
    <w:p w14:paraId="0E5E595D" w14:textId="2E07B980" w:rsidR="00D86D33" w:rsidRPr="00D86D33" w:rsidRDefault="00D86D33" w:rsidP="00D86D33">
      <w:pPr>
        <w:rPr>
          <w:sz w:val="24"/>
          <w:szCs w:val="24"/>
        </w:rPr>
      </w:pPr>
      <w:r w:rsidRPr="00D86D33">
        <w:rPr>
          <w:sz w:val="24"/>
          <w:szCs w:val="24"/>
        </w:rPr>
        <w:t xml:space="preserve">The app has a user-friendly interface that makes it easy for users to navigate and find the information they need. To use the app, users input their medical questions, and the app would match them with qualified healthcare professionals who are best equipped to provide an </w:t>
      </w:r>
      <w:r w:rsidRPr="00D86D33">
        <w:rPr>
          <w:sz w:val="24"/>
          <w:szCs w:val="24"/>
        </w:rPr>
        <w:t>accurate answer</w:t>
      </w:r>
      <w:r w:rsidRPr="00D86D33">
        <w:rPr>
          <w:sz w:val="24"/>
          <w:szCs w:val="24"/>
        </w:rPr>
        <w:t>. The healthcare professionals could include doctors, nurses, and other medical professionals.</w:t>
      </w:r>
    </w:p>
    <w:p w14:paraId="549702D3" w14:textId="77777777" w:rsidR="00D86D33" w:rsidRPr="00D86D33" w:rsidRDefault="00D86D33" w:rsidP="00D86D33">
      <w:pPr>
        <w:rPr>
          <w:sz w:val="24"/>
          <w:szCs w:val="24"/>
        </w:rPr>
      </w:pPr>
      <w:r w:rsidRPr="00D86D33">
        <w:rPr>
          <w:sz w:val="24"/>
          <w:szCs w:val="24"/>
        </w:rPr>
        <w:t>The Q&amp;A feature could also include a search function that allows users to look up previously asked questions and answers. This could be particularly helpful for people who have common medical conditions and want to learn more about managing their symptoms.</w:t>
      </w:r>
    </w:p>
    <w:p w14:paraId="0B901B0D" w14:textId="088568A0" w:rsidR="002C5574" w:rsidRPr="00D86D33" w:rsidRDefault="00D86D33" w:rsidP="00D86D33">
      <w:r w:rsidRPr="00D86D33">
        <w:rPr>
          <w:sz w:val="24"/>
          <w:szCs w:val="24"/>
        </w:rPr>
        <w:t>In addition to the Q&amp;A feature, this app also has an upvote and downvote feature allowing expert professionals to be able to critique others' opinions allowing for a more targeted response to ensure the best type of care possible is provided to the patient. This app could help bridge the gap between patients and medical professionals and provide users with the information they need to manage their health.</w:t>
      </w:r>
    </w:p>
    <w:sectPr w:rsidR="002C5574" w:rsidRPr="00D86D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B1F73"/>
    <w:multiLevelType w:val="hybridMultilevel"/>
    <w:tmpl w:val="4FCA8E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94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33"/>
    <w:rsid w:val="002C5574"/>
    <w:rsid w:val="00325543"/>
    <w:rsid w:val="008D5D7C"/>
    <w:rsid w:val="00D86D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28F9"/>
  <w15:chartTrackingRefBased/>
  <w15:docId w15:val="{1A949BF6-EBF8-4A58-8E88-FCA2F8A7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D3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86D33"/>
    <w:pPr>
      <w:ind w:left="720"/>
      <w:contextualSpacing/>
    </w:pPr>
  </w:style>
  <w:style w:type="paragraph" w:styleId="Title">
    <w:name w:val="Title"/>
    <w:basedOn w:val="Normal"/>
    <w:next w:val="Normal"/>
    <w:link w:val="TitleChar"/>
    <w:uiPriority w:val="10"/>
    <w:qFormat/>
    <w:rsid w:val="00D86D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D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09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cp:revision>
  <dcterms:created xsi:type="dcterms:W3CDTF">2023-02-19T22:02:00Z</dcterms:created>
  <dcterms:modified xsi:type="dcterms:W3CDTF">2023-02-19T22:14:00Z</dcterms:modified>
</cp:coreProperties>
</file>