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F4C3" w14:textId="6095DD1B" w:rsidR="004D782A" w:rsidRPr="00736A05" w:rsidRDefault="00EE4814">
      <w:pPr>
        <w:rPr>
          <w:rFonts w:ascii="Arial" w:hAnsi="Arial" w:cs="Arial"/>
          <w:b/>
          <w:bCs/>
        </w:rPr>
      </w:pPr>
      <w:r w:rsidRPr="00736A05">
        <w:rPr>
          <w:rFonts w:ascii="Arial" w:hAnsi="Arial" w:cs="Arial"/>
          <w:b/>
          <w:bCs/>
        </w:rPr>
        <w:t>Material and Methods</w:t>
      </w:r>
    </w:p>
    <w:p w14:paraId="1012D98C" w14:textId="3E30849C" w:rsidR="001610B2" w:rsidRPr="00736A05" w:rsidRDefault="001610B2"/>
    <w:p w14:paraId="31674AC2" w14:textId="77031A67" w:rsidR="00354B74" w:rsidRPr="00736A05" w:rsidRDefault="004F49EB" w:rsidP="00354B7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STACKS </w:t>
      </w:r>
      <w:r w:rsidR="00354B74" w:rsidRPr="00736A05">
        <w:rPr>
          <w:rFonts w:ascii="Arial" w:hAnsi="Arial" w:cs="Arial"/>
          <w:b/>
          <w:bCs/>
        </w:rPr>
        <w:t>Device Design and Fabrication:</w:t>
      </w:r>
    </w:p>
    <w:p w14:paraId="62ABD2A9" w14:textId="77777777" w:rsidR="00354B74" w:rsidRPr="00736A05" w:rsidRDefault="00354B74" w:rsidP="00354B74">
      <w:pPr>
        <w:autoSpaceDE w:val="0"/>
        <w:autoSpaceDN w:val="0"/>
        <w:adjustRightInd w:val="0"/>
        <w:rPr>
          <w:rFonts w:ascii="Arial" w:hAnsi="Arial" w:cs="Arial"/>
        </w:rPr>
      </w:pPr>
    </w:p>
    <w:p w14:paraId="74BD8398" w14:textId="20BDE358" w:rsidR="00354B74" w:rsidRPr="00736A05" w:rsidRDefault="00913D15" w:rsidP="00354B74">
      <w:pPr>
        <w:autoSpaceDE w:val="0"/>
        <w:autoSpaceDN w:val="0"/>
        <w:adjustRightInd w:val="0"/>
        <w:rPr>
          <w:rFonts w:ascii="Arial" w:hAnsi="Arial" w:cs="Arial"/>
        </w:rPr>
      </w:pPr>
      <w:r w:rsidRPr="00736A05">
        <w:rPr>
          <w:rFonts w:ascii="Arial" w:hAnsi="Arial" w:cs="Arial"/>
        </w:rPr>
        <w:t>The 96 well STACKS device was modified from the STACKS</w:t>
      </w:r>
      <w:r w:rsidRPr="00736A05">
        <w:rPr>
          <w:rFonts w:ascii="Arial" w:hAnsi="Arial" w:cs="Arial"/>
          <w:vertAlign w:val="superscript"/>
        </w:rPr>
        <w:t xml:space="preserve">1 </w:t>
      </w:r>
      <w:r w:rsidRPr="00736A05">
        <w:rPr>
          <w:rFonts w:ascii="Arial" w:hAnsi="Arial" w:cs="Arial"/>
        </w:rPr>
        <w:t xml:space="preserve">to increase throughput and compatibility with automated microscope imaging. The device was designed to fit within a Nunc </w:t>
      </w:r>
      <w:proofErr w:type="spellStart"/>
      <w:r w:rsidRPr="00736A05">
        <w:rPr>
          <w:rFonts w:ascii="Arial" w:hAnsi="Arial" w:cs="Arial"/>
        </w:rPr>
        <w:t>Omniray</w:t>
      </w:r>
      <w:proofErr w:type="spellEnd"/>
      <w:r w:rsidRPr="00736A05">
        <w:rPr>
          <w:rFonts w:ascii="Arial" w:hAnsi="Arial" w:cs="Arial"/>
        </w:rPr>
        <w:t xml:space="preserve"> and has a culture area of 3.14 mm</w:t>
      </w:r>
      <w:r w:rsidRPr="00736A05">
        <w:rPr>
          <w:rFonts w:ascii="Arial" w:hAnsi="Arial" w:cs="Arial"/>
          <w:vertAlign w:val="superscript"/>
        </w:rPr>
        <w:t>2</w:t>
      </w:r>
      <w:r w:rsidRPr="00736A05">
        <w:rPr>
          <w:rFonts w:ascii="Arial" w:hAnsi="Arial" w:cs="Arial"/>
        </w:rPr>
        <w:t xml:space="preserve"> and a working volume of 12.56 µL for each layer. </w:t>
      </w:r>
      <w:r w:rsidR="00354B74" w:rsidRPr="00736A05">
        <w:rPr>
          <w:rFonts w:ascii="Arial" w:hAnsi="Arial" w:cs="Arial"/>
        </w:rPr>
        <w:t xml:space="preserve">The </w:t>
      </w:r>
      <w:r w:rsidRPr="00736A05">
        <w:rPr>
          <w:rFonts w:ascii="Arial" w:hAnsi="Arial" w:cs="Arial"/>
        </w:rPr>
        <w:t>device was then fabricated through</w:t>
      </w:r>
      <w:r w:rsidR="00354B74" w:rsidRPr="00736A05">
        <w:rPr>
          <w:rFonts w:ascii="Arial" w:hAnsi="Arial" w:cs="Arial"/>
        </w:rPr>
        <w:t xml:space="preserve"> standardized rapid prototyping methods using Micro-CNC milling techniques to fabricate each layer from sheets of polystyrene (4 mm, Goodfellow) using Autodesk's Fusion 360 CAD software</w:t>
      </w:r>
      <w:r w:rsidRPr="00736A05">
        <w:rPr>
          <w:rFonts w:ascii="Arial" w:hAnsi="Arial" w:cs="Arial"/>
        </w:rPr>
        <w:t xml:space="preserve"> and a </w:t>
      </w:r>
      <w:proofErr w:type="spellStart"/>
      <w:r w:rsidRPr="00736A05">
        <w:rPr>
          <w:rFonts w:ascii="Arial" w:hAnsi="Arial" w:cs="Arial"/>
        </w:rPr>
        <w:t>Tormach</w:t>
      </w:r>
      <w:proofErr w:type="spellEnd"/>
      <w:r w:rsidRPr="00736A05">
        <w:rPr>
          <w:rFonts w:ascii="Arial" w:hAnsi="Arial" w:cs="Arial"/>
        </w:rPr>
        <w:t xml:space="preserve"> PCNC 770 Mill</w:t>
      </w:r>
      <w:r w:rsidRPr="00736A05">
        <w:rPr>
          <w:rFonts w:ascii="Arial" w:hAnsi="Arial" w:cs="Arial"/>
          <w:vertAlign w:val="superscript"/>
        </w:rPr>
        <w:t>2</w:t>
      </w:r>
      <w:r w:rsidR="00354B74" w:rsidRPr="00736A05">
        <w:rPr>
          <w:rFonts w:ascii="Arial" w:hAnsi="Arial" w:cs="Arial"/>
        </w:rPr>
        <w:t>. Following milling, the devices were cleaned using ultrasound sonication in isopropanol for 10 minutes to remove any debris or particles.</w:t>
      </w:r>
    </w:p>
    <w:p w14:paraId="1C9E3DF5" w14:textId="77777777" w:rsidR="00354B74" w:rsidRPr="00736A05" w:rsidRDefault="00354B74" w:rsidP="00354B74">
      <w:pPr>
        <w:autoSpaceDE w:val="0"/>
        <w:autoSpaceDN w:val="0"/>
        <w:adjustRightInd w:val="0"/>
        <w:rPr>
          <w:rFonts w:ascii="Arial" w:hAnsi="Arial" w:cs="Arial"/>
        </w:rPr>
      </w:pPr>
    </w:p>
    <w:p w14:paraId="256E5522" w14:textId="77777777" w:rsidR="00354B74" w:rsidRPr="00736A05" w:rsidRDefault="00354B74" w:rsidP="00354B7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36A05">
        <w:rPr>
          <w:rFonts w:ascii="Arial" w:hAnsi="Arial" w:cs="Arial"/>
          <w:b/>
          <w:bCs/>
        </w:rPr>
        <w:t>Holder Fabrication:</w:t>
      </w:r>
    </w:p>
    <w:p w14:paraId="665C29B7" w14:textId="596AD53D" w:rsidR="001610B2" w:rsidRPr="00736A05" w:rsidRDefault="00354B74" w:rsidP="00354B74">
      <w:pPr>
        <w:rPr>
          <w:rFonts w:ascii="Arial" w:hAnsi="Arial" w:cs="Arial"/>
          <w:b/>
          <w:bCs/>
        </w:rPr>
      </w:pPr>
      <w:r w:rsidRPr="00736A05">
        <w:rPr>
          <w:rFonts w:ascii="Arial" w:hAnsi="Arial" w:cs="Arial"/>
        </w:rPr>
        <w:t xml:space="preserve">Custom holders were designed and fabricated using Fused Deposition Modeling (FDM) 3D printing on a 5th generation </w:t>
      </w:r>
      <w:proofErr w:type="spellStart"/>
      <w:r w:rsidRPr="00736A05">
        <w:rPr>
          <w:rFonts w:ascii="Arial" w:hAnsi="Arial" w:cs="Arial"/>
        </w:rPr>
        <w:t>Makerbot</w:t>
      </w:r>
      <w:proofErr w:type="spellEnd"/>
      <w:r w:rsidRPr="00736A05">
        <w:rPr>
          <w:rFonts w:ascii="Arial" w:hAnsi="Arial" w:cs="Arial"/>
        </w:rPr>
        <w:t>, with white polylactic acid filament (</w:t>
      </w:r>
      <w:proofErr w:type="spellStart"/>
      <w:r w:rsidRPr="00736A05">
        <w:rPr>
          <w:rFonts w:ascii="Arial" w:hAnsi="Arial" w:cs="Arial"/>
        </w:rPr>
        <w:t>Matterhackers</w:t>
      </w:r>
      <w:proofErr w:type="spellEnd"/>
      <w:r w:rsidRPr="00736A05">
        <w:rPr>
          <w:rFonts w:ascii="Arial" w:hAnsi="Arial" w:cs="Arial"/>
        </w:rPr>
        <w:t xml:space="preserve">) extruded using the </w:t>
      </w:r>
      <w:proofErr w:type="spellStart"/>
      <w:r w:rsidRPr="00736A05">
        <w:rPr>
          <w:rFonts w:ascii="Arial" w:hAnsi="Arial" w:cs="Arial"/>
        </w:rPr>
        <w:t>Makerbot</w:t>
      </w:r>
      <w:proofErr w:type="spellEnd"/>
      <w:r w:rsidRPr="00736A05">
        <w:rPr>
          <w:rFonts w:ascii="Arial" w:hAnsi="Arial" w:cs="Arial"/>
        </w:rPr>
        <w:t xml:space="preserve"> software's coarse setting. </w:t>
      </w:r>
      <w:r w:rsidR="00BC3E82" w:rsidRPr="00736A05">
        <w:rPr>
          <w:rFonts w:ascii="Arial" w:hAnsi="Arial" w:cs="Arial"/>
        </w:rPr>
        <w:t>The holders function as an aligner for securing STACKS layers on top of each other and as spacers to prevent device contamination when placed on a benchtop</w:t>
      </w:r>
      <w:r w:rsidRPr="00736A05">
        <w:rPr>
          <w:rFonts w:ascii="Arial" w:hAnsi="Arial" w:cs="Arial"/>
        </w:rPr>
        <w:t xml:space="preserve">. </w:t>
      </w:r>
      <w:r w:rsidR="00BC3E82" w:rsidRPr="00736A05">
        <w:rPr>
          <w:rFonts w:ascii="Arial" w:hAnsi="Arial" w:cs="Arial"/>
        </w:rPr>
        <w:t>The CAD files</w:t>
      </w:r>
      <w:r w:rsidR="004F49EB">
        <w:rPr>
          <w:rFonts w:ascii="Arial" w:hAnsi="Arial" w:cs="Arial"/>
        </w:rPr>
        <w:t xml:space="preserve"> and dimensions</w:t>
      </w:r>
      <w:r w:rsidR="00BC3E82" w:rsidRPr="00736A05">
        <w:rPr>
          <w:rFonts w:ascii="Arial" w:hAnsi="Arial" w:cs="Arial"/>
        </w:rPr>
        <w:t xml:space="preserve"> for the</w:t>
      </w:r>
      <w:r w:rsidRPr="00736A05">
        <w:rPr>
          <w:rFonts w:ascii="Arial" w:hAnsi="Arial" w:cs="Arial"/>
        </w:rPr>
        <w:t xml:space="preserve"> STACKS device and custom holder are included with the </w:t>
      </w:r>
      <w:r w:rsidRPr="00736A05">
        <w:rPr>
          <w:rFonts w:ascii="Arial" w:hAnsi="Arial" w:cs="Arial"/>
          <w:b/>
          <w:bCs/>
        </w:rPr>
        <w:t>Supporting Information.</w:t>
      </w:r>
    </w:p>
    <w:p w14:paraId="66A1ED43" w14:textId="6D17FFA6" w:rsidR="00736A05" w:rsidRPr="00736A05" w:rsidRDefault="00736A05" w:rsidP="00354B74">
      <w:pPr>
        <w:rPr>
          <w:rFonts w:ascii="Arial" w:hAnsi="Arial" w:cs="Arial"/>
          <w:b/>
          <w:bCs/>
        </w:rPr>
      </w:pPr>
    </w:p>
    <w:p w14:paraId="4CB77B1D" w14:textId="790E8A3A" w:rsidR="00736A05" w:rsidRPr="00736A05" w:rsidRDefault="00736A05" w:rsidP="00736A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36A05">
        <w:rPr>
          <w:rFonts w:ascii="Arial" w:hAnsi="Arial" w:cs="Arial"/>
        </w:rPr>
        <w:t xml:space="preserve">Yu J, Berthier E, Craig A, de Groot TE, Sparks S, Ingram PN, </w:t>
      </w:r>
      <w:proofErr w:type="spellStart"/>
      <w:r w:rsidRPr="00736A05">
        <w:rPr>
          <w:rFonts w:ascii="Arial" w:hAnsi="Arial" w:cs="Arial"/>
        </w:rPr>
        <w:t>Jarrard</w:t>
      </w:r>
      <w:proofErr w:type="spellEnd"/>
      <w:r w:rsidRPr="00736A05">
        <w:rPr>
          <w:rFonts w:ascii="Arial" w:hAnsi="Arial" w:cs="Arial"/>
        </w:rPr>
        <w:t xml:space="preserve"> DF, Huang W, Beebe DJ, Theberge AB. Reconfigurable open microfluidics for studying the spatiotemporal dynamics of paracrine </w:t>
      </w:r>
      <w:proofErr w:type="spellStart"/>
      <w:r w:rsidRPr="00736A05">
        <w:rPr>
          <w:rFonts w:ascii="Arial" w:hAnsi="Arial" w:cs="Arial"/>
        </w:rPr>
        <w:t>signalling</w:t>
      </w:r>
      <w:proofErr w:type="spellEnd"/>
      <w:r w:rsidRPr="00736A05">
        <w:rPr>
          <w:rFonts w:ascii="Arial" w:hAnsi="Arial" w:cs="Arial"/>
        </w:rPr>
        <w:t xml:space="preserve">. Nat Biomed Eng. 2019 Oct;3(10):830-841. </w:t>
      </w:r>
      <w:proofErr w:type="spellStart"/>
      <w:r w:rsidRPr="00736A05">
        <w:rPr>
          <w:rFonts w:ascii="Arial" w:hAnsi="Arial" w:cs="Arial"/>
        </w:rPr>
        <w:t>doi</w:t>
      </w:r>
      <w:proofErr w:type="spellEnd"/>
      <w:r w:rsidRPr="00736A05">
        <w:rPr>
          <w:rFonts w:ascii="Arial" w:hAnsi="Arial" w:cs="Arial"/>
        </w:rPr>
        <w:t xml:space="preserve">: 10.1038/s41551-019-0421-4. </w:t>
      </w:r>
      <w:proofErr w:type="spellStart"/>
      <w:r w:rsidRPr="00736A05">
        <w:rPr>
          <w:rFonts w:ascii="Arial" w:hAnsi="Arial" w:cs="Arial"/>
        </w:rPr>
        <w:t>Epub</w:t>
      </w:r>
      <w:proofErr w:type="spellEnd"/>
      <w:r w:rsidRPr="00736A05">
        <w:rPr>
          <w:rFonts w:ascii="Arial" w:hAnsi="Arial" w:cs="Arial"/>
        </w:rPr>
        <w:t xml:space="preserve"> 2019 Aug 19. PMID: 31427781; PMCID: PMC7543914.</w:t>
      </w:r>
    </w:p>
    <w:p w14:paraId="3C3F283F" w14:textId="276B06DE" w:rsidR="00BC3E82" w:rsidRPr="00736A05" w:rsidRDefault="00736A05" w:rsidP="00736A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6A05">
        <w:rPr>
          <w:rFonts w:ascii="Arial" w:hAnsi="Arial" w:cs="Arial"/>
        </w:rPr>
        <w:t>Guckenberger</w:t>
      </w:r>
      <w:proofErr w:type="spellEnd"/>
      <w:r w:rsidRPr="00736A05">
        <w:rPr>
          <w:rFonts w:ascii="Arial" w:hAnsi="Arial" w:cs="Arial"/>
        </w:rPr>
        <w:t xml:space="preserve"> DJ, de Groot TE, Wan AM, Beebe DJ, Young EW. </w:t>
      </w:r>
      <w:proofErr w:type="spellStart"/>
      <w:r w:rsidRPr="00736A05">
        <w:rPr>
          <w:rFonts w:ascii="Arial" w:hAnsi="Arial" w:cs="Arial"/>
        </w:rPr>
        <w:t>Micromilling</w:t>
      </w:r>
      <w:proofErr w:type="spellEnd"/>
      <w:r w:rsidRPr="00736A05">
        <w:rPr>
          <w:rFonts w:ascii="Arial" w:hAnsi="Arial" w:cs="Arial"/>
        </w:rPr>
        <w:t xml:space="preserve">: a method for ultra-rapid prototyping of plastic microfluidic devices. Lab Chip. 2015 Jun 7;15(11):2364-78. </w:t>
      </w:r>
      <w:proofErr w:type="spellStart"/>
      <w:r w:rsidRPr="00736A05">
        <w:rPr>
          <w:rFonts w:ascii="Arial" w:hAnsi="Arial" w:cs="Arial"/>
        </w:rPr>
        <w:t>doi</w:t>
      </w:r>
      <w:proofErr w:type="spellEnd"/>
      <w:r w:rsidRPr="00736A05">
        <w:rPr>
          <w:rFonts w:ascii="Arial" w:hAnsi="Arial" w:cs="Arial"/>
        </w:rPr>
        <w:t>: 10.1039/c5lc00234f. PMID: 25906246; PMCID: PMC4439323.</w:t>
      </w:r>
    </w:p>
    <w:p w14:paraId="03E3C335" w14:textId="53C482B2" w:rsidR="00BC3E82" w:rsidRPr="00736A05" w:rsidRDefault="00BC3E82" w:rsidP="00354B74">
      <w:pPr>
        <w:rPr>
          <w:rFonts w:ascii="Arial" w:hAnsi="Arial" w:cs="Arial"/>
          <w:b/>
          <w:bCs/>
        </w:rPr>
      </w:pPr>
    </w:p>
    <w:p w14:paraId="34D6DA94" w14:textId="77777777" w:rsidR="00BC3E82" w:rsidRPr="00736A05" w:rsidRDefault="00BC3E82" w:rsidP="00354B74">
      <w:pPr>
        <w:rPr>
          <w:rFonts w:ascii="Arial" w:hAnsi="Arial" w:cs="Arial"/>
        </w:rPr>
      </w:pPr>
    </w:p>
    <w:p w14:paraId="3F5F0575" w14:textId="77777777" w:rsidR="002D45C7" w:rsidRPr="00736A05" w:rsidRDefault="002D45C7"/>
    <w:p w14:paraId="48ABE948" w14:textId="06215AFB" w:rsidR="002D45C7" w:rsidRPr="00736A05" w:rsidRDefault="002D45C7"/>
    <w:p w14:paraId="70670FE5" w14:textId="77777777" w:rsidR="002D45C7" w:rsidRPr="00736A05" w:rsidRDefault="002D45C7"/>
    <w:p w14:paraId="5E70CF54" w14:textId="77777777" w:rsidR="002D45C7" w:rsidRPr="00736A05" w:rsidRDefault="002D45C7"/>
    <w:p w14:paraId="2AA3A383" w14:textId="59E15830" w:rsidR="00EE4814" w:rsidRPr="00736A05" w:rsidRDefault="00EE4814" w:rsidP="00EE4814"/>
    <w:sectPr w:rsidR="00EE4814" w:rsidRPr="00736A05" w:rsidSect="0089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3A7"/>
    <w:multiLevelType w:val="hybridMultilevel"/>
    <w:tmpl w:val="6EC2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4"/>
    <w:rsid w:val="001610B2"/>
    <w:rsid w:val="002D45C7"/>
    <w:rsid w:val="00354B74"/>
    <w:rsid w:val="004F49EB"/>
    <w:rsid w:val="005255B8"/>
    <w:rsid w:val="00736A05"/>
    <w:rsid w:val="0088278C"/>
    <w:rsid w:val="00897DD7"/>
    <w:rsid w:val="00913D15"/>
    <w:rsid w:val="00A40F01"/>
    <w:rsid w:val="00BC3E82"/>
    <w:rsid w:val="00D16437"/>
    <w:rsid w:val="00E04C17"/>
    <w:rsid w:val="00EE4814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1F552"/>
  <w15:chartTrackingRefBased/>
  <w15:docId w15:val="{B9D5B5BE-AD80-234C-A477-825D6A7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JUANG</dc:creator>
  <cp:keywords/>
  <dc:description/>
  <cp:lastModifiedBy>TERRY JUANG</cp:lastModifiedBy>
  <cp:revision>3</cp:revision>
  <dcterms:created xsi:type="dcterms:W3CDTF">2023-03-03T00:05:00Z</dcterms:created>
  <dcterms:modified xsi:type="dcterms:W3CDTF">2023-03-03T00:07:00Z</dcterms:modified>
</cp:coreProperties>
</file>