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Пользовательское соглашение НаТреню</w:t>
      </w:r>
    </w:p>
    <w:p>
      <w:r>
        <w:t>Проект от 8 сентября 2026 года. Версия TERMS-2026-09-08. Вступает в силу с даты опубликования оператором; для договора и согласий требуется соответствующее подтверждение пользователя. До публикации заполнить поля и выполнить проверку по документу 00.</w:t>
      </w:r>
    </w:p>
    <w:p>
      <w:r>
        <w:t>Настоящее соглашение определяет условия бесплатного использования НаТреню для поиска спортивных партнёров и согласования совместных занятий. Оно заключается между владельцем сервиса и пользователем, который отдельно подтверждает принятие соглашения.</w:t>
      </w:r>
    </w:p>
    <w:p>
      <w:pPr>
        <w:pStyle w:val="Heading1"/>
      </w:pPr>
      <w:r>
        <w:t>1 Владелец и сервис</w:t>
      </w:r>
    </w:p>
    <w:p>
      <w:r>
        <w:t>1.1. Владелец сервиса — Захаров Матвей Владимирович, индивидуальный предприниматель, применяющий специальный налоговый режим «Налог на профессиональный доход», ИНН 471803649801, ОГРНИП 326470400131678. Адрес для юридически значимых обращений: 187420, Россия, г. Сясьстрой, ул. Космонавтов, д. 8, кв. 15. Электронная почта: support@sportsearch.shop.</w:t>
      </w:r>
    </w:p>
    <w:p>
      <w:r>
        <w:t xml:space="preserve">1.2. Сервис включает сайт </w:t>
      </w:r>
      <w:hyperlink r:id="rId11">
        <w:r>
          <w:rPr>
            <w:color w:val="1F4D70"/>
            <w:u w:val="single"/>
          </w:rPr>
          <w:t>https://sportsearch.shop</w:t>
        </w:r>
      </w:hyperlink>
      <w:r>
        <w:t>,</w:t>
      </w:r>
      <w:r>
        <w:t xml:space="preserve"> доступные мобильные приложения НаТреню и связанные с ними функции. Список официальных страниц и приложений: </w:t>
      </w:r>
      <w:hyperlink r:id="rId11">
        <w:r>
          <w:rPr>
            <w:color w:val="1F4D70"/>
            <w:u w:val="single"/>
          </w:rPr>
          <w:t>https://sportsearch.shop</w:t>
        </w:r>
      </w:hyperlink>
      <w:r>
        <w:t xml:space="preserve"> и </w:t>
      </w:r>
      <w:hyperlink r:id="rId12">
        <w:r>
          <w:rPr>
            <w:color w:val="1F4D70"/>
            <w:u w:val="single"/>
          </w:rPr>
          <w:t>https://apps.apple.com/app/id6768862885</w:t>
        </w:r>
      </w:hyperlink>
      <w:r>
        <w:t>.</w:t>
      </w:r>
      <w:r>
        <w:t xml:space="preserve"> Сведения о площадках и пользователях могут различаться в зависимости от города, выбранных фильтров и доступных функций клиента.</w:t>
      </w:r>
    </w:p>
    <w:p>
      <w:r>
        <w:t>1.3. Использование функций, предусмотренных этой редакцией соглашения, бесплатно. Сервис не принимает оплату за подписку, бронирование или услуги других пользователей и не размещает рекламу. Введение платных функций потребует отдельных условий и самостоятельного действия пользователя; принятие этого соглашения не означает согласия на будущие списания.</w:t>
      </w:r>
    </w:p>
    <w:p>
      <w:pPr>
        <w:pStyle w:val="Heading1"/>
      </w:pPr>
      <w:r>
        <w:t>2 Регистрация и принятие соглашения</w:t>
      </w:r>
    </w:p>
    <w:p>
      <w:r>
        <w:t>2.1. Аккаунт может создать лицо, достигшее 18 лет и обладающее необходимой дееспособностью. Пользователь указывает достоверные сведения, особенно возраст, город и сведения, влияющие на безопасность совместной игры. Спортивный уровень может определяться пользователем самостоятельно и не является подтверждением профессиональной квалификации.</w:t>
      </w:r>
    </w:p>
    <w:p>
      <w:r>
        <w:t>2.2. До регистрации пользователь получает доступ к соглашению. Договор заключается нажатием кнопки входа или регистрации (получение кода по SMS или на email, вход через VK ID, Apple ID или Google), рядом с которой размещены ссылка на соглашение и указание, что нажатие означает его принятие. Просмотр страниц и молчание не заменяют такое действие. Для существующего аккаунта принятие новой редакции фиксируется отдельной отметкой в сервисе. Принятие соглашения не является согласием на обработку персональных данных: такие согласия оформляются отдельно.</w:t>
      </w:r>
    </w:p>
    <w:p>
      <w:r>
        <w:t>2.3. Доступ к аккаунту предоставляется способами, доступными в соответствующей версии сервиса и допускаемыми применимым законодательством. Пользователь сохраняет конфиденциальность кодов входа и сообщает владельцу об обнаруженном постороннем доступе. Владелец не просит присылать код входа сотруднику поддержки.</w:t>
      </w:r>
    </w:p>
    <w:p>
      <w:r>
        <w:t>2.4. В обычном сценарии спортивного поиска посетитель предварительно заполняет черновик без завершённой регистрации. Такой посетитель относится к гостевой аудитории. Публичные приглашения и карточки спортивных центров также могут содержать разрешённые сведения игроков. Гостевой просмотр отдельных разделов не создаёт аккаунт и не даёт права копировать чужие персональные данные или нарушать права на материалы. Обработка технических данных при таком просмотре описана в политике.</w:t>
      </w:r>
    </w:p>
    <w:p>
      <w:pPr>
        <w:pStyle w:val="Heading1"/>
      </w:pPr>
      <w:r>
        <w:t>3 Поиск и договорённости об игре</w:t>
      </w:r>
    </w:p>
    <w:p>
      <w:r>
        <w:t>3.1. Пользователь может заполнять профиль, выбирать виды спорта, уровень, районы и доступное время, искать партнёров, выражать интерес, отправлять игровые предложения, участвовать в поисках регулярных игр и переписываться в предусмотренных сервисом чатах.</w:t>
      </w:r>
    </w:p>
    <w:p>
      <w:r>
        <w:t>3.2. Совпадение интереса, рекомендация или отметка «принято» в заявке отражают действия участников в сервисе. Они сами по себе не означают бронирования корта, заключения договора с клубом, оплаты, проверки личности или гарантии явки партнёра. Участники подтверждают время, место и условия занятия друг с другом и, при необходимости, непосредственно с площадкой.</w:t>
      </w:r>
    </w:p>
    <w:p>
      <w:r>
        <w:t>3.3. Владелец предоставляет инструмент поиска и общения. Он не становится организатором спортивного мероприятия, тренером, медицинским консультантом или стороной договора с площадкой только в силу использования сервиса. Если владелец отдельно принимает на себя такие функции, их условия оформляются отдельно.</w:t>
      </w:r>
    </w:p>
    <w:p>
      <w:r>
        <w:t>3.4. Перед занятием пользователь оценивает соответствие нагрузки своим возможностям, проверяет правила площадки и обсуждает условия участия. При отмене он своевременно уведомляет партнёров через доступные средства связи. В экстренной ситуации следует обращаться в экстренные службы, а не ожидать ответа поддержки.</w:t>
      </w:r>
    </w:p>
    <w:p>
      <w:r>
        <w:t>3.5. Данные каталога площадок могут изменяться. Пользователь уточняет у площадки адрес, часы работы, доступность и стоимость её собственных услуг. Обнаруженные ошибки можно направить в поддержку.</w:t>
      </w:r>
    </w:p>
    <w:p>
      <w:pPr>
        <w:pStyle w:val="Heading1"/>
      </w:pPr>
      <w:r>
        <w:t>4 Профиль и личная информация</w:t>
      </w:r>
    </w:p>
    <w:p>
      <w:r>
        <w:t xml:space="preserve">4.1. Порядок обработки данных установлен отдельной Политикой обработки персональных данных НаТреню: </w:t>
      </w:r>
      <w:hyperlink r:id="rId13">
        <w:r>
          <w:rPr>
            <w:color w:val="1F4D70"/>
            <w:u w:val="single"/>
          </w:rPr>
          <w:t>https://sportsearch.shop/legal/privacy</w:t>
        </w:r>
      </w:hyperlink>
      <w:r>
        <w:t>.</w:t>
      </w:r>
      <w:r>
        <w:t xml:space="preserve"> Обработка, необходимая для заключения и исполнения настоящего договора по инициативе пользователя, осуществляется на соответствующем законном основании.</w:t>
      </w:r>
    </w:p>
    <w:p>
      <w:r>
        <w:t>4.2. Согласия на необязательную обработку и на распространение данных оформляются отдельно. Принятие соглашения само по себе не является согласием на распространение анкеты, рекламную рассылку или использование необязательных аналитических данных.</w:t>
      </w:r>
    </w:p>
    <w:p>
      <w:r>
        <w:t>4.3. Показ анкеты в выдаче другим пользователям и гостям, а также её отображение на карте осуществляются только при наличии отдельного согласия на распространение (</w:t>
      </w:r>
      <w:hyperlink r:id="rId14">
        <w:r>
          <w:rPr>
            <w:color w:val="1F4D70"/>
            <w:u w:val="single"/>
          </w:rPr>
          <w:t>https://sportsearch.shop/legal/profile-visibility)</w:t>
        </w:r>
      </w:hyperlink>
      <w:r>
        <w:t xml:space="preserve"> и в пределах выбранных пользователем групп сведений и аудитории. Настройка отображения на карте сама по себе не скрывает анкету из поиска. Без такого согласия пользователь может искать партнёров, переписываться и участвовать в играх; его сведения получают только участники, с которыми он взаимодействует. Для прекращения распространения пользователь меняет настройки видимости анкеты или направляет требование в поддержку.</w:t>
      </w:r>
    </w:p>
    <w:p>
      <w:r>
        <w:t>4.4. Пользователь не размещает паспортные данные, платёжные реквизиты, медицинские документы, точный домашний адрес и другие сведения, не требующиеся для спортивного поиска. Запрещено публиковать персональные данные и изображения других лиц без необходимого правового основания.</w:t>
      </w:r>
    </w:p>
    <w:p>
      <w:pPr>
        <w:pStyle w:val="Heading1"/>
      </w:pPr>
      <w:r>
        <w:t>5 Сообщения и пользовательские материалы</w:t>
      </w:r>
    </w:p>
    <w:p>
      <w:r>
        <w:t>5.1. Сообщения предназначены участникам соответствующего чата или игрового сценария. Доступ владельца и привлечённых им лиц допускается в необходимом объёме для технической поддержки, проверки жалоб, защиты прав и выполнения закона с соблюдением конфиденциальности.</w:t>
      </w:r>
    </w:p>
    <w:p>
      <w:r>
        <w:t>5.2. Пользователь сохраняет права на свои тексты, фотографии и видео. В объёме принадлежащих ему прав он предоставляет владельцу безвозмездную простую неисключительную лицензию на хранение, воспроизведение, техническое преобразование формата и показ материалов тем получателям, которых предполагает выбранная функция и установленные условия видимости. Доступ через сеть Интернет может осуществляться из разных стран.</w:t>
      </w:r>
    </w:p>
    <w:p>
      <w:r>
        <w:t>5.3. Лицензия действует на время правомерного размещения материала в сервисе. Технические подрядчики могут выполнять необходимые действия по поручению владельца в пределах той же цели и с договорным ограничением использования. Размещение материалов в рекламе и их самостоятельная продажа этой лицензией не разрешены. Лицензия на контент не заменяет основания обработки персональных данных и согласия изображённых лиц.</w:t>
      </w:r>
    </w:p>
    <w:p>
      <w:r>
        <w:t>5.4. После удаления материала его дальнейший показ прекращается. Хранение ограниченных копий допустимо только на самостоятельном законном основании и в установленный срок, например для рассмотрения конкретной жалобы. Сроки обработки данных определяются политикой и законодательством.</w:t>
      </w:r>
    </w:p>
    <w:p>
      <w:pPr>
        <w:pStyle w:val="Heading1"/>
      </w:pPr>
      <w:r>
        <w:t>6 Правила поведения и жалобы</w:t>
      </w:r>
    </w:p>
    <w:p>
      <w:r>
        <w:t>6.1. Запрещены угрозы, преследование, дискриминационные оскорбления, мошенничество, выдача себя за другого человека, спам, распространение незаконных материалов, нарушение авторских прав, сбор чужих анкет для сторонних баз и вмешательство в работу сервиса. Нельзя обходить блокировки или использовать аккаунт для взаимодействия с несовершеннолетними в нарушение правил сервиса.</w:t>
      </w:r>
    </w:p>
    <w:p>
      <w:r>
        <w:t>6.2. Пользователь может заблокировать другого участника и направить жалобу через интерфейс либо на support@sportsearch.shop. Полезно указать ссылку или идентификатор материала, обстоятельства нарушения и контакт для ответа. Для сообщений о нарушении исключительных прав указываются также сведения о заявителе, объекте права и правовом основании обращения.</w:t>
      </w:r>
    </w:p>
    <w:p>
      <w:r>
        <w:t>6.3. Владелец рассматривает жалобу, может запросить необходимые уточнения, ограничить видимость материала, доступ к отдельной функции или аккаунту. Мера должна учитывать характер нарушения и необходимую защиту участников. При срочной угрозе или требовании закона ограничение возможно до завершения проверки.</w:t>
      </w:r>
    </w:p>
    <w:p>
      <w:r>
        <w:t>6.4. О причинах ограничения владелец сообщает пользователю, если это не запрещено законом и не создаёт угрозу другим лицам. Пользователь вправе обжаловать решение через поддержку. Жалобы рассматриваются без неоправданной задержки; специальные сроки, установленные законом, соблюдаются независимо от внутреннего порядка.</w:t>
      </w:r>
    </w:p>
    <w:p>
      <w:pPr>
        <w:pStyle w:val="Heading1"/>
      </w:pPr>
      <w:r>
        <w:t>7 Рекомендации и уведомления</w:t>
      </w:r>
    </w:p>
    <w:p>
      <w:r>
        <w:t xml:space="preserve">7.1. В сервисе применяются рекомендательные технологии. Правила и объяснение используемых сведений доступны по адресу </w:t>
      </w:r>
      <w:hyperlink r:id="rId15">
        <w:r>
          <w:rPr>
            <w:color w:val="1F4D70"/>
            <w:u w:val="single"/>
          </w:rPr>
          <w:t>https://sportsearch.shop/legal/recommendations</w:t>
        </w:r>
      </w:hyperlink>
      <w:r>
        <w:t>.</w:t>
      </w:r>
      <w:r>
        <w:t xml:space="preserve"> Порядок выдачи не гарантирует совместимость людей, достоверность их самооценки или безопасность конкретной встречи.</w:t>
      </w:r>
    </w:p>
    <w:p>
      <w:r>
        <w:t>7.2. Сервисные уведомления связаны с аккаунтом, сообщениями, предложениями и изменениями договорённостей. Пользователь управляет доступными категориями уведомлений в настройках сервиса и устройства. Для обязательных сообщений о безопасности и юридически значимых обращений может использоваться контакт аккаунта.</w:t>
      </w:r>
    </w:p>
    <w:p>
      <w:pPr>
        <w:pStyle w:val="Heading1"/>
      </w:pPr>
      <w:r>
        <w:t>8 Прекращение использования и изменения</w:t>
      </w:r>
    </w:p>
    <w:p>
      <w:r>
        <w:t>8.1. Пользователь может прекратить использование сервиса и удалить аккаунт доступным способом либо обратиться в поддержку. Последствия для данных, получателей сообщений и резервных копий описаны в политике. Удаление аккаунта не отменяет права обратиться с жалобой на ранее совершённые действия.</w:t>
      </w:r>
    </w:p>
    <w:p>
      <w:r>
        <w:t>8.2. Владелец может обновлять функции и исправлять ошибки. Изменения соглашения публикуются с номером версии и датой начала действия. Существенные изменения, требующие нового волеизъявления пользователя, применяются после его отдельного принятия; согласия на обработку и распространение данных обновляются самостоятельно, когда это необходимо.</w:t>
      </w:r>
    </w:p>
    <w:p>
      <w:r>
        <w:t>8.3. Плановое прекращение сервиса сопровождается уведомлением пользователей, когда это практически возможно, и выполнением правил прекращения обработки данных. Законные обязанности владельца сохраняются на предусмотренные законом сроки.</w:t>
      </w:r>
    </w:p>
    <w:p>
      <w:pPr>
        <w:pStyle w:val="Heading1"/>
      </w:pPr>
      <w:r>
        <w:t>9 Ответственность и обращения</w:t>
      </w:r>
    </w:p>
    <w:p>
      <w:r>
        <w:t>9.1. Стороны несут ответственность по законодательству Российской Федерации. Владелец не гарантирует постоянную доступность каждой функции и результат спортивного поиска, но принимает необходимые меры для устранения выявленных неисправностей и защиты данных.</w:t>
      </w:r>
    </w:p>
    <w:p>
      <w:r>
        <w:t>9.2. Ни одно положение соглашения не исключает ответственность, которую нельзя ограничить договором, включая ответственность за собственное нарушение обязательных требований. Обязательные права пользователя, в том числе применимые права потребителя, сохраняются.</w:t>
      </w:r>
    </w:p>
    <w:p>
      <w:r>
        <w:t>9.3. Для разрешения вопросов можно обратиться на support@sportsearch.shop или по адресу владельца. Такое обращение не лишает пользователя права обратиться в компетентный орган или суд. Применяется право Российской Федерации; подсудность определяется законом.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8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" TargetMode="External"/><Relationship Id="rId12" Type="http://schemas.openxmlformats.org/officeDocument/2006/relationships/hyperlink" Target="https://apps.apple.com/app/id6768862885" TargetMode="External"/><Relationship Id="rId13" Type="http://schemas.openxmlformats.org/officeDocument/2006/relationships/hyperlink" Target="https://sportsearch.shop/legal/privacy" TargetMode="External"/><Relationship Id="rId14" Type="http://schemas.openxmlformats.org/officeDocument/2006/relationships/hyperlink" Target="https://sportsearch.shop/legal/profile-visibility)" TargetMode="External"/><Relationship Id="rId15" Type="http://schemas.openxmlformats.org/officeDocument/2006/relationships/hyperlink" Target="https://sportsearch.shop/legal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 НаТреню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