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C17" w:rsidRDefault="001200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01.75pt">
            <v:imagedata r:id="rId5" o:title="microsoft-teams-765x425"/>
          </v:shape>
        </w:pict>
      </w:r>
    </w:p>
    <w:p w:rsidR="002D489C" w:rsidRPr="001200B0" w:rsidRDefault="002D489C" w:rsidP="002D489C">
      <w:pPr>
        <w:jc w:val="center"/>
        <w:rPr>
          <w:rStyle w:val="Textoennegrita"/>
          <w:rFonts w:ascii="Times New Roman" w:hAnsi="Times New Roman" w:cs="Times New Roman"/>
          <w:color w:val="3C4545"/>
          <w:sz w:val="36"/>
          <w:szCs w:val="36"/>
          <w:shd w:val="clear" w:color="auto" w:fill="FFFFFF"/>
        </w:rPr>
      </w:pPr>
      <w:r w:rsidRPr="001200B0">
        <w:rPr>
          <w:rStyle w:val="Textoennegrita"/>
          <w:rFonts w:ascii="Times New Roman" w:hAnsi="Times New Roman" w:cs="Times New Roman"/>
          <w:color w:val="3C4545"/>
          <w:sz w:val="36"/>
          <w:szCs w:val="36"/>
          <w:shd w:val="clear" w:color="auto" w:fill="FFFFFF"/>
        </w:rPr>
        <w:t>Microsoft Teams</w:t>
      </w:r>
    </w:p>
    <w:p w:rsidR="002D489C" w:rsidRPr="001200B0" w:rsidRDefault="002D489C">
      <w:pPr>
        <w:rPr>
          <w:rFonts w:ascii="Times New Roman" w:hAnsi="Times New Roman" w:cs="Times New Roman"/>
          <w:color w:val="3C4545"/>
          <w:sz w:val="24"/>
          <w:szCs w:val="24"/>
          <w:shd w:val="clear" w:color="auto" w:fill="FFFFFF"/>
        </w:rPr>
      </w:pPr>
      <w:r w:rsidRPr="001200B0">
        <w:rPr>
          <w:rStyle w:val="Textoennegrita"/>
          <w:rFonts w:ascii="Times New Roman" w:hAnsi="Times New Roman" w:cs="Times New Roman"/>
          <w:color w:val="3C4545"/>
          <w:sz w:val="24"/>
          <w:szCs w:val="24"/>
          <w:shd w:val="clear" w:color="auto" w:fill="FFFFFF"/>
        </w:rPr>
        <w:t> </w:t>
      </w:r>
      <w:r w:rsidRPr="001200B0">
        <w:rPr>
          <w:rFonts w:ascii="Times New Roman" w:hAnsi="Times New Roman" w:cs="Times New Roman"/>
          <w:color w:val="3C4545"/>
          <w:sz w:val="24"/>
          <w:szCs w:val="24"/>
          <w:shd w:val="clear" w:color="auto" w:fill="FFFFFF"/>
        </w:rPr>
        <w:t>Es un espacio de trabajo basado en chat de Office 365 diseñado para mejorar la comunicación y colaboración de los equipos de trabajo de las empresas.</w:t>
      </w:r>
    </w:p>
    <w:p w:rsidR="002D489C" w:rsidRPr="001200B0" w:rsidRDefault="002D489C">
      <w:pPr>
        <w:rPr>
          <w:rStyle w:val="Textoennegrita"/>
          <w:rFonts w:ascii="Times New Roman" w:hAnsi="Times New Roman" w:cs="Times New Roman"/>
          <w:color w:val="3C4545"/>
          <w:sz w:val="24"/>
          <w:szCs w:val="24"/>
          <w:shd w:val="clear" w:color="auto" w:fill="FFFFFF"/>
        </w:rPr>
      </w:pPr>
      <w:r w:rsidRPr="001200B0">
        <w:rPr>
          <w:rFonts w:ascii="Times New Roman" w:hAnsi="Times New Roman" w:cs="Times New Roman"/>
          <w:color w:val="3C4545"/>
          <w:sz w:val="24"/>
          <w:szCs w:val="24"/>
          <w:shd w:val="clear" w:color="auto" w:fill="FFFFFF"/>
        </w:rPr>
        <w:t>Teams está integrado de manera natural con Microsoft Office 365 y basado en "Groups", el servicio en la nube desarrollado para la colaboración entre usuarios. La herramienta reúne en un espacio común,  las aplicaciones de colaboración necesarias para trabajar en equipo y con las que podrás trabajar con: </w:t>
      </w:r>
      <w:r w:rsidRPr="001200B0">
        <w:rPr>
          <w:rStyle w:val="Textoennegrita"/>
          <w:rFonts w:ascii="Times New Roman" w:hAnsi="Times New Roman" w:cs="Times New Roman"/>
          <w:color w:val="3C4545"/>
          <w:sz w:val="24"/>
          <w:szCs w:val="24"/>
          <w:shd w:val="clear" w:color="auto" w:fill="FFFFFF"/>
        </w:rPr>
        <w:t>Chats, Videoconferéncias, notas, acceso a contenido, Office Online, planner.</w:t>
      </w:r>
    </w:p>
    <w:p w:rsidR="002D489C" w:rsidRPr="002D489C" w:rsidRDefault="002D489C" w:rsidP="002D4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1" w:lineRule="atLeast"/>
        <w:ind w:left="0"/>
        <w:jc w:val="both"/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</w:pPr>
      <w:r w:rsidRPr="002D489C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>Realizar chats de grupo o privados para mantener conversaciones de grupo con pocos miembros.</w:t>
      </w:r>
    </w:p>
    <w:p w:rsidR="002D489C" w:rsidRPr="002D489C" w:rsidRDefault="002D489C" w:rsidP="002D4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1" w:lineRule="atLeast"/>
        <w:ind w:left="0"/>
        <w:jc w:val="both"/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</w:pPr>
      <w:r w:rsidRPr="002D489C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>Ver el contenido y el historial de chat en cualquier momento.</w:t>
      </w:r>
    </w:p>
    <w:p w:rsidR="002D489C" w:rsidRPr="002D489C" w:rsidRDefault="002D489C" w:rsidP="002D4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1" w:lineRule="atLeast"/>
        <w:ind w:left="0"/>
        <w:jc w:val="both"/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</w:pPr>
      <w:r w:rsidRPr="002D489C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>Iniciar reuniones de vídeo o voz gracias a la integración de Skype empresarial.</w:t>
      </w:r>
    </w:p>
    <w:p w:rsidR="002D489C" w:rsidRPr="002D489C" w:rsidRDefault="002D489C" w:rsidP="002D4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1" w:lineRule="atLeast"/>
        <w:ind w:left="0"/>
        <w:jc w:val="both"/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</w:pPr>
      <w:r w:rsidRPr="002D489C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>Obtener acceso instantáneo a todo el contenido, las herramientas de colaboración, los usuarios y las conversaciones a través de pestañas.</w:t>
      </w:r>
    </w:p>
    <w:p w:rsidR="002D489C" w:rsidRPr="002D489C" w:rsidRDefault="002D489C" w:rsidP="002D4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1" w:lineRule="atLeast"/>
        <w:ind w:left="0"/>
        <w:jc w:val="both"/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</w:pPr>
      <w:r w:rsidRPr="002D489C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>Agregar acceso rápido a los documentos, a los sitios web y a las aplicaciones que se usen con frecuencia.</w:t>
      </w:r>
    </w:p>
    <w:p w:rsidR="002D489C" w:rsidRPr="002D489C" w:rsidRDefault="002D489C" w:rsidP="002D4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1" w:lineRule="atLeast"/>
        <w:ind w:left="0"/>
        <w:jc w:val="both"/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</w:pPr>
      <w:r w:rsidRPr="002D489C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>Acceso a notas y documentos gracias a la integración con OneNote y SharePoint.</w:t>
      </w:r>
    </w:p>
    <w:p w:rsidR="002D489C" w:rsidRPr="002D489C" w:rsidRDefault="002D489C" w:rsidP="002D4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1" w:lineRule="atLeast"/>
        <w:ind w:left="0"/>
        <w:jc w:val="both"/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</w:pPr>
      <w:r w:rsidRPr="002D489C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>Trabajar con documentos de Office Online directamente desde Teams. </w:t>
      </w:r>
    </w:p>
    <w:p w:rsidR="002D489C" w:rsidRPr="002D489C" w:rsidRDefault="002D489C" w:rsidP="002D4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1" w:lineRule="atLeast"/>
        <w:ind w:left="0"/>
        <w:jc w:val="both"/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</w:pPr>
      <w:r w:rsidRPr="002D489C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>Planificar tareas gracias a la integración con Planner.</w:t>
      </w:r>
    </w:p>
    <w:p w:rsidR="002D489C" w:rsidRPr="002D489C" w:rsidRDefault="002D489C" w:rsidP="002D4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1" w:lineRule="atLeast"/>
        <w:ind w:left="0"/>
        <w:jc w:val="both"/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</w:pPr>
      <w:r w:rsidRPr="002D489C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lastRenderedPageBreak/>
        <w:t>Agregar informes de Power BI.</w:t>
      </w:r>
    </w:p>
    <w:p w:rsidR="002D489C" w:rsidRPr="002D489C" w:rsidRDefault="002D489C" w:rsidP="002D4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1" w:lineRule="atLeast"/>
        <w:ind w:left="0"/>
        <w:jc w:val="both"/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</w:pPr>
      <w:r w:rsidRPr="002D489C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>Disfrutar de un espacio común de trabajo con interfaz web y para dispositivos móviles.</w:t>
      </w:r>
    </w:p>
    <w:p w:rsidR="002D489C" w:rsidRPr="002D489C" w:rsidRDefault="002D489C" w:rsidP="002D4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1" w:lineRule="atLeast"/>
        <w:ind w:left="0"/>
        <w:jc w:val="both"/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</w:pPr>
      <w:r w:rsidRPr="002D489C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>Al estar basado en grupos permite al usuario moverse de una plataforma de colaboración a otra fácilmente.</w:t>
      </w:r>
    </w:p>
    <w:p w:rsidR="002D489C" w:rsidRPr="002D489C" w:rsidRDefault="002D489C" w:rsidP="002D4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1" w:lineRule="atLeast"/>
        <w:ind w:left="0"/>
        <w:jc w:val="both"/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</w:pPr>
      <w:r w:rsidRPr="002D489C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 xml:space="preserve">Agregar conectores que permiten integrar aplicaciones como Yammer y servicios de terceros, como por ejemplo: RSS, Canal de </w:t>
      </w:r>
      <w:r w:rsidR="001200B0" w:rsidRPr="002D489C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>noticias</w:t>
      </w:r>
      <w:r w:rsidRPr="002D489C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 xml:space="preserve"> de Bing o Twitter.</w:t>
      </w:r>
    </w:p>
    <w:p w:rsidR="002D489C" w:rsidRPr="001200B0" w:rsidRDefault="002D489C" w:rsidP="001200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1" w:lineRule="atLeast"/>
        <w:ind w:left="0"/>
        <w:jc w:val="both"/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</w:pPr>
      <w:r w:rsidRPr="002D489C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>Crear una integración personalizada con interfaces de programación de aplicaciones y otras herramientas de desarrollo.</w:t>
      </w:r>
    </w:p>
    <w:p w:rsidR="001200B0" w:rsidRDefault="001200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6" type="#_x0000_t75" style="width:366pt;height:206.25pt">
            <v:imagedata r:id="rId6" o:title="TeamsEjemplo1"/>
          </v:shape>
        </w:pict>
      </w:r>
    </w:p>
    <w:p w:rsidR="001200B0" w:rsidRPr="001200B0" w:rsidRDefault="001200B0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1200B0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Acceso a invitados </w:t>
      </w:r>
    </w:p>
    <w:p w:rsidR="001200B0" w:rsidRPr="001200B0" w:rsidRDefault="001200B0" w:rsidP="001200B0">
      <w:pPr>
        <w:pStyle w:val="NormalWeb"/>
        <w:shd w:val="clear" w:color="auto" w:fill="FFFFFF"/>
        <w:spacing w:before="0" w:beforeAutospacing="0"/>
        <w:rPr>
          <w:color w:val="3C4545"/>
        </w:rPr>
      </w:pPr>
      <w:proofErr w:type="gramStart"/>
      <w:r w:rsidRPr="001200B0">
        <w:rPr>
          <w:color w:val="3C4545"/>
        </w:rPr>
        <w:t>con</w:t>
      </w:r>
      <w:proofErr w:type="gramEnd"/>
      <w:r w:rsidRPr="001200B0">
        <w:rPr>
          <w:color w:val="3C4545"/>
        </w:rPr>
        <w:t xml:space="preserve"> esta nueva funcionalidad, los usuarios de Office 365 pueden añadir al equipo a personas de fuera de su organización para que puedan participar en chats, unirse a reuniones o colaborar en documentos, entre otras funciones. </w:t>
      </w:r>
    </w:p>
    <w:p w:rsidR="001200B0" w:rsidRPr="001200B0" w:rsidRDefault="001200B0" w:rsidP="001200B0">
      <w:pPr>
        <w:pStyle w:val="NormalWeb"/>
        <w:shd w:val="clear" w:color="auto" w:fill="FFFFFF"/>
        <w:spacing w:before="0" w:beforeAutospacing="0"/>
        <w:rPr>
          <w:color w:val="3C4545"/>
        </w:rPr>
      </w:pPr>
      <w:r w:rsidRPr="001200B0">
        <w:rPr>
          <w:color w:val="3C4545"/>
        </w:rPr>
        <w:t>Las cuentas de invitados se añaden y gestionan mediante Azure AD a través de la colaboración B2B, ofreciendo a las empresas el máximo nivel de seguridad.</w:t>
      </w:r>
    </w:p>
    <w:p w:rsidR="001200B0" w:rsidRPr="001200B0" w:rsidRDefault="001200B0" w:rsidP="001200B0">
      <w:pPr>
        <w:pStyle w:val="NormalWeb"/>
        <w:shd w:val="clear" w:color="auto" w:fill="FFFFFF"/>
        <w:spacing w:before="0" w:beforeAutospacing="0"/>
        <w:rPr>
          <w:sz w:val="26"/>
          <w:szCs w:val="26"/>
        </w:rPr>
      </w:pPr>
      <w:r w:rsidRPr="001200B0">
        <w:rPr>
          <w:b/>
          <w:bCs/>
          <w:sz w:val="26"/>
          <w:szCs w:val="26"/>
          <w:shd w:val="clear" w:color="auto" w:fill="FFFFFF"/>
        </w:rPr>
        <w:t xml:space="preserve">Un espacio de trabajo seguro </w:t>
      </w:r>
    </w:p>
    <w:p w:rsidR="001200B0" w:rsidRPr="001200B0" w:rsidRDefault="001200B0" w:rsidP="001200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61" w:lineRule="atLeast"/>
        <w:ind w:left="0"/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</w:pPr>
      <w:r w:rsidRPr="001200B0">
        <w:rPr>
          <w:rFonts w:ascii="Times New Roman" w:hAnsi="Times New Roman" w:cs="Times New Roman"/>
          <w:sz w:val="24"/>
          <w:szCs w:val="24"/>
        </w:rPr>
        <w:t xml:space="preserve"> </w:t>
      </w:r>
      <w:r w:rsidRPr="001200B0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>Amplia compatibilidad con los estándares de cumplimiento</w:t>
      </w:r>
    </w:p>
    <w:p w:rsidR="001200B0" w:rsidRPr="001200B0" w:rsidRDefault="001200B0" w:rsidP="001200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61" w:lineRule="atLeast"/>
        <w:ind w:left="0"/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</w:pPr>
      <w:r w:rsidRPr="001200B0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>Cifrado de datos en todo momento, en reposo y en tránsito</w:t>
      </w:r>
    </w:p>
    <w:p w:rsidR="001200B0" w:rsidRPr="001200B0" w:rsidRDefault="001200B0" w:rsidP="001200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61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1200B0">
        <w:rPr>
          <w:rFonts w:ascii="Times New Roman" w:eastAsia="Times New Roman" w:hAnsi="Times New Roman" w:cs="Times New Roman"/>
          <w:color w:val="3C4545"/>
          <w:sz w:val="24"/>
          <w:szCs w:val="24"/>
          <w:lang w:eastAsia="es-CR"/>
        </w:rPr>
        <w:t>Autenticación multifactorial para una protección de identidades mejorada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200B0" w:rsidRPr="001200B0" w:rsidSect="00073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4EBB"/>
    <w:multiLevelType w:val="multilevel"/>
    <w:tmpl w:val="F8D4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C2491"/>
    <w:multiLevelType w:val="multilevel"/>
    <w:tmpl w:val="2C6C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489C"/>
    <w:rsid w:val="00073C17"/>
    <w:rsid w:val="001200B0"/>
    <w:rsid w:val="002D489C"/>
    <w:rsid w:val="007B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D48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2020-10-23T03:20:00Z</dcterms:created>
  <dcterms:modified xsi:type="dcterms:W3CDTF">2020-10-23T03:40:00Z</dcterms:modified>
</cp:coreProperties>
</file>