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740" w:rsidRDefault="00A56B1C">
      <w:pPr>
        <w:rPr>
          <w:rFonts w:ascii="Arial" w:hAnsi="Arial" w:cs="Arial"/>
        </w:rPr>
      </w:pPr>
      <w:r>
        <w:rPr>
          <w:rFonts w:ascii="Arial" w:hAnsi="Arial" w:cs="Arial"/>
        </w:rPr>
        <w:t>For the Abramowitz data:</w:t>
      </w:r>
    </w:p>
    <w:p w:rsidR="00767244" w:rsidRPr="00767244" w:rsidRDefault="00767244" w:rsidP="00A56B1C">
      <w:pPr>
        <w:spacing w:after="0"/>
        <w:rPr>
          <w:rFonts w:ascii="Arial" w:hAnsi="Arial" w:cs="Arial"/>
          <w:u w:val="single"/>
        </w:rPr>
      </w:pPr>
      <w:r w:rsidRPr="00767244">
        <w:rPr>
          <w:rFonts w:ascii="Arial" w:hAnsi="Arial" w:cs="Arial"/>
          <w:u w:val="single"/>
        </w:rPr>
        <w:t>Modeling</w:t>
      </w:r>
    </w:p>
    <w:p w:rsidR="00A56B1C" w:rsidRDefault="00A56B1C" w:rsidP="00A56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 ran both backwards and stepwise regressions with the variables Term, Popularity, and GDP growth.  Both models had significant F (backwards: &lt;0.0001, stepwise &lt;0.001).</w:t>
      </w:r>
    </w:p>
    <w:p w:rsidR="00A56B1C" w:rsidRDefault="00A56B1C" w:rsidP="00A56B1C">
      <w:pPr>
        <w:spacing w:after="0"/>
        <w:rPr>
          <w:rFonts w:ascii="Arial" w:hAnsi="Arial" w:cs="Arial"/>
        </w:rPr>
      </w:pPr>
    </w:p>
    <w:p w:rsidR="00A56B1C" w:rsidRDefault="00A56B1C" w:rsidP="00A56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 ran it again as an all possible regressions model, and the full model had the highest R</w:t>
      </w:r>
      <w:r w:rsidRPr="00A56B1C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(</w:t>
      </w:r>
      <w:r w:rsidRPr="00A56B1C">
        <w:rPr>
          <w:rFonts w:ascii="Arial" w:hAnsi="Arial" w:cs="Arial"/>
        </w:rPr>
        <w:t>0.9174</w:t>
      </w:r>
      <w:r>
        <w:rPr>
          <w:rFonts w:ascii="Arial" w:hAnsi="Arial" w:cs="Arial"/>
        </w:rPr>
        <w:t>), adjusted R</w:t>
      </w:r>
      <w:r w:rsidRPr="00A56B1C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>(</w:t>
      </w:r>
      <w:r w:rsidRPr="00A56B1C">
        <w:rPr>
          <w:rFonts w:ascii="Arial" w:hAnsi="Arial" w:cs="Arial"/>
        </w:rPr>
        <w:t>0.8899</w:t>
      </w:r>
      <w:r>
        <w:rPr>
          <w:rFonts w:ascii="Arial" w:hAnsi="Arial" w:cs="Arial"/>
        </w:rPr>
        <w:t xml:space="preserve">), and lowest </w:t>
      </w:r>
      <w:proofErr w:type="gramStart"/>
      <w:r>
        <w:rPr>
          <w:rFonts w:ascii="Arial" w:hAnsi="Arial" w:cs="Arial"/>
        </w:rPr>
        <w:t>C(</w:t>
      </w:r>
      <w:proofErr w:type="gramEnd"/>
      <w:r>
        <w:rPr>
          <w:rFonts w:ascii="Arial" w:hAnsi="Arial" w:cs="Arial"/>
        </w:rPr>
        <w:t>p) (</w:t>
      </w:r>
      <w:r w:rsidRPr="00A56B1C">
        <w:rPr>
          <w:rFonts w:ascii="Arial" w:hAnsi="Arial" w:cs="Arial"/>
        </w:rPr>
        <w:t>4.0000</w:t>
      </w:r>
      <w:r>
        <w:rPr>
          <w:rFonts w:ascii="Arial" w:hAnsi="Arial" w:cs="Arial"/>
        </w:rPr>
        <w:t>) and MSE (</w:t>
      </w:r>
      <w:r w:rsidRPr="00A56B1C">
        <w:rPr>
          <w:rFonts w:ascii="Arial" w:hAnsi="Arial" w:cs="Arial"/>
        </w:rPr>
        <w:t>3.93688</w:t>
      </w:r>
      <w:r>
        <w:rPr>
          <w:rFonts w:ascii="Arial" w:hAnsi="Arial" w:cs="Arial"/>
        </w:rPr>
        <w:t>).</w:t>
      </w:r>
      <w:r w:rsidR="00121EC1">
        <w:rPr>
          <w:rFonts w:ascii="Arial" w:hAnsi="Arial" w:cs="Arial"/>
        </w:rPr>
        <w:t xml:space="preserve"> Press was minimized with the full model (102.22565)</w:t>
      </w:r>
    </w:p>
    <w:p w:rsidR="00A56B1C" w:rsidRDefault="00A56B1C" w:rsidP="00A56B1C">
      <w:pPr>
        <w:spacing w:after="0"/>
        <w:rPr>
          <w:rFonts w:ascii="Arial" w:hAnsi="Arial" w:cs="Arial"/>
        </w:rPr>
      </w:pPr>
    </w:p>
    <w:p w:rsidR="00A56B1C" w:rsidRDefault="00A56B1C" w:rsidP="00A56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regression equation is: </w:t>
      </w:r>
    </w:p>
    <w:p w:rsidR="00A56B1C" w:rsidRDefault="00A56B1C" w:rsidP="00A56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Incumbent Vote = </w:t>
      </w:r>
      <w:r w:rsidRPr="00A56B1C">
        <w:rPr>
          <w:rFonts w:ascii="Arial" w:hAnsi="Arial" w:cs="Arial"/>
        </w:rPr>
        <w:t>45.05936</w:t>
      </w:r>
      <w:r>
        <w:rPr>
          <w:rFonts w:ascii="Arial" w:hAnsi="Arial" w:cs="Arial"/>
        </w:rPr>
        <w:t xml:space="preserve"> – </w:t>
      </w:r>
      <w:r w:rsidRPr="00A56B1C">
        <w:rPr>
          <w:rFonts w:ascii="Arial" w:hAnsi="Arial" w:cs="Arial"/>
        </w:rPr>
        <w:t>4.69089</w:t>
      </w:r>
      <w:r>
        <w:rPr>
          <w:rFonts w:ascii="Arial" w:hAnsi="Arial" w:cs="Arial"/>
        </w:rPr>
        <w:t xml:space="preserve">(Term) + </w:t>
      </w:r>
      <w:r w:rsidRPr="00A56B1C">
        <w:rPr>
          <w:rFonts w:ascii="Arial" w:hAnsi="Arial" w:cs="Arial"/>
        </w:rPr>
        <w:t>0.17855</w:t>
      </w:r>
      <w:r>
        <w:rPr>
          <w:rFonts w:ascii="Arial" w:hAnsi="Arial" w:cs="Arial"/>
        </w:rPr>
        <w:t xml:space="preserve">(Popularity) + </w:t>
      </w:r>
      <w:r w:rsidRPr="00A56B1C">
        <w:rPr>
          <w:rFonts w:ascii="Arial" w:hAnsi="Arial" w:cs="Arial"/>
        </w:rPr>
        <w:t>2.13891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GDPgrowth</w:t>
      </w:r>
      <w:proofErr w:type="spellEnd"/>
      <w:r>
        <w:rPr>
          <w:rFonts w:ascii="Arial" w:hAnsi="Arial" w:cs="Arial"/>
        </w:rPr>
        <w:t>)</w:t>
      </w:r>
    </w:p>
    <w:p w:rsidR="00A56B1C" w:rsidRDefault="00A56B1C" w:rsidP="00A56B1C">
      <w:pPr>
        <w:spacing w:after="0"/>
        <w:rPr>
          <w:rFonts w:ascii="Arial" w:hAnsi="Arial" w:cs="Arial"/>
        </w:rPr>
      </w:pPr>
    </w:p>
    <w:p w:rsidR="00A56B1C" w:rsidRDefault="00A56B1C" w:rsidP="00A56B1C">
      <w:pPr>
        <w:rPr>
          <w:rFonts w:ascii="Arial" w:hAnsi="Arial" w:cs="Arial"/>
        </w:rPr>
      </w:pPr>
      <w:r>
        <w:rPr>
          <w:rFonts w:ascii="Arial" w:hAnsi="Arial" w:cs="Arial"/>
        </w:rPr>
        <w:t>VIF were all less than 10, and Durbin-Watson’s D was not significant.</w:t>
      </w:r>
      <w:r w:rsidR="00767244">
        <w:rPr>
          <w:rFonts w:ascii="Arial" w:hAnsi="Arial" w:cs="Arial"/>
        </w:rPr>
        <w:t xml:space="preserve"> Residuals were normally distributed.</w:t>
      </w:r>
      <w:r>
        <w:rPr>
          <w:rFonts w:ascii="Arial" w:hAnsi="Arial" w:cs="Arial"/>
        </w:rPr>
        <w:t xml:space="preserve">  </w:t>
      </w:r>
    </w:p>
    <w:p w:rsidR="00A56B1C" w:rsidRPr="00A56B1C" w:rsidRDefault="00A56B1C" w:rsidP="00A56B1C">
      <w:pPr>
        <w:spacing w:after="0"/>
        <w:rPr>
          <w:rFonts w:ascii="Arial" w:hAnsi="Arial" w:cs="Arial"/>
          <w:u w:val="single"/>
        </w:rPr>
      </w:pPr>
      <w:r w:rsidRPr="00A56B1C">
        <w:rPr>
          <w:rFonts w:ascii="Arial" w:hAnsi="Arial" w:cs="Arial"/>
          <w:u w:val="single"/>
        </w:rPr>
        <w:t>Diagnostics</w:t>
      </w:r>
    </w:p>
    <w:p w:rsidR="00BF5500" w:rsidRDefault="00BF5500" w:rsidP="00BF550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There were</w:t>
      </w:r>
      <w:r w:rsidR="00A56B1C">
        <w:rPr>
          <w:rFonts w:ascii="Arial" w:hAnsi="Arial" w:cs="Arial"/>
        </w:rPr>
        <w:t xml:space="preserve"> n</w:t>
      </w:r>
      <w:r>
        <w:rPr>
          <w:rFonts w:ascii="Arial" w:hAnsi="Arial" w:cs="Arial"/>
        </w:rPr>
        <w:t>o</w:t>
      </w:r>
      <w:r w:rsidR="00A56B1C">
        <w:rPr>
          <w:rFonts w:ascii="Arial" w:hAnsi="Arial" w:cs="Arial"/>
        </w:rPr>
        <w:t xml:space="preserve"> influential data point</w:t>
      </w:r>
      <w:r>
        <w:rPr>
          <w:rFonts w:ascii="Arial" w:hAnsi="Arial" w:cs="Arial"/>
        </w:rPr>
        <w:t>s</w:t>
      </w:r>
      <w:r w:rsidR="006E624D">
        <w:rPr>
          <w:rFonts w:ascii="Arial" w:hAnsi="Arial" w:cs="Arial"/>
        </w:rPr>
        <w:t>.</w:t>
      </w:r>
    </w:p>
    <w:p w:rsidR="00BF5500" w:rsidRDefault="00BF5500" w:rsidP="00BF550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Cook’s D</w:t>
      </w:r>
      <w:r w:rsidR="006E624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was large for one observation, but not influential.  </w:t>
      </w:r>
      <w:proofErr w:type="spellStart"/>
      <w:r>
        <w:rPr>
          <w:rFonts w:ascii="Arial" w:hAnsi="Arial" w:cs="Arial"/>
        </w:rPr>
        <w:t>Rstudent</w:t>
      </w:r>
      <w:proofErr w:type="spellEnd"/>
      <w:r>
        <w:rPr>
          <w:rFonts w:ascii="Arial" w:hAnsi="Arial" w:cs="Arial"/>
        </w:rPr>
        <w:t xml:space="preserve"> was large for one observation, but still not influential.</w:t>
      </w:r>
    </w:p>
    <w:p w:rsidR="00BF5500" w:rsidRDefault="00BF5500" w:rsidP="00BF5500">
      <w:pPr>
        <w:spacing w:after="0"/>
        <w:rPr>
          <w:rFonts w:ascii="Arial" w:hAnsi="Arial" w:cs="Arial"/>
        </w:rPr>
      </w:pPr>
    </w:p>
    <w:p w:rsidR="00767244" w:rsidRDefault="00767244" w:rsidP="007672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VIF were all less than 10, and Durbin-Watson’s D was not significant. Residuals were normally distributed. </w:t>
      </w:r>
    </w:p>
    <w:p w:rsidR="006E624D" w:rsidRPr="006E624D" w:rsidRDefault="006E624D" w:rsidP="006E624D">
      <w:pPr>
        <w:spacing w:after="0"/>
        <w:rPr>
          <w:rFonts w:ascii="Arial" w:hAnsi="Arial" w:cs="Arial"/>
          <w:u w:val="single"/>
        </w:rPr>
      </w:pPr>
      <w:r w:rsidRPr="006E624D">
        <w:rPr>
          <w:rFonts w:ascii="Arial" w:hAnsi="Arial" w:cs="Arial"/>
          <w:u w:val="single"/>
        </w:rPr>
        <w:t>Prediction</w:t>
      </w:r>
    </w:p>
    <w:p w:rsidR="00767244" w:rsidRDefault="006E624D" w:rsidP="00A56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 found real data for the 2000 and 2004 elections</w:t>
      </w:r>
      <w:r w:rsidR="00767244">
        <w:rPr>
          <w:rFonts w:ascii="Arial" w:hAnsi="Arial" w:cs="Arial"/>
        </w:rPr>
        <w:t xml:space="preserve">.  </w:t>
      </w:r>
      <w:r w:rsidR="00BF5500">
        <w:rPr>
          <w:rFonts w:ascii="Arial" w:hAnsi="Arial" w:cs="Arial"/>
        </w:rPr>
        <w:t>T</w:t>
      </w:r>
      <w:r w:rsidR="00767244">
        <w:rPr>
          <w:rFonts w:ascii="Arial" w:hAnsi="Arial" w:cs="Arial"/>
        </w:rPr>
        <w:t xml:space="preserve">he regression equation worked well for prediction.  </w:t>
      </w:r>
    </w:p>
    <w:p w:rsidR="00767244" w:rsidRDefault="00767244" w:rsidP="007672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2000: Actual IV = </w:t>
      </w:r>
      <w:r w:rsidR="00BF5500">
        <w:rPr>
          <w:rFonts w:ascii="Arial" w:hAnsi="Arial" w:cs="Arial"/>
        </w:rPr>
        <w:t>50.3</w:t>
      </w:r>
      <w:r>
        <w:rPr>
          <w:rFonts w:ascii="Arial" w:hAnsi="Arial" w:cs="Arial"/>
        </w:rPr>
        <w:t>% Prediction CI (</w:t>
      </w:r>
      <w:r w:rsidRPr="00767244">
        <w:rPr>
          <w:rFonts w:ascii="Arial" w:hAnsi="Arial" w:cs="Arial"/>
        </w:rPr>
        <w:t>48.8883</w:t>
      </w:r>
      <w:r>
        <w:rPr>
          <w:rFonts w:ascii="Arial" w:hAnsi="Arial" w:cs="Arial"/>
        </w:rPr>
        <w:t xml:space="preserve">, </w:t>
      </w:r>
      <w:r w:rsidRPr="00767244">
        <w:rPr>
          <w:rFonts w:ascii="Arial" w:hAnsi="Arial" w:cs="Arial"/>
        </w:rPr>
        <w:t>59.2632</w:t>
      </w:r>
      <w:r>
        <w:rPr>
          <w:rFonts w:ascii="Arial" w:hAnsi="Arial" w:cs="Arial"/>
        </w:rPr>
        <w:t>)</w:t>
      </w:r>
    </w:p>
    <w:p w:rsidR="00767244" w:rsidRPr="00A56B1C" w:rsidRDefault="00767244" w:rsidP="007672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2004: Actual IV = 51.2% Prediction CI (</w:t>
      </w:r>
      <w:r w:rsidRPr="00767244">
        <w:rPr>
          <w:rFonts w:ascii="Arial" w:hAnsi="Arial" w:cs="Arial"/>
        </w:rPr>
        <w:t>49.7814</w:t>
      </w:r>
      <w:r>
        <w:rPr>
          <w:rFonts w:ascii="Arial" w:hAnsi="Arial" w:cs="Arial"/>
        </w:rPr>
        <w:t xml:space="preserve">, </w:t>
      </w:r>
      <w:r w:rsidRPr="00767244">
        <w:rPr>
          <w:rFonts w:ascii="Arial" w:hAnsi="Arial" w:cs="Arial"/>
        </w:rPr>
        <w:t>59.5460</w:t>
      </w:r>
      <w:r>
        <w:rPr>
          <w:rFonts w:ascii="Arial" w:hAnsi="Arial" w:cs="Arial"/>
        </w:rPr>
        <w:t>)</w:t>
      </w:r>
    </w:p>
    <w:p w:rsidR="00767244" w:rsidRDefault="00767244" w:rsidP="00A56B1C">
      <w:pPr>
        <w:spacing w:after="0"/>
        <w:rPr>
          <w:rFonts w:ascii="Arial" w:hAnsi="Arial" w:cs="Arial"/>
        </w:rPr>
      </w:pPr>
    </w:p>
    <w:p w:rsidR="004D5898" w:rsidRPr="00A56B1C" w:rsidRDefault="004D5898" w:rsidP="00A56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largest predictor of Incumbent Vote seems to be Term.  It seems the incumbent has a good chance of holding the WH if the current term has not been 8 years or longer</w:t>
      </w:r>
      <w:r w:rsidR="009C130D">
        <w:rPr>
          <w:rFonts w:ascii="Arial" w:hAnsi="Arial" w:cs="Arial"/>
        </w:rPr>
        <w:t>.</w:t>
      </w:r>
      <w:bookmarkStart w:id="0" w:name="_GoBack"/>
      <w:bookmarkEnd w:id="0"/>
    </w:p>
    <w:sectPr w:rsidR="004D5898" w:rsidRPr="00A5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B1C"/>
    <w:rsid w:val="00121EC1"/>
    <w:rsid w:val="004D5898"/>
    <w:rsid w:val="006E624D"/>
    <w:rsid w:val="00767244"/>
    <w:rsid w:val="009C130D"/>
    <w:rsid w:val="00A56B1C"/>
    <w:rsid w:val="00B77740"/>
    <w:rsid w:val="00BF5500"/>
    <w:rsid w:val="00F1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25233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1140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User</cp:lastModifiedBy>
  <cp:revision>2</cp:revision>
  <dcterms:created xsi:type="dcterms:W3CDTF">2017-10-29T00:46:00Z</dcterms:created>
  <dcterms:modified xsi:type="dcterms:W3CDTF">2017-10-29T00:46:00Z</dcterms:modified>
</cp:coreProperties>
</file>