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240"/>
        <w:rPr>
          <w:rFonts w:hint="eastAsia" w:ascii="Arial Unicode MS" w:hAnsi="Arial Unicode MS" w:eastAsia="Arial Unicode MS" w:cs="Arial Unicode MS"/>
          <w:color w:val="24292E"/>
          <w:sz w:val="32"/>
          <w:szCs w:val="32"/>
          <w:lang w:eastAsia="es-MX"/>
        </w:rPr>
      </w:pPr>
      <w:r>
        <w:rPr>
          <w:rFonts w:hint="eastAsia" w:ascii="Arial Unicode MS" w:hAnsi="Arial Unicode MS" w:eastAsia="Arial Unicode MS" w:cs="Arial Unicode MS"/>
          <w:color w:val="24292E"/>
          <w:sz w:val="32"/>
          <w:szCs w:val="32"/>
          <w:lang w:eastAsia="es-MX"/>
        </w:rPr>
        <w:t xml:space="preserve">Cookies Policy </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This Cookie Policy is applicable to the website accessible via the URL WEB PAGE (or the Website), owned by Quid Technology, S.L. and NIF B01882836 and domiciled in Avda. Madariaga 1-3, Bilbao, Vizcaya, 48014 (hereinafter, Quid or the Owner, indistinctly). Accessing and browsing through the Website involves the use and downloading of own and third party cookies on the terminal equipment (computer, tablet, smartphone...) which you access and browse through it, in order to enable and optimize your browsing, as well as to analyze some behaviors during this, with the sole purpose of analyzing our services and show you advertising related to your preferences based on a profile developed from your browsing habits. We encourage you to read this Cookie Policy carefully to learn more about the use of this technology by Quid.</w:t>
      </w:r>
    </w:p>
    <w:p>
      <w:pPr>
        <w:spacing w:after="240"/>
        <w:rPr>
          <w:rFonts w:hint="eastAsia" w:ascii="Arial Unicode MS" w:hAnsi="Arial Unicode MS" w:eastAsia="Arial Unicode MS" w:cs="Arial Unicode MS"/>
          <w:color w:val="24292E"/>
          <w:lang w:val="en-US" w:eastAsia="es-MX"/>
        </w:rPr>
      </w:pPr>
    </w:p>
    <w:p>
      <w:pPr>
        <w:pStyle w:val="12"/>
        <w:numPr>
          <w:ilvl w:val="0"/>
          <w:numId w:val="1"/>
        </w:numPr>
        <w:spacing w:after="240"/>
        <w:rPr>
          <w:rFonts w:hint="eastAsia" w:ascii="Arial Unicode MS" w:hAnsi="Arial Unicode MS" w:eastAsia="Arial Unicode MS" w:cs="Arial Unicode MS"/>
          <w:color w:val="24292E"/>
          <w:lang w:eastAsia="es-MX"/>
        </w:rPr>
      </w:pPr>
      <w:r>
        <w:rPr>
          <w:rFonts w:hint="eastAsia" w:ascii="Arial Unicode MS" w:hAnsi="Arial Unicode MS" w:eastAsia="Arial Unicode MS" w:cs="Arial Unicode MS"/>
          <w:color w:val="24292E"/>
          <w:lang w:eastAsia="es-MX"/>
        </w:rPr>
        <w:t>​What are the cookies?</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Cookies are small data files that are received on your terminal from the Website visited and are used to record certain browsing interactions on a website, mobile application, etc., storing data that can be updated and retrieved from your terminal. These files are stored on the user's computer or terminal and contain data, usually anonymous, that is not harmful to your computer. They are used to remember your preferences when you return to that website, such as the language selected in a previous navigation, access data or personalization of the page. Cookies can also be used to record anonymous information about how a visitor uses a website. For example, from which other web page has accessed, or if you have used a "banner" advertising to reach it.</w:t>
      </w:r>
    </w:p>
    <w:p>
      <w:pPr>
        <w:spacing w:after="240"/>
        <w:rPr>
          <w:rFonts w:hint="eastAsia" w:ascii="Arial Unicode MS" w:hAnsi="Arial Unicode MS" w:eastAsia="Arial Unicode MS" w:cs="Arial Unicode MS"/>
          <w:color w:val="24292E"/>
          <w:lang w:eastAsia="es-MX"/>
        </w:rPr>
      </w:pPr>
      <w:r>
        <w:rPr>
          <w:rFonts w:hint="eastAsia" w:ascii="Arial Unicode MS" w:hAnsi="Arial Unicode MS" w:eastAsia="Arial Unicode MS" w:cs="Arial Unicode MS"/>
          <w:color w:val="24292E"/>
          <w:lang w:eastAsia="es-MX"/>
        </w:rPr>
        <w:t xml:space="preserve">2.      Consent </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When accessing the Quid Website, certain information about the use of this technology will be offered through the device or terminal equipment used, and we will ask you to give us your consent to do so. Please note that some cookies may be necessary for the operation of the Website and, if you deny this consent, access to the Website may be prevented or may not function properly. In addition, through the system or settings panel, you can choose to accept or reject all cookies or to do so on a granular basis and manage preferences. You can withdraw your consent to the use of this technology at any time. See section "4. How to change your cookie settings" of this Cookie Policy for more information.</w:t>
      </w:r>
    </w:p>
    <w:p>
      <w:pPr>
        <w:pStyle w:val="12"/>
        <w:spacing w:after="240"/>
        <w:ind w:left="42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eastAsia="es-MX"/>
        </w:rPr>
        <w:t>​3.     C</w:t>
      </w:r>
      <w:r>
        <w:rPr>
          <w:rFonts w:hint="eastAsia" w:ascii="Arial Unicode MS" w:hAnsi="Arial Unicode MS" w:eastAsia="Arial Unicode MS" w:cs="Arial Unicode MS"/>
          <w:color w:val="24292E"/>
          <w:lang w:val="en-US" w:eastAsia="es-MX"/>
        </w:rPr>
        <w:t xml:space="preserve">ookies </w:t>
      </w:r>
      <w:r>
        <w:rPr>
          <w:rFonts w:hint="eastAsia" w:ascii="Arial Unicode MS" w:hAnsi="Arial Unicode MS" w:eastAsia="Arial Unicode MS" w:cs="Arial Unicode MS"/>
          <w:color w:val="24292E"/>
          <w:lang w:eastAsia="es-MX"/>
        </w:rPr>
        <w:t xml:space="preserve">employed </w:t>
      </w:r>
      <w:r>
        <w:rPr>
          <w:rFonts w:hint="eastAsia" w:ascii="Arial Unicode MS" w:hAnsi="Arial Unicode MS" w:eastAsia="Arial Unicode MS" w:cs="Arial Unicode MS"/>
          <w:color w:val="24292E"/>
          <w:lang w:val="en-US" w:eastAsia="es-MX"/>
        </w:rPr>
        <w:t>on our Website</w:t>
      </w:r>
    </w:p>
    <w:p>
      <w:pPr>
        <w:spacing w:after="240"/>
        <w:rPr>
          <w:rFonts w:hint="eastAsia" w:ascii="Arial Unicode MS" w:hAnsi="Arial Unicode MS" w:eastAsia="Arial Unicode MS" w:cs="Arial Unicode MS"/>
          <w:color w:val="24292E"/>
          <w:sz w:val="20"/>
          <w:szCs w:val="20"/>
          <w:lang w:eastAsia="es-MX"/>
        </w:rPr>
      </w:pPr>
      <w:r>
        <w:rPr>
          <w:rFonts w:hint="eastAsia" w:ascii="Arial Unicode MS" w:hAnsi="Arial Unicode MS" w:eastAsia="Arial Unicode MS" w:cs="Arial Unicode MS"/>
          <w:color w:val="24292E"/>
          <w:lang w:val="en-US" w:eastAsia="es-MX"/>
        </w:rPr>
        <w:t>We use cookies that are strictly necessary and essential to analyze our services and/or show you personalized advertising based on a profile drawn up from your browsing habits on the Website, using secure areas, personalized options, etc. The Website also contains links to external pages. Quid does not control the cookies used by these external websites. However, for more information about cookies from social networks or other external websites, the user can: go directly to their own cookie policies. Specifically and according to their purpose, Quid uses the following types of cookies on the Website</w:t>
      </w:r>
      <w:r>
        <w:rPr>
          <w:rFonts w:hint="eastAsia" w:ascii="Arial Unicode MS" w:hAnsi="Arial Unicode MS" w:eastAsia="Arial Unicode MS" w:cs="Arial Unicode MS"/>
          <w:color w:val="24292E"/>
          <w:lang w:eastAsia="es-MX"/>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a.</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Preference or personalization cookies: allow the user to adapt the Quid Website to some general pre-established characteristics such as the language, the browser employed or the region from where it is accessed.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b.</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Technical Cookies: they provide fluidity and comfort while browsing the page, as well as to ensure the correct functioning of the Website and to provide it with security. Correct functioning of the Web Site and to provide it with security. These cookies are also used to manage the spaces and enable advertising content on the Website. For example, those used for session maintenance, response time management, performance or validation of options,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c.</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 xml:space="preserve">Analysis or measurement cookies: they allow to obtain information oriented to the statistical analysis of the use that users make of the page.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Thus, they allow to know the preferences of the users in order to improve the offer of services and to limit the advertising impacts. For example, by analyzing the search terms used by users to reach the site, by studying the geographic area which most users belong to, or by limiting the appearance of repetitive advertisements on the website.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d.</w:t>
      </w:r>
      <w:r>
        <w:rPr>
          <w:rFonts w:hint="eastAsia" w:ascii="Arial Unicode MS" w:hAnsi="Arial Unicode MS" w:eastAsia="Arial Unicode MS" w:cs="Arial Unicode MS"/>
          <w:color w:val="24292E"/>
          <w:sz w:val="20"/>
          <w:szCs w:val="20"/>
          <w:lang w:val="en-US" w:eastAsia="es-MX"/>
        </w:rPr>
        <w:tab/>
      </w:r>
      <w:r>
        <w:rPr>
          <w:rFonts w:hint="eastAsia" w:ascii="Arial Unicode MS" w:hAnsi="Arial Unicode MS" w:eastAsia="Arial Unicode MS" w:cs="Arial Unicode MS"/>
          <w:color w:val="24292E"/>
          <w:sz w:val="20"/>
          <w:szCs w:val="20"/>
          <w:lang w:val="en-US" w:eastAsia="es-MX"/>
        </w:rPr>
        <w:t xml:space="preserve">Behavioral advertising cookies: they allow the management of the existing advertising spaces on the page so that each user is offered advertising content according to their browsing habits and preferences, as well as other information provided by the user while browsing.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In the case that you choose not to accept cookies, we will not download any, except those that the rule allows us to (such as cookies of language customization or technical cookies)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Below is a list of the cookies employed on Quid, indicating the type, origin, purpose, as well as a link so that the user can access the Cookie Policies of the different websites of origin.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OWN COOKIES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Cookies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Origin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Information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Purpose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Opt-out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[ORIGIN]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r>
        <w:rPr>
          <w:rFonts w:hint="eastAsia" w:ascii="Arial Unicode MS" w:hAnsi="Arial Unicode MS" w:eastAsia="Arial Unicode MS" w:cs="Arial Unicode MS"/>
          <w:color w:val="24292E"/>
          <w:sz w:val="20"/>
          <w:szCs w:val="20"/>
          <w:lang w:val="en-US" w:eastAsia="es-MX"/>
        </w:rPr>
        <w:t xml:space="preserve">    [INFORMATION]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r>
        <w:rPr>
          <w:rFonts w:hint="eastAsia" w:ascii="Arial Unicode MS" w:hAnsi="Arial Unicode MS" w:eastAsia="Arial Unicode MS" w:cs="Arial Unicode MS"/>
          <w:color w:val="24292E"/>
          <w:sz w:val="20"/>
          <w:szCs w:val="20"/>
          <w:lang w:val="en-US" w:eastAsia="es-MX"/>
        </w:rPr>
        <w:t xml:space="preserve">    </w:t>
      </w:r>
      <w:r>
        <w:rPr>
          <w:rFonts w:hint="eastAsia" w:ascii="Arial Unicode MS" w:hAnsi="Arial Unicode MS" w:eastAsia="Arial Unicode MS" w:cs="Arial Unicode MS"/>
          <w:color w:val="24292E"/>
          <w:sz w:val="20"/>
          <w:szCs w:val="20"/>
          <w:lang w:eastAsia="es-MX"/>
        </w:rPr>
        <w:t>[PURPOSE]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r>
        <w:rPr>
          <w:rFonts w:hint="eastAsia" w:ascii="Arial Unicode MS" w:hAnsi="Arial Unicode MS" w:eastAsia="Arial Unicode MS" w:cs="Arial Unicode MS"/>
          <w:color w:val="24292E"/>
          <w:sz w:val="20"/>
          <w:szCs w:val="20"/>
          <w:lang w:eastAsia="es-MX"/>
        </w:rPr>
        <w:t xml:space="preserve">    [[INFORMATION]]2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r>
        <w:rPr>
          <w:rFonts w:hint="eastAsia" w:ascii="Arial Unicode MS" w:hAnsi="Arial Unicode MS" w:eastAsia="Arial Unicode MS" w:cs="Arial Unicode MS"/>
          <w:color w:val="24292E"/>
          <w:sz w:val="20"/>
          <w:szCs w:val="20"/>
          <w:lang w:eastAsia="es-MX"/>
        </w:rPr>
        <w:t xml:space="preserve">    THIRD PARTY COOKIES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Arial Unicode MS" w:hAnsi="Arial Unicode MS" w:eastAsia="Arial Unicode MS" w:cs="Arial Unicode MS"/>
          <w:color w:val="24292E"/>
          <w:sz w:val="20"/>
          <w:szCs w:val="20"/>
          <w:lang w:val="en-US" w:eastAsia="es-MX"/>
        </w:rPr>
      </w:pP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(the information below has been provided by these third parties)</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Cookies Origin Information Purpose Opt-out [NAME] [ORIGIN] [INFORMATION] [PURPOSE] [INFORMATION] [INFORMATION] [PURPOSE] [INFORMATION] [PURPOSE] [PURPOSE</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Like this, where the name of the originating company is cited, a link leading to that website will have to be inserted. The text "Click" should contain a link to the Cookie Policies of the websites from which the cookies originate or to the Cookie customization options.</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Besides the cookies, both us and the companies listed above may use "tracking pixels" (also known as web beacons or pixel tags). These are small transparent images that are integrated into the Website itself (and therefore, they are not stored on your computer), and allow us to verify aspects such as the number of visitors to a particular page or the technical configuration of the browser of the users accessing it. The purposes for which they are used are analogous to those described in the table above.</w:t>
      </w:r>
    </w:p>
    <w:p>
      <w:pPr>
        <w:spacing w:after="240"/>
        <w:rPr>
          <w:rFonts w:hint="eastAsia" w:ascii="Arial Unicode MS" w:hAnsi="Arial Unicode MS" w:eastAsia="Arial Unicode MS" w:cs="Arial Unicode MS"/>
          <w:color w:val="24292E"/>
          <w:lang w:val="en-US" w:eastAsia="es-MX"/>
        </w:rPr>
      </w:pPr>
      <w:r>
        <w:rPr>
          <w:rFonts w:hint="eastAsia" w:ascii="Arial Unicode MS" w:hAnsi="Arial Unicode MS" w:eastAsia="Arial Unicode MS" w:cs="Arial Unicode MS"/>
          <w:color w:val="24292E"/>
          <w:lang w:val="en-US" w:eastAsia="es-MX"/>
        </w:rPr>
        <w:t xml:space="preserve"> 4. How to change cookie settings or revoke consent</w:t>
      </w:r>
    </w:p>
    <w:p>
      <w:pPr>
        <w:spacing w:after="240"/>
        <w:rPr>
          <w:rFonts w:hint="eastAsia" w:ascii="Arial Unicode MS" w:hAnsi="Arial Unicode MS" w:eastAsia="Arial Unicode MS" w:cs="Arial Unicode MS"/>
          <w:color w:val="24292E"/>
          <w:lang w:val="en-US" w:eastAsia="es-MX"/>
        </w:rPr>
      </w:pPr>
    </w:p>
    <w:p>
      <w:pPr>
        <w:rPr>
          <w:rFonts w:hint="eastAsia" w:ascii="Arial Unicode MS" w:hAnsi="Arial Unicode MS" w:eastAsia="Arial Unicode MS" w:cs="Arial Unicode MS"/>
          <w:lang w:val="en-US" w:eastAsia="es-MX"/>
        </w:rPr>
      </w:pPr>
    </w:p>
    <w:p>
      <w:pPr>
        <w:rPr>
          <w:rFonts w:hint="eastAsia" w:ascii="Arial Unicode MS" w:hAnsi="Arial Unicode MS" w:eastAsia="Arial Unicode MS" w:cs="Arial Unicode MS"/>
        </w:rPr>
      </w:pPr>
      <w:r>
        <w:rPr>
          <w:rFonts w:hint="eastAsia" w:ascii="Arial Unicode MS" w:hAnsi="Arial Unicode MS" w:eastAsia="Arial Unicode MS" w:cs="Arial Unicode MS"/>
          <w:lang w:val="en-US"/>
        </w:rPr>
        <w:t xml:space="preserve">You may withdraw your consent to the use of cookies at any time. To do this you can: - Manage cookie consents by managing your preferences through the configuration panel that we make available to you on the home page of the Website. But you can also access it from here3. - Disable or block the downloading of Cookies through the specific functions of the browser you use. Here is a list of instructions and links on the steps to follow to activate, deactivate, delete and manage cookies depending on each browser: Safari With Safari open, click Safari &gt; Preferences &gt; Privacy &gt; Cookies and website data and choose the desired option. For more information, https://support.apple.com/kb/ph21411?locale=es_ES Safari for iOS 11 In Safari, tap on Settings &gt; Privacy &amp; Security &gt; Block all cookies. For more information, https://support.apple.com/es-es/HT201265 Google Chrome With Google Chrome open, click on the Chrome menu icon &gt; Settings &gt; Show advanced options &gt; Privacy &gt; Content settings &gt; Cookies and configure it, according to your preferences. For more information, https://support.google.com/chrome/answer/95647?hl=es Google Chrome for Android and iOS With Google Chrome open, click on the Chrome menu icon &gt; Settings &gt; Show advanced options &gt; Privacy &gt; Content settings &gt; Cookies and configure it, according to your preferences. For more information, https://support.google.com/chrome/answer/95647?hl=es Internet Explorer 11 Click on the Internet Explorer icon in the taskbar &gt; Tools &gt; Internet Options &gt; Privacy and customize cookie settings according to preferences. For more information, http://windows.microsoft.com/es-es/internet-explorer/delete-manage-cookies#ie=ie-11 Internet Explorer Mobile With Internet Explorer Mobile open, click on More &gt; Settings and customize cookie settings according to your preferences For more information, http://www.windowsphone.com/es-es/how-to/wp7/web/changing-privacy-and-other-browser-settings Microsoft Edge In the browser, click on More &gt; Settings &gt; Settings &gt; Advanced settings &gt; Privacy and services &gt; Cookies and choose the desired option. For more information, https://privacy.microsoft.com/es-es/windows-10-microsoft-edge-and-privacy Mozilla Firefox With Firefox open, click on Menu &gt; Preferences &gt; Privacy and security &gt; History &gt; Use Custom Settings for History and customize the cookie settings according to your preferences. For more information, http://support.mozilla.org/es/kb/habilitar-y-deshabilitar-cookies-que-los-sitios-we Mozilla Firefox Mobile With Firefox open, press the Menu button &gt; Settings &gt; Privacy &gt; Privacy &gt; Cookies and customize the cookie settings according to your preferences. For more information, https://support.mozilla.org/es/kb/habilitar-o-deshabilitar-cookies-en-firefox-para-android Opera With Opera open, press Settings &gt; Options &gt; Advanced &gt; Privacy and security &gt; Content settings &gt; Cookies and customize the cookie settings according to your preferences. For more information, https://help.opera.com/en/latest/web-preferences/#cookies These browsers are subject to updates or modifications, so if the above information or links are outdated, or if your browser is not on this list (Konqueror, Arora, Flock, etc.) or if you do not find the way to manage cookies, please consult the official website or contact us. If you have any questions, do not hesitate to write to us at the following email address: [DEFINE] or if you prefer, you can write to us at Avda. Madariaga 1-3, Bilbao, Vizcaya, 48014, to the attention of Quid Technology, S.L.. </w:t>
      </w:r>
      <w:r>
        <w:rPr>
          <w:rFonts w:hint="eastAsia" w:ascii="Arial Unicode MS" w:hAnsi="Arial Unicode MS" w:eastAsia="Arial Unicode MS" w:cs="Arial Unicode MS"/>
        </w:rPr>
        <w:t>ión ...</w:t>
      </w:r>
      <w:bookmarkStart w:id="0" w:name="_GoBack"/>
      <w:bookmarkEnd w:id="0"/>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9060101010101"/>
    <w:charset w:val="00"/>
    <w:family w:val="modern"/>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Consolas">
    <w:altName w:val="苹方-简"/>
    <w:panose1 w:val="020B0609020204030204"/>
    <w:charset w:val="00"/>
    <w:family w:val="modern"/>
    <w:pitch w:val="default"/>
    <w:sig w:usb0="00000000" w:usb1="00000000" w:usb2="00000009"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B1E89"/>
    <w:multiLevelType w:val="multilevel"/>
    <w:tmpl w:val="37CB1E89"/>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9B"/>
    <w:rsid w:val="004E0A4E"/>
    <w:rsid w:val="005E4B93"/>
    <w:rsid w:val="007C27B0"/>
    <w:rsid w:val="0094586E"/>
    <w:rsid w:val="009637B8"/>
    <w:rsid w:val="00DF466C"/>
    <w:rsid w:val="00E7039B"/>
    <w:rsid w:val="7DF58110"/>
    <w:rsid w:val="7F5F837B"/>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s-AR" w:eastAsia="en-US" w:bidi="ar-SA"/>
    </w:rPr>
  </w:style>
  <w:style w:type="paragraph" w:styleId="2">
    <w:name w:val="heading 1"/>
    <w:basedOn w:val="1"/>
    <w:next w:val="1"/>
    <w:link w:val="9"/>
    <w:qFormat/>
    <w:uiPriority w:val="9"/>
    <w:pPr>
      <w:spacing w:before="100" w:beforeAutospacing="1" w:after="100" w:afterAutospacing="1"/>
      <w:outlineLvl w:val="0"/>
    </w:pPr>
    <w:rPr>
      <w:rFonts w:ascii="Times New Roman" w:hAnsi="Times New Roman" w:eastAsia="Times New Roman" w:cs="Times New Roman"/>
      <w:b/>
      <w:bCs/>
      <w:kern w:val="36"/>
      <w:sz w:val="48"/>
      <w:szCs w:val="48"/>
      <w:lang w:eastAsia="es-MX"/>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s-MX"/>
    </w:rPr>
  </w:style>
  <w:style w:type="paragraph" w:styleId="4">
    <w:name w:val="Normal (Web)"/>
    <w:basedOn w:val="1"/>
    <w:unhideWhenUsed/>
    <w:qFormat/>
    <w:uiPriority w:val="99"/>
    <w:pPr>
      <w:spacing w:before="100" w:beforeAutospacing="1" w:after="100" w:afterAutospacing="1"/>
    </w:pPr>
    <w:rPr>
      <w:rFonts w:ascii="Times New Roman" w:hAnsi="Times New Roman" w:eastAsia="Times New Roman" w:cs="Times New Roman"/>
      <w:lang w:eastAsia="es-MX"/>
    </w:rPr>
  </w:style>
  <w:style w:type="character" w:styleId="6">
    <w:name w:val="HTML Code"/>
    <w:basedOn w:val="5"/>
    <w:unhideWhenUsed/>
    <w:qFormat/>
    <w:uiPriority w:val="99"/>
    <w:rPr>
      <w:rFonts w:ascii="Courier New" w:hAnsi="Courier New" w:eastAsia="Times New Roman" w:cs="Courier New"/>
      <w:sz w:val="20"/>
      <w:szCs w:val="20"/>
    </w:rPr>
  </w:style>
  <w:style w:type="character" w:styleId="7">
    <w:name w:val="Hyperlink"/>
    <w:basedOn w:val="5"/>
    <w:unhideWhenUsed/>
    <w:uiPriority w:val="99"/>
    <w:rPr>
      <w:color w:val="0000FF"/>
      <w:u w:val="single"/>
    </w:rPr>
  </w:style>
  <w:style w:type="character" w:customStyle="1" w:styleId="9">
    <w:name w:val="Título 1 Car"/>
    <w:basedOn w:val="5"/>
    <w:link w:val="2"/>
    <w:uiPriority w:val="9"/>
    <w:rPr>
      <w:rFonts w:ascii="Times New Roman" w:hAnsi="Times New Roman" w:eastAsia="Times New Roman" w:cs="Times New Roman"/>
      <w:b/>
      <w:bCs/>
      <w:kern w:val="36"/>
      <w:sz w:val="48"/>
      <w:szCs w:val="48"/>
      <w:lang w:eastAsia="es-MX"/>
    </w:rPr>
  </w:style>
  <w:style w:type="character" w:customStyle="1" w:styleId="10">
    <w:name w:val="apple-converted-space"/>
    <w:basedOn w:val="5"/>
    <w:uiPriority w:val="0"/>
  </w:style>
  <w:style w:type="character" w:customStyle="1" w:styleId="11">
    <w:name w:val="HTML con formato previo Car"/>
    <w:basedOn w:val="5"/>
    <w:link w:val="3"/>
    <w:semiHidden/>
    <w:qFormat/>
    <w:uiPriority w:val="99"/>
    <w:rPr>
      <w:rFonts w:ascii="Courier New" w:hAnsi="Courier New" w:eastAsia="Times New Roman" w:cs="Courier New"/>
      <w:sz w:val="20"/>
      <w:szCs w:val="20"/>
      <w:lang w:eastAsia="es-MX"/>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3259</Words>
  <Characters>17927</Characters>
  <Lines>149</Lines>
  <Paragraphs>42</Paragraphs>
  <ScaleCrop>false</ScaleCrop>
  <LinksUpToDate>false</LinksUpToDate>
  <CharactersWithSpaces>21144</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2021-03-20T12:09:00Z</dcterms:created>
  <dc:creator>camila zanardi</dc:creator>
  <cp:lastModifiedBy>camilazanardi</cp:lastModifiedBy>
  <dcterms:modified xsi:type="dcterms:W3CDTF">2021-03-24T22:27:39Z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3082-3.1.1.5096</vt:lpwstr>
  </property>
</Properties>
</file>