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0" w:beforeAutospacing="0" w:after="320" w:afterAutospacing="0" w:line="25" w:lineRule="atLeast"/>
        <w:ind w:left="0" w:right="0" w:firstLine="0"/>
        <w:rPr>
          <w:rFonts w:hint="eastAsia" w:ascii="Arial Unicode MS" w:hAnsi="Arial Unicode MS" w:eastAsia="Arial Unicode MS" w:cs="Arial Unicode MS"/>
          <w:b/>
          <w:i w:val="0"/>
          <w:caps w:val="0"/>
          <w:color w:val="24292E"/>
          <w:spacing w:val="0"/>
          <w:sz w:val="32"/>
          <w:szCs w:val="32"/>
          <w:u w:val="none"/>
        </w:rPr>
      </w:pPr>
      <w:bookmarkStart w:id="0" w:name="_GoBack"/>
      <w:r>
        <w:rPr>
          <w:rFonts w:hint="eastAsia" w:ascii="Arial Unicode MS" w:hAnsi="Arial Unicode MS" w:eastAsia="Arial Unicode MS" w:cs="Arial Unicode MS"/>
          <w:b/>
          <w:i w:val="0"/>
          <w:caps w:val="0"/>
          <w:color w:val="24292E"/>
          <w:spacing w:val="0"/>
          <w:sz w:val="32"/>
          <w:szCs w:val="32"/>
          <w:u w:val="none"/>
        </w:rPr>
        <w:t>QuidHorses Whitepaper</w:t>
      </w:r>
      <w:bookmarkEnd w:id="0"/>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"1-introducci%C3%93n"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Style w:val="7"/>
          <w:rFonts w:hint="eastAsia" w:ascii="Arial Unicode MS" w:hAnsi="Arial Unicode MS" w:eastAsia="Arial Unicode MS" w:cs="Arial Unicode MS"/>
          <w:b/>
          <w:bCs/>
          <w:i w:val="0"/>
          <w:caps w:val="0"/>
          <w:color w:val="24292E"/>
          <w:spacing w:val="0"/>
          <w:sz w:val="24"/>
          <w:szCs w:val="24"/>
          <w:u w:val="none"/>
        </w:rPr>
        <w:t>1. INTRODUCTION</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i w:val="0"/>
          <w:caps w:val="0"/>
          <w:color w:val="1B1E25"/>
          <w:spacing w:val="0"/>
          <w:sz w:val="24"/>
          <w:szCs w:val="24"/>
          <w:u w:val="none"/>
          <w:lang w:val="en-US"/>
        </w:rPr>
      </w:pPr>
      <w:r>
        <w:rPr>
          <w:rFonts w:hint="eastAsia" w:ascii="Arial Unicode MS" w:hAnsi="Arial Unicode MS" w:eastAsia="Arial Unicode MS" w:cs="Arial Unicode MS"/>
          <w:i w:val="0"/>
          <w:caps w:val="0"/>
          <w:color w:val="1B1E25"/>
          <w:spacing w:val="0"/>
          <w:kern w:val="0"/>
          <w:sz w:val="24"/>
          <w:szCs w:val="24"/>
          <w:u w:val="none"/>
          <w:lang w:val="en-US" w:eastAsia="zh-CN" w:bidi="ar"/>
        </w:rPr>
        <w:t xml:space="preserve">From a group of young entrepreneurs with two visions, on </w:t>
      </w:r>
      <w:r>
        <w:rPr>
          <w:rFonts w:hint="eastAsia" w:ascii="Arial Unicode MS" w:hAnsi="Arial Unicode MS" w:eastAsia="Arial Unicode MS" w:cs="Arial Unicode MS"/>
          <w:i w:val="0"/>
          <w:caps w:val="0"/>
          <w:color w:val="1B1E25"/>
          <w:spacing w:val="0"/>
          <w:kern w:val="0"/>
          <w:sz w:val="24"/>
          <w:szCs w:val="24"/>
          <w:u w:val="none"/>
          <w:lang w:eastAsia="zh-CN" w:bidi="ar"/>
        </w:rPr>
        <w:t>one hand</w:t>
      </w:r>
      <w:r>
        <w:rPr>
          <w:rFonts w:hint="eastAsia" w:ascii="Arial Unicode MS" w:hAnsi="Arial Unicode MS" w:eastAsia="Arial Unicode MS" w:cs="Arial Unicode MS"/>
          <w:i w:val="0"/>
          <w:caps w:val="0"/>
          <w:color w:val="1B1E25"/>
          <w:spacing w:val="0"/>
          <w:kern w:val="0"/>
          <w:sz w:val="24"/>
          <w:szCs w:val="24"/>
          <w:u w:val="none"/>
          <w:lang w:val="en-US" w:eastAsia="zh-CN" w:bidi="ar"/>
        </w:rPr>
        <w:t>, the traditional equestrian world and on the other hand, all the technological advances that can add value to th</w:t>
      </w:r>
      <w:r>
        <w:rPr>
          <w:rFonts w:hint="eastAsia" w:ascii="Arial Unicode MS" w:hAnsi="Arial Unicode MS" w:eastAsia="Arial Unicode MS" w:cs="Arial Unicode MS"/>
          <w:i w:val="0"/>
          <w:caps w:val="0"/>
          <w:color w:val="1B1E25"/>
          <w:spacing w:val="0"/>
          <w:kern w:val="0"/>
          <w:sz w:val="24"/>
          <w:szCs w:val="24"/>
          <w:u w:val="none"/>
          <w:lang w:eastAsia="zh-CN" w:bidi="ar"/>
        </w:rPr>
        <w:t xml:space="preserve">e </w:t>
      </w:r>
      <w:r>
        <w:rPr>
          <w:rFonts w:hint="eastAsia" w:ascii="Arial Unicode MS" w:hAnsi="Arial Unicode MS" w:eastAsia="Arial Unicode MS" w:cs="Arial Unicode MS"/>
          <w:i w:val="0"/>
          <w:caps w:val="0"/>
          <w:color w:val="1B1E25"/>
          <w:spacing w:val="0"/>
          <w:kern w:val="0"/>
          <w:sz w:val="24"/>
          <w:szCs w:val="24"/>
          <w:u w:val="none"/>
          <w:lang w:val="en-US" w:eastAsia="zh-CN" w:bidi="ar"/>
        </w:rPr>
        <w:t>first, Quid Horses (</w:t>
      </w:r>
      <w:r>
        <w:rPr>
          <w:rFonts w:hint="eastAsia" w:ascii="Arial Unicode MS" w:hAnsi="Arial Unicode MS" w:eastAsia="Arial Unicode MS" w:cs="Arial Unicode MS"/>
          <w:i w:val="0"/>
          <w:caps w:val="0"/>
          <w:color w:val="1B1E25"/>
          <w:spacing w:val="0"/>
          <w:kern w:val="0"/>
          <w:sz w:val="24"/>
          <w:szCs w:val="24"/>
          <w:u w:val="none"/>
          <w:lang w:eastAsia="zh-CN" w:bidi="ar"/>
        </w:rPr>
        <w:t>from now on</w:t>
      </w:r>
      <w:r>
        <w:rPr>
          <w:rFonts w:hint="eastAsia" w:ascii="Arial Unicode MS" w:hAnsi="Arial Unicode MS" w:eastAsia="Arial Unicode MS" w:cs="Arial Unicode MS"/>
          <w:i w:val="0"/>
          <w:caps w:val="0"/>
          <w:color w:val="1B1E25"/>
          <w:spacing w:val="0"/>
          <w:kern w:val="0"/>
          <w:sz w:val="24"/>
          <w:szCs w:val="24"/>
          <w:u w:val="none"/>
          <w:lang w:val="en-US" w:eastAsia="zh-CN" w:bidi="ar"/>
        </w:rPr>
        <w:t>, QH) was born with the mission to popularize, internationalize and offer a unique, innovative service and advice with an added value so far unknown.</w:t>
      </w:r>
    </w:p>
    <w:p>
      <w:pPr>
        <w:keepNext w:val="0"/>
        <w:keepLines w:val="0"/>
        <w:widowControl/>
        <w:suppressLineNumbers w:val="0"/>
        <w:jc w:val="left"/>
        <w:rPr>
          <w:rFonts w:hint="eastAsia" w:ascii="Arial Unicode MS" w:hAnsi="Arial Unicode MS" w:eastAsia="Arial Unicode MS" w:cs="Arial Unicode MS"/>
          <w:sz w:val="24"/>
          <w:szCs w:val="24"/>
        </w:rPr>
      </w:pP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Quid Horses is based on a trading platform focused on the equestrian world. In this platform we combine the traditional world with the Blockchain world, combining the best of both to offer a totally renewed, secure, rewarding and effective user experience so that the user can find what they have been looking for.</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In this platform we connect everything that encompasses the equestrian world, with a clear objective of being able to offer all the advances and improvements that new technologies offer us and to be able to apply them in this sector. From QH we perceive that this sector was lagging behind in terms of technological reception and that is why we decided to be the first to apply all these advances and improvements.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It is for this reason and many more that we have created this platform where anyone in the world can buy a horse in a simple and safe way, providing various tools, including smart contracts, SC in English, as a tool to mediate between all the people who will be part of that operation.</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In addition, we have created a marketplace where we offer online auctions, horse trading, streaming to improve the user experience at the time of the purchase and many other new features that will be detailed later.</w:t>
      </w:r>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"2-prop%C3%93sito"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Style w:val="7"/>
          <w:rFonts w:hint="eastAsia" w:ascii="Arial Unicode MS" w:hAnsi="Arial Unicode MS" w:eastAsia="Arial Unicode MS" w:cs="Arial Unicode MS"/>
          <w:b/>
          <w:bCs/>
          <w:i w:val="0"/>
          <w:caps w:val="0"/>
          <w:color w:val="24292E"/>
          <w:spacing w:val="0"/>
          <w:sz w:val="24"/>
          <w:szCs w:val="24"/>
          <w:u w:val="none"/>
        </w:rPr>
        <w:t>2. PURPOSE</w:t>
      </w:r>
    </w:p>
    <w:p>
      <w:pPr>
        <w:keepNext w:val="0"/>
        <w:keepLines w:val="0"/>
        <w:widowControl/>
        <w:numPr>
          <w:ilvl w:val="0"/>
          <w:numId w:val="1"/>
        </w:numPr>
        <w:suppressLineNumbers w:val="0"/>
        <w:spacing w:before="0" w:beforeAutospacing="1"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i w:val="0"/>
          <w:caps w:val="0"/>
          <w:color w:val="24292E"/>
          <w:spacing w:val="0"/>
          <w:sz w:val="24"/>
          <w:szCs w:val="24"/>
          <w:u w:val="none"/>
        </w:rPr>
        <w:t>Cículo donrado simon sinek</w:t>
      </w:r>
    </w:p>
    <w:p>
      <w:pPr>
        <w:keepNext w:val="0"/>
        <w:keepLines w:val="0"/>
        <w:widowControl/>
        <w:numPr>
          <w:ilvl w:val="0"/>
          <w:numId w:val="1"/>
        </w:numPr>
        <w:suppressLineNumbers w:val="0"/>
        <w:spacing w:before="53" w:beforeAutospacing="0"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i w:val="0"/>
          <w:caps w:val="0"/>
          <w:color w:val="24292E"/>
          <w:spacing w:val="0"/>
          <w:sz w:val="24"/>
          <w:szCs w:val="24"/>
          <w:u w:val="none"/>
        </w:rPr>
        <w:t xml:space="preserve">Highlight the clear vision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olor w:val="000000" w:themeColor="text1"/>
          <w:spacing w:val="0"/>
          <w:sz w:val="24"/>
          <w:szCs w:val="24"/>
          <w:u w:val="none"/>
          <w14:textFill>
            <w14:solidFill>
              <w14:schemeClr w14:val="tx1"/>
            </w14:solidFill>
          </w14:textFill>
        </w:rPr>
      </w:pPr>
      <w:r>
        <w:rPr>
          <w:rFonts w:hint="eastAsia" w:ascii="Arial Unicode MS" w:hAnsi="Arial Unicode MS" w:eastAsia="Arial Unicode MS" w:cs="Arial Unicode MS"/>
          <w:b w:val="0"/>
          <w:i w:val="0"/>
          <w:caps w:val="0"/>
          <w:color w:val="000000" w:themeColor="text1"/>
          <w:spacing w:val="0"/>
          <w:sz w:val="24"/>
          <w:szCs w:val="24"/>
          <w:u w:val="none"/>
          <w14:textFill>
            <w14:solidFill>
              <w14:schemeClr w14:val="tx1"/>
            </w14:solidFill>
          </w14:textFill>
        </w:rPr>
        <w:t>we are aware</w:t>
      </w:r>
      <w:r>
        <w:rPr>
          <w:rFonts w:hint="eastAsia" w:ascii="Arial Unicode MS" w:hAnsi="Arial Unicode MS" w:eastAsia="Arial Unicode MS" w:cs="Arial Unicode MS"/>
          <w:b w:val="0"/>
          <w:i w:val="0"/>
          <w:color w:val="000000" w:themeColor="text1"/>
          <w:spacing w:val="0"/>
          <w:sz w:val="24"/>
          <w:szCs w:val="24"/>
          <w:u w:val="none"/>
          <w14:textFill>
            <w14:solidFill>
              <w14:schemeClr w14:val="tx1"/>
            </w14:solidFill>
          </w14:textFill>
        </w:rPr>
        <w:t xml:space="preserve"> that the hardest thing in the world is not to make people accept new ideas, but to make them forget the old ones and in a world as traditional as the equestrian one, it is not going to be easy for them to accept the change. However, if it is preceded by something better than what was already there, we are sure that the revolution that comes from Quid Horses will be welcomed.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 xml:space="preserve">What we seek in Quid Horses is to digitize and try to connect the equestrian world, for that, we have added some tools on the web page itself that will be extremely useful so this objective can be fulfilled.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 xml:space="preserve">When we talk about connecting the equestrian world we mean connecting in the same marketplace buyers, sellers, owners, transporters, professionals and companies of the sector so that way you can get and reach everything you need and your interests be fulfilled. </w:t>
      </w:r>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"3-plataforma-quid-horses"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Style w:val="7"/>
          <w:rFonts w:hint="eastAsia" w:ascii="Arial Unicode MS" w:hAnsi="Arial Unicode MS" w:eastAsia="Arial Unicode MS" w:cs="Arial Unicode MS"/>
          <w:b/>
          <w:bCs/>
          <w:i w:val="0"/>
          <w:caps w:val="0"/>
          <w:color w:val="24292E"/>
          <w:spacing w:val="0"/>
          <w:sz w:val="24"/>
          <w:szCs w:val="24"/>
          <w:u w:val="none"/>
        </w:rPr>
        <w:t>3. Quid Horses Platform</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 xml:space="preserve">The QH platform has a variety of services and tools in which the user will be able to enjoy an user experience never seen until now.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The buy-sell itself is not a tool, the tools must be presented as an improvement in the user experience. Following, we contemplate the main tools within QH.</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Tools:</w:t>
      </w:r>
    </w:p>
    <w:p>
      <w:pPr>
        <w:keepNext w:val="0"/>
        <w:keepLines w:val="0"/>
        <w:widowControl/>
        <w:numPr>
          <w:ilvl w:val="0"/>
          <w:numId w:val="2"/>
        </w:numPr>
        <w:suppressLineNumbers w:val="0"/>
        <w:spacing w:before="0" w:beforeAutospacing="1"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i w:val="0"/>
          <w:caps w:val="0"/>
          <w:color w:val="24292E"/>
          <w:spacing w:val="0"/>
          <w:sz w:val="24"/>
          <w:szCs w:val="24"/>
          <w:u w:val="none"/>
        </w:rPr>
        <w:t xml:space="preserve">Streaming, for locating the user to the place where the horse is, but in a remote, digital way. </w:t>
      </w:r>
    </w:p>
    <w:p>
      <w:pPr>
        <w:keepNext w:val="0"/>
        <w:keepLines w:val="0"/>
        <w:widowControl/>
        <w:numPr>
          <w:ilvl w:val="0"/>
          <w:numId w:val="2"/>
        </w:numPr>
        <w:suppressLineNumbers w:val="0"/>
        <w:spacing w:before="53" w:beforeAutospacing="0"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i w:val="0"/>
          <w:caps w:val="0"/>
          <w:color w:val="24292E"/>
          <w:spacing w:val="0"/>
          <w:sz w:val="24"/>
          <w:szCs w:val="24"/>
          <w:u w:val="none"/>
        </w:rPr>
        <w:t xml:space="preserve">Smart Contracts of all kinds, with the aim at improving the buy-sell operations. </w:t>
      </w:r>
    </w:p>
    <w:p>
      <w:pPr>
        <w:keepNext w:val="0"/>
        <w:keepLines w:val="0"/>
        <w:widowControl/>
        <w:numPr>
          <w:ilvl w:val="0"/>
          <w:numId w:val="2"/>
        </w:numPr>
        <w:suppressLineNumbers w:val="0"/>
        <w:spacing w:before="53" w:beforeAutospacing="0"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i w:val="0"/>
          <w:caps w:val="0"/>
          <w:color w:val="24292E"/>
          <w:spacing w:val="0"/>
          <w:sz w:val="24"/>
          <w:szCs w:val="24"/>
          <w:u w:val="none"/>
        </w:rPr>
        <w:t xml:space="preserve">Online auctions, totally secure, anonymous and backed up. </w:t>
      </w:r>
    </w:p>
    <w:p>
      <w:pPr>
        <w:keepNext w:val="0"/>
        <w:keepLines w:val="0"/>
        <w:widowControl/>
        <w:numPr>
          <w:ilvl w:val="0"/>
          <w:numId w:val="2"/>
        </w:numPr>
        <w:suppressLineNumbers w:val="0"/>
        <w:spacing w:before="53" w:beforeAutospacing="0"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val="0"/>
          <w:i w:val="0"/>
          <w:caps w:val="0"/>
          <w:color w:val="24292E"/>
          <w:spacing w:val="0"/>
          <w:sz w:val="24"/>
          <w:szCs w:val="24"/>
          <w:u w:val="none"/>
        </w:rPr>
        <w:t>Different horse transfers formats “leasing” based on agreements via SC.</w:t>
      </w:r>
    </w:p>
    <w:p>
      <w:pPr>
        <w:pStyle w:val="4"/>
        <w:keepNext w:val="0"/>
        <w:keepLines w:val="0"/>
        <w:widowControl/>
        <w:suppressLineNumbers w:val="0"/>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"31-plataforma-qh"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 xml:space="preserve">3.1 QH Platform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 xml:space="preserve">3.1.1. Buying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In the first place, we have added the online buy-sell of horses, "P2P, peer to peer" or person to person in which anyone can know in depth the maximum information about the horses presented. In order to make the searching as easy as possible, we have divided the horses, ponies, mares, stallions, etc. in 4 levels:</w:t>
      </w:r>
    </w:p>
    <w:p>
      <w:pPr>
        <w:keepNext w:val="0"/>
        <w:keepLines w:val="0"/>
        <w:widowControl/>
        <w:numPr>
          <w:ilvl w:val="0"/>
          <w:numId w:val="3"/>
        </w:numPr>
        <w:suppressLineNumbers w:val="0"/>
        <w:spacing w:before="0" w:beforeAutospacing="1"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Begginer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Strongly tamed and with long experience horses, for those riders with little or great experience, who want a horse to get started in this world or spend quiet times on the back of it, on routes, exercise trails or other disciplines.</w:t>
      </w:r>
    </w:p>
    <w:p>
      <w:pPr>
        <w:keepNext w:val="0"/>
        <w:keepLines w:val="0"/>
        <w:widowControl/>
        <w:numPr>
          <w:ilvl w:val="0"/>
          <w:numId w:val="4"/>
        </w:numPr>
        <w:suppressLineNumbers w:val="0"/>
        <w:spacing w:before="0" w:beforeAutospacing="1" w:after="0" w:afterAutospacing="1"/>
        <w:ind w:left="720" w:hanging="360"/>
        <w:rPr>
          <w:rFonts w:hint="eastAsia" w:ascii="Arial Unicode MS" w:hAnsi="Arial Unicode MS" w:eastAsia="Arial Unicode MS" w:cs="Arial Unicode MS"/>
          <w:sz w:val="24"/>
          <w:szCs w:val="24"/>
        </w:rPr>
      </w:pPr>
      <w:r>
        <w:rPr>
          <w:rStyle w:val="7"/>
          <w:rFonts w:hint="eastAsia" w:ascii="Arial Unicode MS" w:hAnsi="Arial Unicode MS" w:eastAsia="Arial Unicode MS" w:cs="Arial Unicode MS"/>
          <w:b/>
          <w:i w:val="0"/>
          <w:caps w:val="0"/>
          <w:color w:val="24292E"/>
          <w:spacing w:val="0"/>
          <w:sz w:val="24"/>
          <w:szCs w:val="24"/>
          <w:u w:val="none"/>
        </w:rPr>
        <w:t>Medium</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 xml:space="preserve">Horses with great experience which can teach a lot to those riders that look for improving their level. Also, they are quiet horses to enjoy leisurely strolls. </w:t>
      </w:r>
    </w:p>
    <w:p>
      <w:pPr>
        <w:keepNext w:val="0"/>
        <w:keepLines w:val="0"/>
        <w:widowControl/>
        <w:numPr>
          <w:ilvl w:val="0"/>
          <w:numId w:val="5"/>
        </w:numPr>
        <w:suppressLineNumbers w:val="0"/>
        <w:spacing w:before="0" w:beforeAutospacing="1" w:after="0" w:afterAutospacing="1"/>
        <w:ind w:left="720" w:hanging="36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Advanced</w:t>
      </w:r>
    </w:p>
    <w:p>
      <w:pPr>
        <w:keepNext w:val="0"/>
        <w:keepLines w:val="0"/>
        <w:widowControl/>
        <w:numPr>
          <w:ilvl w:val="0"/>
          <w:numId w:val="0"/>
        </w:numPr>
        <w:suppressLineNumbers w:val="0"/>
        <w:spacing w:before="0" w:beforeAutospacing="1" w:after="0" w:afterAutospacing="1"/>
        <w:ind w:left="360" w:leftChars="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Foal, young and middle-aged horses for people looking to deepen their knowledge in specific disciplines with the objective of taking part in territorial, national and international competitions.</w:t>
      </w:r>
    </w:p>
    <w:p>
      <w:pPr>
        <w:keepNext w:val="0"/>
        <w:keepLines w:val="0"/>
        <w:widowControl/>
        <w:numPr>
          <w:ilvl w:val="0"/>
          <w:numId w:val="6"/>
        </w:numPr>
        <w:suppressLineNumbers w:val="0"/>
        <w:spacing w:before="0" w:beforeAutospacing="1" w:after="0" w:afterAutospacing="1"/>
        <w:ind w:left="720" w:hanging="36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High competition</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 xml:space="preserve">Horses that amaze, compete and have competed at the highest level which will allow you to take part in major equestrian competitions with the best. Proven and contrasted results and numerous awards in their palms.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3.1.2 Selling</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 xml:space="preserve">We give the possibility to the person who wants to bid their horse, of doing it in a totally free way, unless they want to bid it directly on the main page which will assume some costs. </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3.1.3 Transfer</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Quid Horses 2.0</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3.1.3.1. To foster</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3.1.3.2. Transfer</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3.1.3.3. Training by a professional</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3.1.3.4. Transfer and sell agreement</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3.1.4 Auctions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We have detected a great demand for online auctions of live horses, and with that objective we have designed online auctions, where the person will be able to bid to try to acquire the auctioned horse as if they were in the place of the auction. For them we will count with a retransmission, requests and requests for demonstrations in real time, etc.</w:t>
      </w:r>
    </w:p>
    <w:p>
      <w:pPr>
        <w:pStyle w:val="4"/>
        <w:keepNext w:val="0"/>
        <w:keepLines w:val="0"/>
        <w:widowControl/>
        <w:suppressLineNumbers w:val="0"/>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"32-herramientas-qh"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3.2 QH tools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3.2.1 Streaming</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3.2.2</w:t>
      </w:r>
    </w:p>
    <w:p>
      <w:pPr>
        <w:pStyle w:val="4"/>
        <w:keepNext w:val="0"/>
        <w:keepLines w:val="0"/>
        <w:widowControl/>
        <w:suppressLineNumbers w:val="0"/>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"33-smart-contract-qh"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3.3 Smart Contract QH</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Style w:val="7"/>
          <w:rFonts w:hint="eastAsia" w:ascii="Arial Unicode MS" w:hAnsi="Arial Unicode MS" w:eastAsia="Arial Unicode MS" w:cs="Arial Unicode MS"/>
          <w:b/>
          <w:i w:val="0"/>
          <w:caps w:val="0"/>
          <w:color w:val="24292E"/>
          <w:spacing w:val="0"/>
          <w:sz w:val="24"/>
          <w:szCs w:val="24"/>
          <w:u w:val="none"/>
        </w:rPr>
        <w:t>SMARTPAY + (“smart contract o contrato inteligente)</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With the smart contracts arise the idea of replacing intermediaries, interconnecting and creating relationships between individuals and entities under the wake of the Blockchain that erases discussions about the ownership to achieve a common goal, the contract executed automatically, once the conditions have been assumed by both parties and these have been fulfilled. As these types of contracts are predetermined and their fulfillment is guaranteed, predictability, integrity of the results and satisfaction of the interests of the parties can be assured, since the contracts achieve what has been pre-established within the terms of the contract. Likewise, the tool that manages to connect the equestrian world is the Smartpay +, a smart contract created by Quid Technology and ceded to Quid Horses. With this instrument 2 people who want to use Blockchain technology to perform a transaction related to the equestrian world can have it executed in a simple way. The smartpay+ brings the function of being able to add documents to the operation to be performed that are going to be decentralized and sent to the Blockchain. When both parties agree to the pre-established conditions, an internal contract is set up according to the type of transaction. In addition, analogous documents can be decentralized or sent to the Blockchain to provide greater security to the contract and make certain the different points that can mediate in an agreement.</w:t>
      </w:r>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"4-quid-horses-partners"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4. QUID HORSES PARTNERS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Finally, we added the option that the person, entity and / or company that wants to work as a transporter, specialized medical center or any other profession or specialty in the equestrian world can collaborate with us.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Our objective is to form alliances and to be able to work side by side with the best professionals in the sector, thus offering an integrated and quality service, in order to offer purchasing processes (among others) at the highest level and with the best guarantees.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The option of collaborating and committed transport companies is vital so that once the purchases are made, the horse can travel to its destination with the highest standards of safety and quality, prioritizing at all times the well-being and health of the horse.</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Several options such as certificates and tests that demonstrate the condition of the horse both at the time of departure from the facilities of origin, until the time of arrival at the destination. In both cases the certificates will be issued, checked and endorsed by Quid Horses.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Another technological option is to equip the horses with GPS sensors, temperature and humidity probes, guaranteeing the agreed rest periods and the best climatic conditions for our horses in the most adverse climates.</w:t>
      </w:r>
    </w:p>
    <w:p>
      <w:pPr>
        <w:pStyle w:val="5"/>
        <w:keepNext w:val="0"/>
        <w:keepLines w:val="0"/>
        <w:widowControl/>
        <w:suppressLineNumbers w:val="0"/>
        <w:spacing w:before="0" w:beforeAutospacing="0" w:after="320" w:afterAutospacing="0"/>
        <w:ind w:left="0" w:firstLine="0"/>
        <w:rPr>
          <w:rFonts w:hint="eastAsia" w:ascii="Arial Unicode MS" w:hAnsi="Arial Unicode MS" w:eastAsia="Arial Unicode MS" w:cs="Arial Unicode MS"/>
          <w:b w:val="0"/>
          <w:i w:val="0"/>
          <w:caps w:val="0"/>
          <w:color w:val="24292E"/>
          <w:spacing w:val="0"/>
          <w:sz w:val="24"/>
          <w:szCs w:val="24"/>
          <w:u w:val="none"/>
        </w:rPr>
      </w:pPr>
      <w:r>
        <w:rPr>
          <w:rFonts w:hint="eastAsia" w:ascii="Arial Unicode MS" w:hAnsi="Arial Unicode MS" w:eastAsia="Arial Unicode MS" w:cs="Arial Unicode MS"/>
          <w:b w:val="0"/>
          <w:i w:val="0"/>
          <w:caps w:val="0"/>
          <w:color w:val="24292E"/>
          <w:spacing w:val="0"/>
          <w:sz w:val="24"/>
          <w:szCs w:val="24"/>
          <w:u w:val="none"/>
        </w:rPr>
        <w:t>Different travel insurances can be added and contracted at .....</w:t>
      </w:r>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"5-blockchain"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5. BLOCKCHAIN</w:t>
      </w:r>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"6-gr%C3%81ficos"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6. GRAPHICS</w:t>
      </w:r>
    </w:p>
    <w:p>
      <w:pPr>
        <w:pStyle w:val="3"/>
        <w:keepNext w:val="0"/>
        <w:keepLines w:val="0"/>
        <w:widowControl/>
        <w:suppressLineNumbers w:val="0"/>
        <w:pBdr>
          <w:bottom w:val="none" w:color="auto" w:sz="0" w:space="0"/>
        </w:pBdr>
        <w:spacing w:before="480" w:beforeAutospacing="0" w:after="32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"7-esquemas"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7. SCHEMES</w:t>
      </w:r>
    </w:p>
    <w:p>
      <w:pPr>
        <w:pStyle w:val="3"/>
        <w:keepNext w:val="0"/>
        <w:keepLines w:val="0"/>
        <w:widowControl/>
        <w:suppressLineNumbers w:val="0"/>
        <w:pBdr>
          <w:bottom w:val="none" w:color="auto" w:sz="0" w:space="0"/>
        </w:pBdr>
        <w:spacing w:before="480" w:beforeAutospacing="0" w:after="0" w:afterAutospacing="0" w:line="25" w:lineRule="atLeast"/>
        <w:ind w:left="0" w:firstLine="0"/>
        <w:rPr>
          <w:rFonts w:hint="eastAsia" w:ascii="Arial Unicode MS" w:hAnsi="Arial Unicode MS" w:eastAsia="Arial Unicode MS" w:cs="Arial Unicode MS"/>
          <w:b/>
          <w:i w:val="0"/>
          <w:caps w:val="0"/>
          <w:color w:val="24292E"/>
          <w:spacing w:val="0"/>
          <w:sz w:val="24"/>
          <w:szCs w:val="24"/>
          <w:u w:val="none"/>
        </w:rPr>
      </w:pPr>
      <w:r>
        <w:rPr>
          <w:rFonts w:hint="eastAsia" w:ascii="Arial Unicode MS" w:hAnsi="Arial Unicode MS" w:eastAsia="Arial Unicode MS" w:cs="Arial Unicode MS"/>
          <w:b/>
          <w:i w:val="0"/>
          <w:caps w:val="0"/>
          <w:spacing w:val="0"/>
          <w:sz w:val="24"/>
          <w:szCs w:val="24"/>
          <w:u w:val="none"/>
        </w:rPr>
        <w:fldChar w:fldCharType="begin"/>
      </w:r>
      <w:r>
        <w:rPr>
          <w:rFonts w:hint="eastAsia" w:ascii="Arial Unicode MS" w:hAnsi="Arial Unicode MS" w:eastAsia="Arial Unicode MS" w:cs="Arial Unicode MS"/>
          <w:b/>
          <w:i w:val="0"/>
          <w:caps w:val="0"/>
          <w:spacing w:val="0"/>
          <w:sz w:val="24"/>
          <w:szCs w:val="24"/>
          <w:u w:val="none"/>
        </w:rPr>
        <w:instrText xml:space="preserve"> HYPERLINK "https://github.com/Quidtechnologysl/quidhorses/wiki/WhitePaper" \l "8-conclusi%C3%93n" </w:instrText>
      </w:r>
      <w:r>
        <w:rPr>
          <w:rFonts w:hint="eastAsia" w:ascii="Arial Unicode MS" w:hAnsi="Arial Unicode MS" w:eastAsia="Arial Unicode MS" w:cs="Arial Unicode MS"/>
          <w:b/>
          <w:i w:val="0"/>
          <w:caps w:val="0"/>
          <w:spacing w:val="0"/>
          <w:sz w:val="24"/>
          <w:szCs w:val="24"/>
          <w:u w:val="none"/>
        </w:rPr>
        <w:fldChar w:fldCharType="separate"/>
      </w:r>
      <w:r>
        <w:rPr>
          <w:rFonts w:hint="eastAsia" w:ascii="Arial Unicode MS" w:hAnsi="Arial Unicode MS" w:eastAsia="Arial Unicode MS" w:cs="Arial Unicode MS"/>
          <w:b/>
          <w:i w:val="0"/>
          <w:caps w:val="0"/>
          <w:spacing w:val="0"/>
          <w:sz w:val="24"/>
          <w:szCs w:val="24"/>
          <w:u w:val="none"/>
        </w:rPr>
        <w:fldChar w:fldCharType="end"/>
      </w:r>
      <w:r>
        <w:rPr>
          <w:rFonts w:hint="eastAsia" w:ascii="Arial Unicode MS" w:hAnsi="Arial Unicode MS" w:eastAsia="Arial Unicode MS" w:cs="Arial Unicode MS"/>
          <w:b/>
          <w:i w:val="0"/>
          <w:caps w:val="0"/>
          <w:color w:val="24292E"/>
          <w:spacing w:val="0"/>
          <w:sz w:val="24"/>
          <w:szCs w:val="24"/>
          <w:u w:val="none"/>
        </w:rPr>
        <w:t>8. CONCLUSION</w:t>
      </w:r>
    </w:p>
    <w:p>
      <w:pPr>
        <w:rPr>
          <w:rFonts w:hint="eastAsia" w:ascii="Arial Unicode MS" w:hAnsi="Arial Unicode MS" w:eastAsia="Arial Unicode MS" w:cs="Arial Unicode M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Lucida Grande Regular">
    <w:panose1 w:val="020B0600040502020204"/>
    <w:charset w:val="00"/>
    <w:family w:val="auto"/>
    <w:pitch w:val="default"/>
    <w:sig w:usb0="E1000AEF" w:usb1="5000A1FF" w:usb2="00000000" w:usb3="00000000" w:csb0="200001BF" w:csb1="4F010000"/>
  </w:font>
  <w:font w:name="Baoli SC">
    <w:panose1 w:val="02010600040101010101"/>
    <w:charset w:val="86"/>
    <w:family w:val="auto"/>
    <w:pitch w:val="default"/>
    <w:sig w:usb0="80000287" w:usb1="280F3C52" w:usb2="00000016" w:usb3="00000000" w:csb0="0004001F" w:csb1="00000000"/>
  </w:font>
  <w:font w:name="Apple LiSung">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C3366"/>
    <w:multiLevelType w:val="multilevel"/>
    <w:tmpl w:val="602C33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02C3371"/>
    <w:multiLevelType w:val="multilevel"/>
    <w:tmpl w:val="602C33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2C337C"/>
    <w:multiLevelType w:val="multilevel"/>
    <w:tmpl w:val="602C3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02C3387"/>
    <w:multiLevelType w:val="multilevel"/>
    <w:tmpl w:val="602C3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02C3392"/>
    <w:multiLevelType w:val="multilevel"/>
    <w:tmpl w:val="602C3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2C339D"/>
    <w:multiLevelType w:val="multilevel"/>
    <w:tmpl w:val="602C33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B0F65"/>
    <w:rsid w:val="57F95308"/>
    <w:rsid w:val="5DC55FA1"/>
    <w:rsid w:val="C9FFDB7B"/>
    <w:rsid w:val="EF76DEC3"/>
    <w:rsid w:val="EF7B0F65"/>
    <w:rsid w:val="F2DB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2021-02-16T11:53:00Z</dcterms:created>
  <dc:creator>camilazanardi</dc:creator>
  <cp:lastModifiedBy>camilazanardi</cp:lastModifiedBy>
  <dcterms:modified xsi:type="dcterms:W3CDTF">2021-03-24T22:29:20Z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3082-3.1.1.5096</vt:lpwstr>
  </property>
</Properties>
</file>