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B539A" w:rsidR="000C4810" w:rsidP="1AABEF2B" w:rsidRDefault="00285363" w14:paraId="2165EE88" w14:textId="25424F73">
      <w:pPr>
        <w:rPr>
          <w:rFonts w:ascii="Calibri" w:hAnsi="Calibri" w:eastAsia="Calibri" w:cs="Calibri"/>
          <w:b w:val="1"/>
          <w:bCs w:val="1"/>
          <w:color w:val="000000"/>
          <w:shd w:val="clear" w:color="auto" w:fill="FFFFFF"/>
        </w:rPr>
      </w:pPr>
      <w:r w:rsidRPr="694F1EED" w:rsidR="4DF8787E">
        <w:rPr>
          <w:color w:val="4472C4" w:themeColor="accent1" w:themeTint="FF" w:themeShade="FF"/>
          <w:sz w:val="48"/>
          <w:szCs w:val="48"/>
        </w:rPr>
        <w:t xml:space="preserve">Why was my </w:t>
      </w:r>
      <w:r w:rsidRPr="694F1EED" w:rsidR="4DF8787E">
        <w:rPr>
          <w:color w:val="4472C4" w:themeColor="accent1" w:themeTint="FF" w:themeShade="FF"/>
          <w:sz w:val="48"/>
          <w:szCs w:val="48"/>
        </w:rPr>
        <w:t>eAPQP</w:t>
      </w:r>
      <w:r w:rsidRPr="694F1EED" w:rsidR="4DF8787E">
        <w:rPr>
          <w:color w:val="4472C4" w:themeColor="accent1" w:themeTint="FF" w:themeShade="FF"/>
          <w:sz w:val="48"/>
          <w:szCs w:val="48"/>
        </w:rPr>
        <w:t xml:space="preserve"> Programme access request rejected</w:t>
      </w:r>
      <w:r w:rsidRPr="694F1EED" w:rsidR="3569BF15">
        <w:rPr>
          <w:color w:val="4472C4" w:themeColor="accent1" w:themeTint="FF" w:themeShade="FF"/>
          <w:sz w:val="48"/>
          <w:szCs w:val="48"/>
        </w:rPr>
        <w:t>?</w:t>
      </w:r>
      <w:proofErr w:type="spellStart"/>
      <w:proofErr w:type="spellEnd"/>
    </w:p>
    <w:p w:rsidRPr="000C4810" w:rsidR="000C4810" w:rsidP="000C4810" w:rsidRDefault="00285363" w14:paraId="13FB1BFF" w14:textId="010BFFBC">
      <w:r w:rsidRPr="00285363">
        <w:rPr>
          <w:rFonts w:ascii="Calibri" w:hAnsi="Calibri" w:cs="Calibri"/>
          <w:color w:val="000000"/>
          <w:shd w:val="clear" w:color="auto" w:fill="FFFFFF"/>
        </w:rPr>
        <w:t xml:space="preserve">Once a request has been made for access onto a specific programme for </w:t>
      </w:r>
      <w:proofErr w:type="spellStart"/>
      <w:r w:rsidRPr="00285363">
        <w:rPr>
          <w:rFonts w:ascii="Calibri" w:hAnsi="Calibri" w:cs="Calibri"/>
          <w:color w:val="000000"/>
          <w:shd w:val="clear" w:color="auto" w:fill="FFFFFF"/>
        </w:rPr>
        <w:t>eAPQP</w:t>
      </w:r>
      <w:proofErr w:type="spellEnd"/>
      <w:r w:rsidRPr="00285363">
        <w:rPr>
          <w:rFonts w:ascii="Calibri" w:hAnsi="Calibri" w:cs="Calibri"/>
          <w:color w:val="000000"/>
          <w:shd w:val="clear" w:color="auto" w:fill="FFFFFF"/>
        </w:rPr>
        <w:t xml:space="preserve"> the CCDS team will action within 24 hours of request. If this request has been reviewed and rejected this will be because you already have access to the programme referenced or you have added comments which suggest you are requiring an alternative request type which means you need to use a different form.</w:t>
      </w:r>
    </w:p>
    <w:p w:rsidR="00EA4F75" w:rsidP="00511F04" w:rsidRDefault="02C618EB" w14:paraId="11A9CABD" w14:textId="2639296E">
      <w:r>
        <w:t>__________________________________________________________________________</w:t>
      </w:r>
    </w:p>
    <w:p w:rsidR="02C618EB" w:rsidRDefault="02C618EB" w14:paraId="4E5AF4C0" w14:textId="17A1B42F">
      <w:r w:rsidR="40224D4B">
        <w:rPr/>
        <w:t>U</w:t>
      </w:r>
      <w:r w:rsidR="19E8C3BE">
        <w:rPr/>
        <w:t>tterances:</w:t>
      </w:r>
    </w:p>
    <w:p w:rsidRPr="00ED1770" w:rsidR="00ED1770" w:rsidP="00ED1770" w:rsidRDefault="00ED1770" w14:paraId="7210B05E" w14:textId="77777777">
      <w:pPr>
        <w:pStyle w:val="ListParagraph"/>
        <w:numPr>
          <w:ilvl w:val="0"/>
          <w:numId w:val="2"/>
        </w:numPr>
        <w:rPr>
          <w:b/>
          <w:bCs/>
          <w:color w:val="4472C4" w:themeColor="accent1"/>
        </w:rPr>
      </w:pPr>
      <w:proofErr w:type="spellStart"/>
      <w:r w:rsidRPr="00ED1770">
        <w:rPr>
          <w:b/>
          <w:bCs/>
          <w:color w:val="4472C4" w:themeColor="accent1"/>
        </w:rPr>
        <w:t>eAPQP</w:t>
      </w:r>
      <w:proofErr w:type="spellEnd"/>
    </w:p>
    <w:p w:rsidRPr="00ED1770" w:rsidR="00ED1770" w:rsidP="00ED1770" w:rsidRDefault="00ED1770" w14:paraId="054AEB61" w14:textId="77777777">
      <w:pPr>
        <w:pStyle w:val="ListParagraph"/>
        <w:numPr>
          <w:ilvl w:val="0"/>
          <w:numId w:val="2"/>
        </w:numPr>
        <w:rPr>
          <w:b/>
          <w:bCs/>
          <w:color w:val="4472C4" w:themeColor="accent1"/>
        </w:rPr>
      </w:pPr>
      <w:proofErr w:type="spellStart"/>
      <w:r w:rsidRPr="00ED1770">
        <w:rPr>
          <w:b/>
          <w:bCs/>
          <w:color w:val="4472C4" w:themeColor="accent1"/>
        </w:rPr>
        <w:t>eAPQP</w:t>
      </w:r>
      <w:proofErr w:type="spellEnd"/>
      <w:r w:rsidRPr="00ED1770">
        <w:rPr>
          <w:b/>
          <w:bCs/>
          <w:color w:val="4472C4" w:themeColor="accent1"/>
        </w:rPr>
        <w:t xml:space="preserve"> Jazz</w:t>
      </w:r>
    </w:p>
    <w:p w:rsidRPr="00ED1770" w:rsidR="00ED1770" w:rsidP="00ED1770" w:rsidRDefault="00ED1770" w14:paraId="2634AB00" w14:textId="77777777">
      <w:pPr>
        <w:pStyle w:val="ListParagraph"/>
        <w:numPr>
          <w:ilvl w:val="0"/>
          <w:numId w:val="2"/>
        </w:numPr>
        <w:rPr>
          <w:b/>
          <w:bCs/>
          <w:color w:val="4472C4" w:themeColor="accent1"/>
        </w:rPr>
      </w:pPr>
      <w:r w:rsidRPr="00ED1770">
        <w:rPr>
          <w:b/>
          <w:bCs/>
          <w:color w:val="4472C4" w:themeColor="accent1"/>
        </w:rPr>
        <w:t>Jazz</w:t>
      </w:r>
    </w:p>
    <w:p w:rsidRPr="00ED1770" w:rsidR="00ED1770" w:rsidP="00ED1770" w:rsidRDefault="00ED1770" w14:paraId="4D90F2C5" w14:textId="77777777">
      <w:pPr>
        <w:pStyle w:val="ListParagraph"/>
        <w:numPr>
          <w:ilvl w:val="0"/>
          <w:numId w:val="2"/>
        </w:numPr>
        <w:rPr>
          <w:b/>
          <w:bCs/>
          <w:color w:val="4472C4" w:themeColor="accent1"/>
        </w:rPr>
      </w:pPr>
      <w:r w:rsidRPr="00ED1770">
        <w:rPr>
          <w:b/>
          <w:bCs/>
          <w:color w:val="4472C4" w:themeColor="accent1"/>
        </w:rPr>
        <w:t>Programme access</w:t>
      </w:r>
    </w:p>
    <w:p w:rsidRPr="00ED1770" w:rsidR="00ED1770" w:rsidP="00ED1770" w:rsidRDefault="00ED1770" w14:paraId="4CBE4C41" w14:textId="77777777">
      <w:pPr>
        <w:pStyle w:val="ListParagraph"/>
        <w:numPr>
          <w:ilvl w:val="0"/>
          <w:numId w:val="2"/>
        </w:numPr>
        <w:rPr>
          <w:b/>
          <w:bCs/>
          <w:color w:val="4472C4" w:themeColor="accent1"/>
        </w:rPr>
      </w:pPr>
      <w:proofErr w:type="spellStart"/>
      <w:r w:rsidRPr="00ED1770">
        <w:rPr>
          <w:b/>
          <w:bCs/>
          <w:color w:val="4472C4" w:themeColor="accent1"/>
        </w:rPr>
        <w:t>eAPQP</w:t>
      </w:r>
      <w:proofErr w:type="spellEnd"/>
      <w:r w:rsidRPr="00ED1770">
        <w:rPr>
          <w:b/>
          <w:bCs/>
          <w:color w:val="4472C4" w:themeColor="accent1"/>
        </w:rPr>
        <w:t xml:space="preserve"> programme access</w:t>
      </w:r>
    </w:p>
    <w:p w:rsidRPr="00ED1770" w:rsidR="00ED1770" w:rsidP="00ED1770" w:rsidRDefault="00ED1770" w14:paraId="3B80278A" w14:textId="77777777">
      <w:pPr>
        <w:pStyle w:val="ListParagraph"/>
        <w:numPr>
          <w:ilvl w:val="0"/>
          <w:numId w:val="2"/>
        </w:numPr>
        <w:rPr>
          <w:b/>
          <w:bCs/>
          <w:color w:val="4472C4" w:themeColor="accent1"/>
        </w:rPr>
      </w:pPr>
      <w:r w:rsidRPr="00ED1770">
        <w:rPr>
          <w:b/>
          <w:bCs/>
          <w:color w:val="4472C4" w:themeColor="accent1"/>
        </w:rPr>
        <w:t>Jazz programme access</w:t>
      </w:r>
    </w:p>
    <w:p w:rsidRPr="00ED1770" w:rsidR="00ED1770" w:rsidP="00ED1770" w:rsidRDefault="00ED1770" w14:paraId="3E79AF60" w14:textId="77777777">
      <w:pPr>
        <w:pStyle w:val="ListParagraph"/>
        <w:numPr>
          <w:ilvl w:val="0"/>
          <w:numId w:val="2"/>
        </w:numPr>
        <w:rPr>
          <w:b/>
          <w:bCs/>
          <w:color w:val="4472C4" w:themeColor="accent1"/>
        </w:rPr>
      </w:pPr>
      <w:proofErr w:type="spellStart"/>
      <w:r w:rsidRPr="00ED1770">
        <w:rPr>
          <w:b/>
          <w:bCs/>
          <w:color w:val="4472C4" w:themeColor="accent1"/>
        </w:rPr>
        <w:t>eAPQP</w:t>
      </w:r>
      <w:proofErr w:type="spellEnd"/>
      <w:r w:rsidRPr="00ED1770">
        <w:rPr>
          <w:b/>
          <w:bCs/>
          <w:color w:val="4472C4" w:themeColor="accent1"/>
        </w:rPr>
        <w:t xml:space="preserve"> access request</w:t>
      </w:r>
    </w:p>
    <w:p w:rsidRPr="00ED1770" w:rsidR="00ED1770" w:rsidP="00ED1770" w:rsidRDefault="00ED1770" w14:paraId="5D49D256" w14:textId="77777777">
      <w:pPr>
        <w:pStyle w:val="ListParagraph"/>
        <w:numPr>
          <w:ilvl w:val="0"/>
          <w:numId w:val="2"/>
        </w:numPr>
        <w:rPr>
          <w:b/>
          <w:bCs/>
          <w:color w:val="4472C4" w:themeColor="accent1"/>
        </w:rPr>
      </w:pPr>
      <w:proofErr w:type="spellStart"/>
      <w:r w:rsidRPr="00ED1770">
        <w:rPr>
          <w:b/>
          <w:bCs/>
          <w:color w:val="4472C4" w:themeColor="accent1"/>
        </w:rPr>
        <w:t>eAPQP</w:t>
      </w:r>
      <w:proofErr w:type="spellEnd"/>
      <w:r w:rsidRPr="00ED1770">
        <w:rPr>
          <w:b/>
          <w:bCs/>
          <w:color w:val="4472C4" w:themeColor="accent1"/>
        </w:rPr>
        <w:t xml:space="preserve"> programme access request</w:t>
      </w:r>
    </w:p>
    <w:p w:rsidRPr="00ED1770" w:rsidR="00ED1770" w:rsidP="00ED1770" w:rsidRDefault="00ED1770" w14:paraId="74170CA0" w14:textId="77777777">
      <w:pPr>
        <w:pStyle w:val="ListParagraph"/>
        <w:numPr>
          <w:ilvl w:val="0"/>
          <w:numId w:val="2"/>
        </w:numPr>
        <w:rPr>
          <w:b/>
          <w:bCs/>
          <w:color w:val="4472C4" w:themeColor="accent1"/>
        </w:rPr>
      </w:pPr>
      <w:r w:rsidRPr="00ED1770">
        <w:rPr>
          <w:b/>
          <w:bCs/>
          <w:color w:val="4472C4" w:themeColor="accent1"/>
        </w:rPr>
        <w:t>Access request</w:t>
      </w:r>
    </w:p>
    <w:p w:rsidRPr="00ED1770" w:rsidR="00ED1770" w:rsidP="00ED1770" w:rsidRDefault="00ED1770" w14:paraId="334C38BB" w14:textId="77777777">
      <w:pPr>
        <w:pStyle w:val="ListParagraph"/>
        <w:numPr>
          <w:ilvl w:val="0"/>
          <w:numId w:val="2"/>
        </w:numPr>
        <w:rPr>
          <w:b/>
          <w:bCs/>
          <w:color w:val="4472C4" w:themeColor="accent1"/>
        </w:rPr>
      </w:pPr>
      <w:r w:rsidRPr="00ED1770">
        <w:rPr>
          <w:b/>
          <w:bCs/>
          <w:color w:val="4472C4" w:themeColor="accent1"/>
        </w:rPr>
        <w:t>Access request rejected</w:t>
      </w:r>
    </w:p>
    <w:p w:rsidRPr="00ED1770" w:rsidR="00ED1770" w:rsidP="00ED1770" w:rsidRDefault="00ED1770" w14:paraId="0E293946" w14:textId="77777777">
      <w:pPr>
        <w:pStyle w:val="ListParagraph"/>
        <w:numPr>
          <w:ilvl w:val="0"/>
          <w:numId w:val="2"/>
        </w:numPr>
        <w:rPr>
          <w:b/>
          <w:bCs/>
          <w:color w:val="4472C4" w:themeColor="accent1"/>
        </w:rPr>
      </w:pPr>
      <w:proofErr w:type="spellStart"/>
      <w:r w:rsidRPr="00ED1770">
        <w:rPr>
          <w:b/>
          <w:bCs/>
          <w:color w:val="4472C4" w:themeColor="accent1"/>
        </w:rPr>
        <w:t>eAPQP</w:t>
      </w:r>
      <w:proofErr w:type="spellEnd"/>
      <w:r w:rsidRPr="00ED1770">
        <w:rPr>
          <w:b/>
          <w:bCs/>
          <w:color w:val="4472C4" w:themeColor="accent1"/>
        </w:rPr>
        <w:t xml:space="preserve"> rejected</w:t>
      </w:r>
    </w:p>
    <w:p w:rsidRPr="00ED1770" w:rsidR="00ED1770" w:rsidP="00ED1770" w:rsidRDefault="00ED1770" w14:paraId="5E86F603" w14:textId="77777777">
      <w:pPr>
        <w:pStyle w:val="ListParagraph"/>
        <w:numPr>
          <w:ilvl w:val="0"/>
          <w:numId w:val="2"/>
        </w:numPr>
        <w:rPr>
          <w:b/>
          <w:bCs/>
          <w:color w:val="4472C4" w:themeColor="accent1"/>
        </w:rPr>
      </w:pPr>
      <w:r w:rsidRPr="00ED1770">
        <w:rPr>
          <w:b/>
          <w:bCs/>
          <w:color w:val="4472C4" w:themeColor="accent1"/>
        </w:rPr>
        <w:t>CCDS</w:t>
      </w:r>
    </w:p>
    <w:p w:rsidRPr="00ED1770" w:rsidR="00ED1770" w:rsidP="00ED1770" w:rsidRDefault="00ED1770" w14:paraId="7A98CB25" w14:textId="77777777">
      <w:pPr>
        <w:pStyle w:val="ListParagraph"/>
        <w:numPr>
          <w:ilvl w:val="0"/>
          <w:numId w:val="2"/>
        </w:numPr>
        <w:rPr>
          <w:b/>
          <w:bCs/>
          <w:color w:val="4472C4" w:themeColor="accent1"/>
        </w:rPr>
      </w:pPr>
      <w:r w:rsidRPr="00ED1770">
        <w:rPr>
          <w:b/>
          <w:bCs/>
          <w:color w:val="4472C4" w:themeColor="accent1"/>
        </w:rPr>
        <w:t>CCDS request</w:t>
      </w:r>
    </w:p>
    <w:p w:rsidRPr="00ED1770" w:rsidR="00ED1770" w:rsidP="00ED1770" w:rsidRDefault="00ED1770" w14:paraId="52B64686" w14:textId="77777777">
      <w:pPr>
        <w:pStyle w:val="ListParagraph"/>
        <w:numPr>
          <w:ilvl w:val="0"/>
          <w:numId w:val="2"/>
        </w:numPr>
        <w:rPr>
          <w:b/>
          <w:bCs/>
          <w:color w:val="4472C4" w:themeColor="accent1"/>
        </w:rPr>
      </w:pPr>
      <w:r w:rsidRPr="00ED1770">
        <w:rPr>
          <w:b/>
          <w:bCs/>
          <w:color w:val="4472C4" w:themeColor="accent1"/>
        </w:rPr>
        <w:t xml:space="preserve">CCDS access request </w:t>
      </w:r>
    </w:p>
    <w:p w:rsidRPr="004411F7" w:rsidR="02C618EB" w:rsidP="00ED1770" w:rsidRDefault="00ED1770" w14:paraId="0E081253" w14:textId="35BC54BA">
      <w:pPr>
        <w:pStyle w:val="ListParagraph"/>
        <w:numPr>
          <w:ilvl w:val="0"/>
          <w:numId w:val="2"/>
        </w:numPr>
        <w:rPr>
          <w:b/>
          <w:bCs/>
          <w:color w:val="4472C4" w:themeColor="accent1"/>
        </w:rPr>
      </w:pPr>
      <w:proofErr w:type="spellStart"/>
      <w:r w:rsidRPr="00ED1770">
        <w:rPr>
          <w:b/>
          <w:bCs/>
          <w:color w:val="4472C4" w:themeColor="accent1"/>
        </w:rPr>
        <w:t>eAPQP</w:t>
      </w:r>
      <w:proofErr w:type="spellEnd"/>
      <w:r w:rsidRPr="00ED1770">
        <w:rPr>
          <w:b/>
          <w:bCs/>
          <w:color w:val="4472C4" w:themeColor="accent1"/>
        </w:rPr>
        <w:t xml:space="preserve"> grant access</w:t>
      </w:r>
    </w:p>
    <w:p w:rsidR="7A3584E3" w:rsidP="7A3584E3" w:rsidRDefault="7A3584E3" w14:paraId="520A1475" w14:textId="5193703C"/>
    <w:p w:rsidR="7A3584E3" w:rsidRDefault="7A3584E3" w14:paraId="784D4CD0" w14:textId="6F14256B"/>
    <w:sectPr w:rsidR="7A3584E3">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7A412"/>
    <w:multiLevelType w:val="hybridMultilevel"/>
    <w:tmpl w:val="2BD87814"/>
    <w:lvl w:ilvl="0" w:tplc="F9DE7E58">
      <w:start w:val="1"/>
      <w:numFmt w:val="decimal"/>
      <w:lvlText w:val="%1."/>
      <w:lvlJc w:val="left"/>
      <w:pPr>
        <w:ind w:left="720" w:hanging="360"/>
      </w:pPr>
    </w:lvl>
    <w:lvl w:ilvl="1" w:tplc="8CCA9674">
      <w:start w:val="1"/>
      <w:numFmt w:val="lowerLetter"/>
      <w:lvlText w:val="%2."/>
      <w:lvlJc w:val="left"/>
      <w:pPr>
        <w:ind w:left="1440" w:hanging="360"/>
      </w:pPr>
    </w:lvl>
    <w:lvl w:ilvl="2" w:tplc="6C7E7C2C">
      <w:start w:val="1"/>
      <w:numFmt w:val="lowerRoman"/>
      <w:lvlText w:val="%3."/>
      <w:lvlJc w:val="right"/>
      <w:pPr>
        <w:ind w:left="2160" w:hanging="180"/>
      </w:pPr>
    </w:lvl>
    <w:lvl w:ilvl="3" w:tplc="37868ED0">
      <w:start w:val="1"/>
      <w:numFmt w:val="decimal"/>
      <w:lvlText w:val="%4."/>
      <w:lvlJc w:val="left"/>
      <w:pPr>
        <w:ind w:left="2880" w:hanging="360"/>
      </w:pPr>
    </w:lvl>
    <w:lvl w:ilvl="4" w:tplc="5C9E7E7E">
      <w:start w:val="1"/>
      <w:numFmt w:val="lowerLetter"/>
      <w:lvlText w:val="%5."/>
      <w:lvlJc w:val="left"/>
      <w:pPr>
        <w:ind w:left="3600" w:hanging="360"/>
      </w:pPr>
    </w:lvl>
    <w:lvl w:ilvl="5" w:tplc="3D52072A">
      <w:start w:val="1"/>
      <w:numFmt w:val="lowerRoman"/>
      <w:lvlText w:val="%6."/>
      <w:lvlJc w:val="right"/>
      <w:pPr>
        <w:ind w:left="4320" w:hanging="180"/>
      </w:pPr>
    </w:lvl>
    <w:lvl w:ilvl="6" w:tplc="46745A48">
      <w:start w:val="1"/>
      <w:numFmt w:val="decimal"/>
      <w:lvlText w:val="%7."/>
      <w:lvlJc w:val="left"/>
      <w:pPr>
        <w:ind w:left="5040" w:hanging="360"/>
      </w:pPr>
    </w:lvl>
    <w:lvl w:ilvl="7" w:tplc="E99452A6">
      <w:start w:val="1"/>
      <w:numFmt w:val="lowerLetter"/>
      <w:lvlText w:val="%8."/>
      <w:lvlJc w:val="left"/>
      <w:pPr>
        <w:ind w:left="5760" w:hanging="360"/>
      </w:pPr>
    </w:lvl>
    <w:lvl w:ilvl="8" w:tplc="016A97C8">
      <w:start w:val="1"/>
      <w:numFmt w:val="lowerRoman"/>
      <w:lvlText w:val="%9."/>
      <w:lvlJc w:val="right"/>
      <w:pPr>
        <w:ind w:left="6480" w:hanging="180"/>
      </w:pPr>
    </w:lvl>
  </w:abstractNum>
  <w:abstractNum w:abstractNumId="1" w15:restartNumberingAfterBreak="0">
    <w:nsid w:val="7246A2CD"/>
    <w:multiLevelType w:val="hybridMultilevel"/>
    <w:tmpl w:val="FFFFFFFF"/>
    <w:lvl w:ilvl="0" w:tplc="AF0CCDA0">
      <w:start w:val="1"/>
      <w:numFmt w:val="bullet"/>
      <w:lvlText w:val=""/>
      <w:lvlJc w:val="left"/>
      <w:pPr>
        <w:ind w:left="720" w:hanging="360"/>
      </w:pPr>
      <w:rPr>
        <w:rFonts w:hint="default" w:ascii="Symbol" w:hAnsi="Symbol"/>
      </w:rPr>
    </w:lvl>
    <w:lvl w:ilvl="1" w:tplc="E9366EDA">
      <w:start w:val="1"/>
      <w:numFmt w:val="bullet"/>
      <w:lvlText w:val="o"/>
      <w:lvlJc w:val="left"/>
      <w:pPr>
        <w:ind w:left="1440" w:hanging="360"/>
      </w:pPr>
      <w:rPr>
        <w:rFonts w:hint="default" w:ascii="Courier New" w:hAnsi="Courier New"/>
      </w:rPr>
    </w:lvl>
    <w:lvl w:ilvl="2" w:tplc="0A9A11F4">
      <w:start w:val="1"/>
      <w:numFmt w:val="bullet"/>
      <w:lvlText w:val=""/>
      <w:lvlJc w:val="left"/>
      <w:pPr>
        <w:ind w:left="2160" w:hanging="360"/>
      </w:pPr>
      <w:rPr>
        <w:rFonts w:hint="default" w:ascii="Wingdings" w:hAnsi="Wingdings"/>
      </w:rPr>
    </w:lvl>
    <w:lvl w:ilvl="3" w:tplc="2584C294">
      <w:start w:val="1"/>
      <w:numFmt w:val="bullet"/>
      <w:lvlText w:val=""/>
      <w:lvlJc w:val="left"/>
      <w:pPr>
        <w:ind w:left="2880" w:hanging="360"/>
      </w:pPr>
      <w:rPr>
        <w:rFonts w:hint="default" w:ascii="Symbol" w:hAnsi="Symbol"/>
      </w:rPr>
    </w:lvl>
    <w:lvl w:ilvl="4" w:tplc="5DCE2A2E">
      <w:start w:val="1"/>
      <w:numFmt w:val="bullet"/>
      <w:lvlText w:val="o"/>
      <w:lvlJc w:val="left"/>
      <w:pPr>
        <w:ind w:left="3600" w:hanging="360"/>
      </w:pPr>
      <w:rPr>
        <w:rFonts w:hint="default" w:ascii="Courier New" w:hAnsi="Courier New"/>
      </w:rPr>
    </w:lvl>
    <w:lvl w:ilvl="5" w:tplc="A9665946">
      <w:start w:val="1"/>
      <w:numFmt w:val="bullet"/>
      <w:lvlText w:val=""/>
      <w:lvlJc w:val="left"/>
      <w:pPr>
        <w:ind w:left="4320" w:hanging="360"/>
      </w:pPr>
      <w:rPr>
        <w:rFonts w:hint="default" w:ascii="Wingdings" w:hAnsi="Wingdings"/>
      </w:rPr>
    </w:lvl>
    <w:lvl w:ilvl="6" w:tplc="459AB880">
      <w:start w:val="1"/>
      <w:numFmt w:val="bullet"/>
      <w:lvlText w:val=""/>
      <w:lvlJc w:val="left"/>
      <w:pPr>
        <w:ind w:left="5040" w:hanging="360"/>
      </w:pPr>
      <w:rPr>
        <w:rFonts w:hint="default" w:ascii="Symbol" w:hAnsi="Symbol"/>
      </w:rPr>
    </w:lvl>
    <w:lvl w:ilvl="7" w:tplc="820A2EA0">
      <w:start w:val="1"/>
      <w:numFmt w:val="bullet"/>
      <w:lvlText w:val="o"/>
      <w:lvlJc w:val="left"/>
      <w:pPr>
        <w:ind w:left="5760" w:hanging="360"/>
      </w:pPr>
      <w:rPr>
        <w:rFonts w:hint="default" w:ascii="Courier New" w:hAnsi="Courier New"/>
      </w:rPr>
    </w:lvl>
    <w:lvl w:ilvl="8" w:tplc="23BA0D46">
      <w:start w:val="1"/>
      <w:numFmt w:val="bullet"/>
      <w:lvlText w:val=""/>
      <w:lvlJc w:val="left"/>
      <w:pPr>
        <w:ind w:left="6480" w:hanging="360"/>
      </w:pPr>
      <w:rPr>
        <w:rFonts w:hint="default" w:ascii="Wingdings" w:hAnsi="Wingdings"/>
      </w:rPr>
    </w:lvl>
  </w:abstractNum>
  <w:num w:numId="1" w16cid:durableId="1479305436">
    <w:abstractNumId w:val="1"/>
  </w:num>
  <w:num w:numId="2" w16cid:durableId="1507092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AD6C399"/>
    <w:rsid w:val="00030135"/>
    <w:rsid w:val="00054FF2"/>
    <w:rsid w:val="000C4810"/>
    <w:rsid w:val="000D43A8"/>
    <w:rsid w:val="000E14F4"/>
    <w:rsid w:val="0011306C"/>
    <w:rsid w:val="00195169"/>
    <w:rsid w:val="00236E3A"/>
    <w:rsid w:val="002751F9"/>
    <w:rsid w:val="00285363"/>
    <w:rsid w:val="002A6A8A"/>
    <w:rsid w:val="002C4C22"/>
    <w:rsid w:val="002E27EF"/>
    <w:rsid w:val="00375515"/>
    <w:rsid w:val="003B539A"/>
    <w:rsid w:val="0042262A"/>
    <w:rsid w:val="004411F7"/>
    <w:rsid w:val="004848FC"/>
    <w:rsid w:val="004A4C84"/>
    <w:rsid w:val="004B3997"/>
    <w:rsid w:val="004D0B4A"/>
    <w:rsid w:val="00511F04"/>
    <w:rsid w:val="00525C2B"/>
    <w:rsid w:val="00545D01"/>
    <w:rsid w:val="00557D3A"/>
    <w:rsid w:val="00574D79"/>
    <w:rsid w:val="005913CD"/>
    <w:rsid w:val="00692553"/>
    <w:rsid w:val="00772AB2"/>
    <w:rsid w:val="007B4B7E"/>
    <w:rsid w:val="008122BA"/>
    <w:rsid w:val="008271F3"/>
    <w:rsid w:val="008A1B7E"/>
    <w:rsid w:val="008E2CF3"/>
    <w:rsid w:val="008F119D"/>
    <w:rsid w:val="0097093D"/>
    <w:rsid w:val="00994843"/>
    <w:rsid w:val="009A1250"/>
    <w:rsid w:val="009C2C39"/>
    <w:rsid w:val="009C7F65"/>
    <w:rsid w:val="009E3517"/>
    <w:rsid w:val="00A660B7"/>
    <w:rsid w:val="00A75A8D"/>
    <w:rsid w:val="00B07DAF"/>
    <w:rsid w:val="00B201FD"/>
    <w:rsid w:val="00BD1BCA"/>
    <w:rsid w:val="00BE50E1"/>
    <w:rsid w:val="00C14295"/>
    <w:rsid w:val="00C373ED"/>
    <w:rsid w:val="00C66461"/>
    <w:rsid w:val="00CA1443"/>
    <w:rsid w:val="00CB25F8"/>
    <w:rsid w:val="00D20026"/>
    <w:rsid w:val="00D60052"/>
    <w:rsid w:val="00DB730D"/>
    <w:rsid w:val="00DD0ACC"/>
    <w:rsid w:val="00E26DE8"/>
    <w:rsid w:val="00EA4F75"/>
    <w:rsid w:val="00ED1770"/>
    <w:rsid w:val="00F614A5"/>
    <w:rsid w:val="00F97A8D"/>
    <w:rsid w:val="02C618EB"/>
    <w:rsid w:val="05D04E26"/>
    <w:rsid w:val="0A460E76"/>
    <w:rsid w:val="0F80D183"/>
    <w:rsid w:val="19E8C3BE"/>
    <w:rsid w:val="1AABEF2B"/>
    <w:rsid w:val="26B9B6DC"/>
    <w:rsid w:val="278742A5"/>
    <w:rsid w:val="29AC5875"/>
    <w:rsid w:val="2B8ADEB9"/>
    <w:rsid w:val="2E0D0D51"/>
    <w:rsid w:val="3544AE3A"/>
    <w:rsid w:val="3569BF15"/>
    <w:rsid w:val="39C852CE"/>
    <w:rsid w:val="3AD6C399"/>
    <w:rsid w:val="3F95F1D8"/>
    <w:rsid w:val="40224D4B"/>
    <w:rsid w:val="406433B1"/>
    <w:rsid w:val="4C3736B6"/>
    <w:rsid w:val="4DF8787E"/>
    <w:rsid w:val="5231C0CC"/>
    <w:rsid w:val="54A2039E"/>
    <w:rsid w:val="586D4B82"/>
    <w:rsid w:val="595C10F3"/>
    <w:rsid w:val="5D69D753"/>
    <w:rsid w:val="5DDC089F"/>
    <w:rsid w:val="694F1EED"/>
    <w:rsid w:val="6F58CE59"/>
    <w:rsid w:val="71477C18"/>
    <w:rsid w:val="7A3584E3"/>
    <w:rsid w:val="7A726DA5"/>
    <w:rsid w:val="7B54B74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6C399"/>
  <w15:chartTrackingRefBased/>
  <w15:docId w15:val="{CDCADE28-3CD6-4203-88DB-A1937196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525C2B"/>
    <w:rPr>
      <w:color w:val="0563C1" w:themeColor="hyperlink"/>
      <w:u w:val="single"/>
    </w:rPr>
  </w:style>
  <w:style w:type="character" w:styleId="UnresolvedMention">
    <w:name w:val="Unresolved Mention"/>
    <w:basedOn w:val="DefaultParagraphFont"/>
    <w:uiPriority w:val="99"/>
    <w:semiHidden/>
    <w:unhideWhenUsed/>
    <w:rsid w:val="00525C2B"/>
    <w:rPr>
      <w:color w:val="605E5C"/>
      <w:shd w:val="clear" w:color="auto" w:fill="E1DFDD"/>
    </w:rPr>
  </w:style>
  <w:style w:type="character" w:styleId="FollowedHyperlink">
    <w:name w:val="FollowedHyperlink"/>
    <w:basedOn w:val="DefaultParagraphFont"/>
    <w:uiPriority w:val="99"/>
    <w:semiHidden/>
    <w:unhideWhenUsed/>
    <w:rsid w:val="009C7F65"/>
    <w:rPr>
      <w:color w:val="954F72" w:themeColor="followed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8189078">
      <w:bodyDiv w:val="1"/>
      <w:marLeft w:val="0"/>
      <w:marRight w:val="0"/>
      <w:marTop w:val="0"/>
      <w:marBottom w:val="0"/>
      <w:divBdr>
        <w:top w:val="none" w:sz="0" w:space="0" w:color="auto"/>
        <w:left w:val="none" w:sz="0" w:space="0" w:color="auto"/>
        <w:bottom w:val="none" w:sz="0" w:space="0" w:color="auto"/>
        <w:right w:val="none" w:sz="0" w:space="0" w:color="auto"/>
      </w:divBdr>
      <w:divsChild>
        <w:div w:id="336348501">
          <w:marLeft w:val="0"/>
          <w:marRight w:val="0"/>
          <w:marTop w:val="0"/>
          <w:marBottom w:val="0"/>
          <w:divBdr>
            <w:top w:val="none" w:sz="0" w:space="0" w:color="auto"/>
            <w:left w:val="none" w:sz="0" w:space="0" w:color="auto"/>
            <w:bottom w:val="none" w:sz="0" w:space="0" w:color="auto"/>
            <w:right w:val="none" w:sz="0" w:space="0" w:color="auto"/>
          </w:divBdr>
          <w:divsChild>
            <w:div w:id="4675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50BB9F5ECD9647A9D8378F1F95F0B7" ma:contentTypeVersion="0" ma:contentTypeDescription="Create a new document." ma:contentTypeScope="" ma:versionID="6792f30435a7156d209031dbd25396f8">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00D1F7-CD3C-4CB1-B04F-E539BBC344E2}">
  <ds:schemaRefs>
    <ds:schemaRef ds:uri="http://schemas.microsoft.com/office/2006/metadata/properties"/>
    <ds:schemaRef ds:uri="http://schemas.microsoft.com/office/infopath/2007/PartnerControls"/>
    <ds:schemaRef ds:uri="a86d05d3-2950-4fe4-a4cc-eb0226d97254"/>
  </ds:schemaRefs>
</ds:datastoreItem>
</file>

<file path=customXml/itemProps2.xml><?xml version="1.0" encoding="utf-8"?>
<ds:datastoreItem xmlns:ds="http://schemas.openxmlformats.org/officeDocument/2006/customXml" ds:itemID="{F8556B6B-4DB8-4847-905C-BAF31E21EB08}"/>
</file>

<file path=customXml/itemProps3.xml><?xml version="1.0" encoding="utf-8"?>
<ds:datastoreItem xmlns:ds="http://schemas.openxmlformats.org/officeDocument/2006/customXml" ds:itemID="{BBBE2F0B-7DFD-4E3E-9B25-A69460F9CF4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Alkaios Lazaris</dc:creator>
  <cp:keywords/>
  <dc:description/>
  <cp:lastModifiedBy>Isabelle Topalli</cp:lastModifiedBy>
  <cp:revision>9</cp:revision>
  <dcterms:created xsi:type="dcterms:W3CDTF">2025-01-31T06:20:00Z</dcterms:created>
  <dcterms:modified xsi:type="dcterms:W3CDTF">2025-12-03T15:53:05Z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0x0101003950BB9F5ECD9647A9D8378F1F95F0B7</vt:lpwstr>
  </property>
  <property fmtid="{D5CDD505-2E9C-101B-9397-08002B2CF9AE}" pid="3" name="MSIP_Label_289eaf13-f528-470e-bf6b-38b666617431_Enabled">
    <vt:lpwstr>true</vt:lpwstr>
  </property>
  <property fmtid="{D5CDD505-2E9C-101B-9397-08002B2CF9AE}" pid="4" name="MSIP_Label_289eaf13-f528-470e-bf6b-38b666617431_SetDate">
    <vt:lpwstr>2025-01-31T06:20:13Z</vt:lpwstr>
  </property>
  <property fmtid="{D5CDD505-2E9C-101B-9397-08002B2CF9AE}" pid="5" name="MSIP_Label_289eaf13-f528-470e-bf6b-38b666617431_Method">
    <vt:lpwstr>Standard</vt:lpwstr>
  </property>
  <property fmtid="{D5CDD505-2E9C-101B-9397-08002B2CF9AE}" pid="6" name="MSIP_Label_289eaf13-f528-470e-bf6b-38b666617431_Name">
    <vt:lpwstr>Proprietary</vt:lpwstr>
  </property>
  <property fmtid="{D5CDD505-2E9C-101B-9397-08002B2CF9AE}" pid="7" name="MSIP_Label_289eaf13-f528-470e-bf6b-38b666617431_SiteId">
    <vt:lpwstr>4c087f80-1e07-4f72-9e41-d7d9748d0f4c</vt:lpwstr>
  </property>
  <property fmtid="{D5CDD505-2E9C-101B-9397-08002B2CF9AE}" pid="8" name="MSIP_Label_289eaf13-f528-470e-bf6b-38b666617431_ActionId">
    <vt:lpwstr>c3eeb4ad-7449-4e97-aae2-6b6d961916d0</vt:lpwstr>
  </property>
  <property fmtid="{D5CDD505-2E9C-101B-9397-08002B2CF9AE}" pid="9" name="MSIP_Label_289eaf13-f528-470e-bf6b-38b666617431_ContentBits">
    <vt:lpwstr>0</vt:lpwstr>
  </property>
  <property fmtid="{D5CDD505-2E9C-101B-9397-08002B2CF9AE}" pid="10" name="MSIP_Label_289eaf13-f528-470e-bf6b-38b666617431_Tag">
    <vt:lpwstr>10, 3, 0, 2</vt:lpwstr>
  </property>
  <property fmtid="{D5CDD505-2E9C-101B-9397-08002B2CF9AE}" pid="11" name="Order">
    <vt:r8>16300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MediaServiceImageTags">
    <vt:lpwstr/>
  </property>
</Properties>
</file>