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全民健康保險藥品給付規定 9.20 非小細胞肺癌 EGFR 酪胺酸激酶抑制劑 osimertinib（合成範例）</w:t>
      </w:r>
    </w:p>
    <w:p>
      <w:pPr>
        <w:pStyle w:val="Heading1"/>
      </w:pPr>
      <w:r>
        <w:t>9 抗癌瘤藥物</w:t>
      </w:r>
    </w:p>
    <w:p>
      <w:r>
        <w:t>本文件為 TrialBox 測試用之虛構範例，依公開給付規定之結構撰寫，並非健保署正式公告內容。</w:t>
      </w:r>
    </w:p>
    <w:p>
      <w:pPr>
        <w:pStyle w:val="Heading1"/>
      </w:pPr>
      <w:r>
        <w:t>9.20 osimertinib</w:t>
      </w:r>
    </w:p>
    <w:p>
      <w:r>
        <w:t>限用於 EGFR 基因突變之局部晚期或轉移性非小細胞肺癌第一線治療，須經事前審查（TWPAS）核准後使用。</w:t>
      </w:r>
    </w:p>
    <w:p>
      <w:pPr>
        <w:pStyle w:val="Heading2"/>
      </w:pPr>
      <w:r>
        <w:t>9.20.1 給付條件</w:t>
      </w:r>
    </w:p>
    <w:p>
      <w:r>
        <w:t>1. 病患年齡須滿十八歲。</w:t>
      </w:r>
    </w:p>
    <w:p>
      <w:r>
        <w:t>2. 經病理或細胞學診斷為非小細胞肺癌。</w:t>
      </w:r>
    </w:p>
    <w:p>
      <w:r>
        <w:t>3. 腫瘤組織檢測證實具 EGFR 基因突變（exon 19 deletion 或 L858R）。</w:t>
      </w:r>
    </w:p>
    <w:p>
      <w:r>
        <w:t>4. ECOG 體能狀態為 0 至 1 分。</w:t>
      </w:r>
    </w:p>
    <w:p>
      <w:pPr>
        <w:pStyle w:val="Heading2"/>
      </w:pPr>
      <w:r>
        <w:t>9.20.2 不得申請情形</w:t>
      </w:r>
    </w:p>
    <w:p>
      <w:r>
        <w:t>1. 申請前一年內已使用 EGFR 酪胺酸激酶抑制劑者（本申請限第一線治療）。</w:t>
      </w:r>
    </w:p>
    <w:p>
      <w:pPr>
        <w:pStyle w:val="Heading2"/>
      </w:pPr>
      <w:r>
        <w:t>9.20.3 申請應檢附資料</w:t>
      </w:r>
    </w:p>
    <w:p>
      <w:r>
        <w:t>1. 二個月內胸部影像檢查報告。</w:t>
      </w:r>
    </w:p>
    <w:p>
      <w:r>
        <w:t>2. 一年內 EGFR 基因檢測報告。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TrialBox synthetic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