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760" w:rsidRPr="00911760" w:rsidRDefault="00911760" w:rsidP="0091176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1. OBJETIVO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Esse workflow tem como objetivo é automatizar e tornar mais ágil o processo de entrada de um novo canal de distribuição TOTVS.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pt-BR"/>
        </w:rPr>
        <w:t>Validado e homologado no ambiente: </w:t>
      </w:r>
      <w:hyperlink r:id="rId5" w:history="1">
        <w:r w:rsidRPr="00911760">
          <w:rPr>
            <w:rFonts w:ascii="Arial" w:eastAsia="Times New Roman" w:hAnsi="Arial" w:cs="Arial"/>
            <w:color w:val="0000FF"/>
            <w:sz w:val="21"/>
            <w:szCs w:val="21"/>
            <w:u w:val="single"/>
            <w:vertAlign w:val="superscript"/>
            <w:lang w:eastAsia="pt-BR"/>
          </w:rPr>
          <w:t>http://devfluigcp-01.cp.totvs.com.br/</w:t>
        </w:r>
      </w:hyperlink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2. EQUIPE ENVOLVIDAS</w:t>
      </w:r>
    </w:p>
    <w:p w:rsidR="00911760" w:rsidRPr="00911760" w:rsidRDefault="00911760" w:rsidP="009117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Modelos de Distribuição</w:t>
      </w:r>
    </w:p>
    <w:p w:rsidR="00911760" w:rsidRPr="00911760" w:rsidRDefault="00911760" w:rsidP="009117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Gestão de Canais (SMB)</w:t>
      </w:r>
    </w:p>
    <w:p w:rsidR="00911760" w:rsidRPr="00911760" w:rsidRDefault="00911760" w:rsidP="0091176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Canais (MPN)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2. FLUXO DO PROCESSO PRINCIPAL</w:t>
      </w:r>
    </w:p>
    <w:p w:rsidR="00911760" w:rsidRPr="00911760" w:rsidRDefault="00911760" w:rsidP="00911760">
      <w:pPr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pt-BR"/>
        </w:rPr>
      </w:pPr>
      <w:r w:rsidRPr="00911760">
        <w:rPr>
          <w:rFonts w:ascii="Arial" w:eastAsia="Times New Roman" w:hAnsi="Arial" w:cs="Arial"/>
          <w:noProof/>
          <w:color w:val="333333"/>
          <w:sz w:val="30"/>
          <w:szCs w:val="30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tângulo 9" descr="http://tdn.totvs.com/download/attachments/367241636/Fluxoon.png?version=1&amp;modificationDate=152823256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32746" id="Retângulo 9" o:spid="_x0000_s1026" alt="http://tdn.totvs.com/download/attachments/367241636/Fluxoon.png?version=1&amp;modificationDate=1528232567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VaGAMEgMAADg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2.1 Atividade do Fluxo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Processo Principal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Preencher o formulário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Analisado CNPJ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CNPJ caso CNPJ contenha algum problema jurídico, atividade movimentada para atividade retorno que envia automaticamente para o início.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CNPJ válido atividade movimentar para analisar vinculo.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Analisar vinculo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ocorra algum problema de vinculo é enviado para atividade retorno que envia automaticamente para o inicio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Vinculo esteja correto é enviado para atividade "Analisar Solicitação (Financeira)".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Analisar Solicitação (financeiro)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Equipe que responsável pelo financeiro verifica a solicitação se estiver correto é enviado para analisar solicitação (Canais)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Se for aprovado e for uma solicitação do tipo "Master PVF e PVF" é enviado para atividade "Verificar rotina de capilaridade".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nenhuma dessas condições acima seja satisfeita é enviado para atividade "Analisar reprovação (Canais)".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Analisar Solicitação (Canais)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a solicitação esteja de acordo será movimentada para atividade "Incluir cláusulas específicas no contrato".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contrário será movimentada para atividade "Analisar reprovação (Franquia).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Verificar rotina de capilaridade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tenha o município cadastrado corretamente na base protheus, será movimentada para atividade "Enviar e-mail com contrato anexo".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contrário será movimentada para atividade "Analisar Solicitação (Financeiro)".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Analisar reprovação (Canais)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Equipe responsável pelos Canais verifica as informações, caso contenha algo errado é reprovado é encerrando a solicitação.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seja aprovado e seja do tipo "Master PVF e PVF' é enviado para atividade "Enviar e-mail com contrato anexo".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Caso nenhuma dessas condições acima seja satisfeita é enviado para atividade "Analisar reprovação (franquia)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Analisar reprovação (Franquia)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Equipe responsável pela franquia verifica as informações, caso seja reprovado é encerrado a solicitação.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seja aprovado é enviado para atividade "Incluir cláusulas específicas no contrato".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Incluir cláusulas específicas no contrato: Essa atividade é inserida dentro de um pai e filho as cláusulas específicas que serão inseridas dentro do contrato gerado. Depois é enviado para atividade "Enviar e-mail com contrato anexo"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Enviar e-mail com contrato anexo: Essa atividade automática envia por e-mail o link da página pública, onde o responsável poderá baixar o contrato assinar e ré enviá-lo para o processo.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seja do tipo "Master PVF e PVF" ficará aguardando a solicitação ser movimentada pela página pública.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contrário será enviado para atividade "Confirmar recebimento".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Enviar contrato assinado via widget: Essa página serve para ser movimentada pela página pública, pode ser movimentada manualmente, mas quebra a regra de negócio.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Analisar Contrato Assinado.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o contrato devolvido pela página pública esteja correto será enviado para o subprocesso "Abertura dos Chamados".</w:t>
      </w:r>
    </w:p>
    <w:p w:rsidR="00911760" w:rsidRPr="00911760" w:rsidRDefault="00911760" w:rsidP="00911760">
      <w:pPr>
        <w:numPr>
          <w:ilvl w:val="2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Caso contrário será enviado para atividade "Enviar e-mail com contrato anexo" para ser refeito o contrato.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Confirmar Recebimento: Uma atividade mais manual, com o contrato em mãos é confirmado o recebimento e movimentado para atividade "Anexar Contrato"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Anexar Contrato: O contrato confirmado deve ser agora inserido dentro da solicitação, então é enviado para o subprocesso "Abertura dos Chamados".</w:t>
      </w:r>
    </w:p>
    <w:p w:rsidR="00911760" w:rsidRPr="00911760" w:rsidRDefault="00911760" w:rsidP="00911760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Subprocesso Abertura dos Chamados: 4 atividades é executada em paralelo "E-mail corporativo", "Criação COD no CRM", "Portal do Cliente" e "Cadastro de Fornecedor".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E-mail Corporativo: É enviado um e-mail conforme a parametrização com informações para criar o e-mail corporativo. Quando movimentado pela página pública "FluxoOnBoard" fica aguardando o termino da atividade "Criação COD no CRM" no JOIN EMAIL.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Criação COD no CRm: Enviar informações especificas via API Zendesk para criação do mesmo. Quando movimentada pela página pública "FluxoOnboard" fica aguardando o termino da atividade "E-mail Corporativo"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JOIN EMAIL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Usuário CRM e EST. Vendas: Quando </w:t>
      </w:r>
      <w:r w:rsidR="00CA6A91"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 duas atividades acima forem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r w:rsidR="00CA6A91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finalizadas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será acionado via API Zendesk um ticket para execução dessa atividade, ela fica dependendo da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finalização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das duas anteriores pois cada uma das atividades passadas retorna uma informação fundamental para a criação desse ticket. Quando a mesma for finalizada ficará aguardando no ultimo JOIN.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Portal do Cliente: É enviado via API Zendesk um ticket para execução dessa atividade, quando a mesma for finalizada será movimentada para o último JOIN.</w:t>
      </w:r>
    </w:p>
    <w:p w:rsidR="00911760" w:rsidRPr="00911760" w:rsidRDefault="00911760" w:rsidP="0091176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Cadastro de Fornecedor: É enviado via API Zendesk um ticket para execução dessa atividade, quando a mesma for finalizada será movimenta para o último JOIN.</w:t>
      </w: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3. FORMULÁRIO DO PROCESSO PRINCIPAL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tângulo 8" descr="http://tdn.totvs.com/download/attachments/367241636/fluxoform.png?version=1&amp;modificationDate=152823256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36F5E1" id="Retângulo 8" o:spid="_x0000_s1026" alt="http://tdn.totvs.com/download/attachments/367241636/fluxoform.png?version=1&amp;modificationDate=1528232567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7GThBMDAAA6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4. INTEGRAÇÕES ENTRE SISTEMAS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Nessa seção teremos um detalhamento </w:t>
      </w:r>
      <w:r w:rsidR="00CA6A91"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das integrações necessárias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para conseguir percorrer o </w:t>
      </w:r>
      <w:r w:rsidR="00CA6A91"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processo.</w:t>
      </w:r>
    </w:p>
    <w:tbl>
      <w:tblPr>
        <w:tblW w:w="16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110"/>
        <w:gridCol w:w="3031"/>
        <w:gridCol w:w="3197"/>
        <w:gridCol w:w="5880"/>
      </w:tblGrid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Responsável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Ambiente Homologação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Ambiente Produção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Parâmetro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6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http://104.41.46.242:8084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7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https://wscorp.totvs.com.br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/SAASJURI/existprocess/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"CNPJ"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8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http://172.24.52.10:8048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9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https://wscorp.totvs.com.br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TrataMunicipio?Item_Planilha= + 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{'+ '"'+action+'":'+ '{'+ '"PO0_NRPLAN":"'+idSpreadSheet+'",'+ '"PO0_ITEM":"'+idItem+'",'+ '"PO0_EST":"'+state+'",'+ '"PO0_MUN":"'+city+'",'+ '"PO0_CODTER":"'+idTerritory+'"'+ '}'+ '}'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Receita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10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https://www.receitaws.com.br/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11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https://www.receitaws.com.br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v1/cnpj/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"CNPJ"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Zendesk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12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https://apimanager-homolog.totvs.com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/api/zendesk/1.0/tickets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Instrução de parametrização: </w:t>
            </w:r>
            <w:hyperlink r:id="rId13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https://developer.zendesk.com/rest_api/docs/core/tickets</w:t>
              </w:r>
            </w:hyperlink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Zendesk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hyperlink r:id="rId14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https://apimanager-homolog.totvs.com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/api/token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Tutorial de como utilizar </w:t>
            </w:r>
            <w:hyperlink r:id="rId15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API MANAGER - DICAS DE UTILIZACAO-VERSAO SEM USUARIO (003).docx</w:t>
              </w:r>
            </w:hyperlink>
          </w:p>
        </w:tc>
      </w:tr>
    </w:tbl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5. DATASET'S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Nessa seção temos todos os dataset utilizados e suas respectivas funções.</w:t>
      </w:r>
    </w:p>
    <w:tbl>
      <w:tblPr>
        <w:tblW w:w="20729" w:type="dxa"/>
        <w:tblInd w:w="-1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  <w:gridCol w:w="11533"/>
        <w:gridCol w:w="5463"/>
      </w:tblGrid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Utilizada em: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dsCanaisCnpj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Verificar se o CNPJ </w:t>
            </w:r>
            <w:r w:rsidR="00CA6A91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contém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algum motivo de reprovação, é </w:t>
            </w:r>
            <w:r w:rsidR="00CA6A91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utilizado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o campo do formulário "</w:t>
            </w:r>
            <w:r w:rsidRPr="0091176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nrCnpj" para validar.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Analisar CNPJ (Servicetask8) processo principal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ds_onboards_condicoes_especificas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CA6A91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Constrói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uma lista em objeto do Pai e Filho condições especificas (</w:t>
            </w:r>
            <w:r w:rsidR="00911760" w:rsidRPr="0091176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tblConditions)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Widget (FluxoCanaisOnboard)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ds_onboards_cat_clients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CA6A91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Constrói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uma lista em objeto do Pai e Filho condições especificas (tblClientes</w:t>
            </w:r>
            <w:r w:rsidR="00911760" w:rsidRPr="0091176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Widget (FluxoCanaisOnboard)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dsCanaisMoveTask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Esse dataset é fundamental para movimentar o processo "canaisOnBoardSubAberturaChamados" </w:t>
            </w:r>
            <w:r w:rsidR="00CA6A91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através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de uma página pública.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Widget (FluxoOnBoard)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dsCanaisDadosUnidade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Consome uma Rest do </w:t>
            </w:r>
            <w:r w:rsidR="00CA6A91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Protheus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trazendo dados da Unidade, quando o campo "Código da Unidade Responsável" é modificado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Atividade Inicial do processo principal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dsGenericRest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Função </w:t>
            </w:r>
            <w:r w:rsidR="00CA6A91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genérica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para consome de 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Dataset que consomem Rest.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CA6A91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DsCanaistablefilhos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Função </w:t>
            </w:r>
            <w:r w:rsidR="00CA6A91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genérica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para criar uma lista de Pai e Filho passando por parâmetro segue exemplo: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var configuracaoFilho = {};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configuracaoFilho.colunas = [];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configuracaoFilho.colunas.push("tablecriacaoFordescricao");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configuracaoFilho.colunas.push("tablecriacaoForidzendesk");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configuracaoFilho.colunas.push("tablecriacaoForvaluezendesk");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configuracaoFilho.dataset = "dscanaisOnboardParametrizacao";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configuracaoFilho.tabela = "tablecriacaoFornecedor";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configuracaoFilho.where = [];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br/>
            </w:r>
            <w:r w:rsidRPr="00911760">
              <w:rPr>
                <w:rFonts w:ascii="Arial" w:eastAsia="Times New Roman" w:hAnsi="Arial" w:cs="Arial"/>
                <w:color w:val="003366"/>
                <w:sz w:val="21"/>
                <w:szCs w:val="21"/>
                <w:lang w:eastAsia="pt-BR"/>
              </w:rPr>
              <w:t>    var tablecriacaoFornecedor = DatasetFactory.getDataset("dsCanaistablefilhos",[JSON.stringify(configuracaoFilho)],null ,null);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CA6A91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Utilizado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no subprocesso na função de criação de ticket zendesk.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dsCanaisVinculo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Valida o CPF cadastrado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Atividade Inicial do processo principal</w:t>
            </w:r>
          </w:p>
        </w:tc>
      </w:tr>
      <w:tr w:rsidR="00911760" w:rsidRPr="00911760" w:rsidTr="00CA6A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cadastroMunicipios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É um dataset </w:t>
            </w:r>
            <w:r w:rsidR="00CA6A91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interno, ou seja,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documento interno dentro do fluig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Atividade Inicial do processo principal</w:t>
            </w:r>
          </w:p>
        </w:tc>
      </w:tr>
    </w:tbl>
    <w:tbl>
      <w:tblPr>
        <w:tblpPr w:leftFromText="141" w:rightFromText="141" w:vertAnchor="text" w:horzAnchor="page" w:tblpX="1" w:tblpY="-2846"/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012"/>
        <w:gridCol w:w="841"/>
        <w:gridCol w:w="15332"/>
      </w:tblGrid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lastRenderedPageBreak/>
              <w:t>Grupo</w:t>
            </w:r>
          </w:p>
        </w:tc>
        <w:tc>
          <w:tcPr>
            <w:tcW w:w="10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Campo (s)</w:t>
            </w:r>
          </w:p>
        </w:tc>
        <w:tc>
          <w:tcPr>
            <w:tcW w:w="1617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Descrição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Parâmetros de autenticação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Usuário Administrador e Senha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Utilizado na autenticação do dataset "dsCanaisMoveTask"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Página pública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URL da página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URL da página pública que é enviada por e-mail no sub processo "canaisOnBoardSubAberturaChamados" atualmente, atualmente sendo "</w:t>
            </w:r>
            <w:hyperlink r:id="rId16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http://devfluigcp-01.cp.totvs.com.br/portal/10097/FluxoOnBoard</w:t>
              </w:r>
            </w:hyperlink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" podendo futuramente ser alterada.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Autorization BASIC da Api Manager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Username e Password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Utilizado para concatenar com Autorization BASIC da Api Manager Password, gerando o Base64 para criação do Token que será utilizado no consumo da API.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Autorization BASIC da ZENDESK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Username e password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Juntamente com o token gerado para autenticação do consumo de serviços Zendesk. Mais informações segue -&gt; </w:t>
            </w:r>
            <w:hyperlink r:id="rId17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Tutorial de Consumo Zendesk.docx</w:t>
              </w:r>
            </w:hyperlink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Movimentação Automática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Usuário Responsável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Para a movimentação automática funcionar com página pública é 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necessário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escolher um usuário responsável no workflow que seja o mesmo parametrizado neste campo.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E-mail Corporativo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Enviar E-mail para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A primeira solicitação é 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enviada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um e-mail 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pré-formatado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com as informações pré-estabelecidade pela regra de negócio, esse campo é customizado para facilitar a futuras manutenções atualmente é enviado o e-mail para </w:t>
            </w: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ti@totvs.com.br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E-mail Corporativo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Título do e-mail que será disparo na atividade E-mail corporativo.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E-mail Corporativo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Quando for Master PVF ou PVF (Mensagem)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Quando a solicitação for do tipo Master PVF ou PVF uma mensagem pode ser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parametrizada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no corpo do e-mail disparo com este campo.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E-mail Corporativo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Quando for canais complementares ou franquia (Mensagem)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Quando a solicitação for do tipo canais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completares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ou franquia ou outro tipo de mensagem pode ser parametrizado no corpo do e-mail disparo.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Criação do Código de unidade no CRM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Título do Ticket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Título do e-mail que será disparo na atividade "Criação do Código de unidade no CRM".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Criação do Código de unidade no CRM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Status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Status do e-mail que será disparo na atividade "Criação do Código de unidade no CRM" podendo ser "Normal", "High", "Urgent" e "Low"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Criação do Código de unidade no CRM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Descrição do Ticket: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Descrição de mensagem que será enviada no corpo do e-mail na atividade "Criação do Código de unidade no CRM".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Criação do Código de 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unidade no CRM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lastRenderedPageBreak/>
              <w:t>Parâmetros da API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Esse campo é um Pai e Filho muito importante, tem como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objetivo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a criação de Ticket no Zendesk. Para conseguir o ID Zendesk e Value Zendesk correto segue um tutorial </w:t>
            </w:r>
            <w:hyperlink r:id="rId18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Como localizar o idzendesk e valuezendesk.docx</w:t>
              </w:r>
            </w:hyperlink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. Este pai e filho contem 3 campos:</w:t>
            </w:r>
          </w:p>
          <w:p w:rsidR="00CA6A91" w:rsidRPr="00911760" w:rsidRDefault="00CA6A91" w:rsidP="00CA6A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Descrição: Serve para facilitar o entendimento de quem está parametrizando</w:t>
            </w:r>
          </w:p>
          <w:p w:rsidR="00CA6A91" w:rsidRPr="00911760" w:rsidRDefault="00CA6A91" w:rsidP="00CA6A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ID Zendesk: É uma chave primária de vinculo do Zendesk</w:t>
            </w:r>
          </w:p>
          <w:p w:rsidR="00CA6A91" w:rsidRPr="00911760" w:rsidRDefault="00CA6A91" w:rsidP="00CA6A9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Value Zendesk: É o valor que será inserido nesta chave.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Criação de Usuário CRM e Estrutura de vendas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Título do Ticket</w:t>
            </w: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br/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Título do e-mail que será disparo na atividade "Criação de Usuário CRM e Estrutura de vendas".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Criação de Usuário CRM e Estrutura de vendas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Status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Status do e-mail que será disparo na atividade "Criação de Usuário CRM e Estrutura de vendas" podendo ser "Normal", "High", "Urgent" e "Low"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Criação de Usuário CRM e Estrutura de vendas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Descrição do Ticket: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Descrição de mensagem que será enviada no corpo do e-mail na atividade "Criação de Usuário CRM e Estrutura de vendas".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Criação de Usuário CRM e Estrutura de vendas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Parâmetros da API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Esse campo é um Pai e Filho muito importante, tem como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objetivo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a criação de Ticket no Zendesk. Para conseguir o ID Zendesk e Value Zendesk correto segue um tutorial </w:t>
            </w:r>
            <w:hyperlink r:id="rId19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Como localizar o idzendesk e valuezendesk.docx</w:t>
              </w:r>
            </w:hyperlink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. Este pai e filho contem 3 campos:</w:t>
            </w:r>
          </w:p>
          <w:p w:rsidR="00CA6A91" w:rsidRPr="00911760" w:rsidRDefault="00CA6A91" w:rsidP="00CA6A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Descrição: Serve para facilitar o entendimento de quem está parametrizando</w:t>
            </w:r>
          </w:p>
          <w:p w:rsidR="00CA6A91" w:rsidRPr="00911760" w:rsidRDefault="00CA6A91" w:rsidP="00CA6A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ID Zendesk: É uma chave primária de vinculo do Zendesk</w:t>
            </w:r>
          </w:p>
          <w:p w:rsidR="00CA6A91" w:rsidRPr="00911760" w:rsidRDefault="00CA6A91" w:rsidP="00CA6A91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Value Zendesk: É o valor que será inserido nesta chave.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Cadastro de Fornecedor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Título do Ticket</w:t>
            </w: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br/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Título do e-mail que será disparo na atividade "Cadastro de Fornecedor".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Cadastro de Fornecedor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Status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Status do e-mail que será disparo na atividade "Cadastro de Fornecedor" podendo ser "Normal", "High", "Urgent" e "Low"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Cadastro de Fornecedor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Descrição do Ticket: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Descrição de mensagem que será enviada no corpo do e-mail na atividade "Cadastro de Fornecedor".</w:t>
            </w:r>
          </w:p>
        </w:tc>
      </w:tr>
      <w:tr w:rsidR="00CA6A91" w:rsidRPr="00911760" w:rsidTr="00EA529C">
        <w:tc>
          <w:tcPr>
            <w:tcW w:w="18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Cadastro de Fornecedor</w:t>
            </w:r>
          </w:p>
        </w:tc>
        <w:tc>
          <w:tcPr>
            <w:tcW w:w="185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Parâmetros da API</w:t>
            </w:r>
          </w:p>
        </w:tc>
        <w:tc>
          <w:tcPr>
            <w:tcW w:w="153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A6A91" w:rsidRPr="00911760" w:rsidRDefault="00CA6A91" w:rsidP="00CA6A9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Esse campo é um Pai e Filho muito importante, tem como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objetivo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a criação de Ticket no Zendesk. Para conseguir o ID Zendesk e Value Zendesk correto segue um tutorial </w:t>
            </w:r>
            <w:hyperlink r:id="rId20" w:history="1">
              <w:r w:rsidRPr="00911760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pt-BR"/>
                </w:rPr>
                <w:t>Como localizar o idzendesk e valuezendesk.docx</w:t>
              </w:r>
            </w:hyperlink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. Este pai e filho contem 3 campos:</w:t>
            </w:r>
          </w:p>
          <w:p w:rsidR="00CA6A91" w:rsidRPr="00911760" w:rsidRDefault="00CA6A91" w:rsidP="00CA6A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Descrição: Serve para facilitar o entendimento de quem está parametrizando</w:t>
            </w:r>
          </w:p>
          <w:p w:rsidR="00CA6A91" w:rsidRPr="00911760" w:rsidRDefault="00CA6A91" w:rsidP="00CA6A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ID Zendesk: É uma chave primária de vinculo do Zendesk</w:t>
            </w:r>
          </w:p>
          <w:p w:rsidR="00CA6A91" w:rsidRPr="00911760" w:rsidRDefault="00CA6A91" w:rsidP="00CA6A91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Value Zendesk: É o valor que será inserido nesta chave.</w:t>
            </w:r>
          </w:p>
        </w:tc>
      </w:tr>
    </w:tbl>
    <w:p w:rsidR="00911760" w:rsidRPr="00911760" w:rsidRDefault="00CA6A91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 </w:t>
      </w:r>
      <w:r w:rsidR="00911760"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6. PRÉ-CADASTRO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parametrização do formulário é fundamental para que possa fluir o fluxo.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6.1 Descrição: Formulário chamado "canaisOnboardParametrizacao"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6.2 Formulário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tângulo 7" descr="http://tdn.totvs.com/download/attachments/367241636/param1.png?version=1&amp;modificationDate=152823256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D6D0F" id="Retângulo 7" o:spid="_x0000_s1026" alt="http://tdn.totvs.com/download/attachments/367241636/param1.png?version=1&amp;modificationDate=1528232567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zq5xkUAwAAN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http://tdn.totvs.com/download/attachments/367241636/param2.png?version=1&amp;modificationDate=152823256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A5EAB" id="Retângulo 6" o:spid="_x0000_s1026" alt="http://tdn.totvs.com/download/attachments/367241636/param2.png?version=1&amp;modificationDate=1528232567000&amp;api=v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LJSCMUAwAANw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6.3 Campos e Funções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7. WIDGET VINCULADAS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1850"/>
        <w:gridCol w:w="4353"/>
      </w:tblGrid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Funções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FluxoCanaisOnboard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Uma página publica para usuários que não estão autenticados pelo fluig possa interagir com o processo do workflow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Enviar Contrato Assinado movimentando processo principal</w:t>
            </w:r>
          </w:p>
          <w:p w:rsidR="00911760" w:rsidRPr="00911760" w:rsidRDefault="00911760" w:rsidP="0091176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Baixar Contrato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FluxoOnBoard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Uma página publica para usuários que não estão autenticados pelo fluig possa interagir com o processo do workflow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Movimentar o fluxo do workflow do Subprocesso "canaisOnBoardSubAberturaChamados" e enviar dados externos.</w:t>
            </w:r>
          </w:p>
        </w:tc>
      </w:tr>
    </w:tbl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br/>
        <w:t>8. PAPÉIS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Nome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CanaisOnboardSolicitante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CanaisOnboardFinanceiro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CanaisOnboardGestor</w:t>
            </w:r>
          </w:p>
        </w:tc>
      </w:tr>
    </w:tbl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9. SUBPROCESSO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9.1 Descrição: Foi criado um subprocesso "canaisOnBoardSubAberturaChamados" para aberturas de chamados no zendesk.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Seu formulário é apenas um acompanhamento da interação que ocorre por fora do fluig, na página pública aonde o responsável </w:t>
      </w:r>
      <w:r w:rsidR="00EA529C"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pelo a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atendimento faz inserção de dados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9.2 Workflow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2381250" cy="2381250"/>
                <wp:effectExtent l="0" t="0" r="0" b="0"/>
                <wp:docPr id="5" name="Retângulo 5" descr="http://tdn.totvs.com/download/attachments/367241636/image2018-6-6_11-25-16.png?version=1&amp;modificationDate=1528295116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EB928" id="Retângulo 5" o:spid="_x0000_s1026" alt="http://tdn.totvs.com/download/attachments/367241636/image2018-6-6_11-25-16.png?version=1&amp;modificationDate=1528295116000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9.3 Formulário: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1876425" cy="1876425"/>
                <wp:effectExtent l="0" t="0" r="0" b="0"/>
                <wp:docPr id="4" name="Retângulo 4" descr="http://tdn.totvs.com/download/attachments/367241636/image2018-6-6_11-29-34.png?version=1&amp;modificationDate=1528295375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D493C" id="Retângulo 4" o:spid="_x0000_s1026" alt="http://tdn.totvs.com/download/attachments/367241636/image2018-6-6_11-29-34.png?version=1&amp;modificationDate=1528295375000&amp;api=v2" style="width:147.75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9.4 Página pública aonde o responsável pelo ticket consegue movimenta o worflow e inserir dados. Widget: "FluxoOnBoard".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2381250" cy="2381250"/>
                <wp:effectExtent l="0" t="0" r="0" b="0"/>
                <wp:docPr id="3" name="Retângulo 3" descr="http://tdn.totvs.com/download/attachments/367241636/image2018-6-6_11-21-36.png?version=1&amp;modificationDate=152829489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0" cy="238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BAF5C" id="Retângulo 3" o:spid="_x0000_s1026" alt="http://tdn.totvs.com/download/attachments/367241636/image2018-6-6_11-21-36.png?version=1&amp;modificationDate=1528294897000&amp;api=v2" style="width:187.5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10. SCRIPT'S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10.1 Script de Processo: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2133"/>
        <w:gridCol w:w="2524"/>
        <w:gridCol w:w="2041"/>
      </w:tblGrid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Processo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Funções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Principal - 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activity.js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Parametrização contém o código de cada atividade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Facilitar a reutilização (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variáveis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globais)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 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afterCancelProcess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Antes da solicitação ser cancelada é acionado API para cancelar a reserva da capilaridade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Cancelamento da reserva.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 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afterProcessCreate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Quando a solicitação é criada ID da solicitação é guardando e é gerado token desta solicitação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EA529C" w:rsidP="0091176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Armazenar 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ID da solicitação</w:t>
            </w:r>
          </w:p>
          <w:p w:rsidR="00911760" w:rsidRPr="00911760" w:rsidRDefault="00911760" w:rsidP="0091176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Gerar Token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 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Attachments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Serve para fazer validação de upload de documentos dentro do processo.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Verificar a quantidade de anexos por atividade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 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beforeStateEntry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CA6A91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Utilizado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para gerenciar a regra de negócio.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Aciona a validação de arquivo</w:t>
            </w:r>
          </w:p>
          <w:p w:rsidR="00911760" w:rsidRPr="00911760" w:rsidRDefault="00911760" w:rsidP="0091176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Aciona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função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de reserva de capilaridade</w:t>
            </w:r>
          </w:p>
          <w:p w:rsidR="00911760" w:rsidRPr="00911760" w:rsidRDefault="00911760" w:rsidP="0091176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Envia e-mail com motivo da reprovação da capilaridade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 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beforeTaskSave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CA6A91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Utilizado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para gerenciar a regra de negócio.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Aciona a validação de arquivo</w:t>
            </w:r>
          </w:p>
          <w:p w:rsidR="00911760" w:rsidRPr="00911760" w:rsidRDefault="00EA529C" w:rsidP="0091176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Armazenar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o motivo da reprovação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 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capillarityUtils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Objeto que aciona o Rest da reserva de capilaridade.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Cadastra reserva de capilaridade</w:t>
            </w:r>
          </w:p>
          <w:p w:rsidR="00911760" w:rsidRPr="00911760" w:rsidRDefault="00911760" w:rsidP="0091176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Cancela reservar de capilaridade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 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servicetask8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Validar se o CNPJ tem algum processo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Validação do CNPJ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Principal - Fluxo de 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servicetask32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Acionar a reserva da capilaridade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Acionar a reserva da capilaridade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Principal - Fluxo de onboarding de Canais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servicetask85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Envia o e-mail com a url da página pública para ser enviado o contrato assinado.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Disparo de e-mail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Subprocesso - Abertura dos Chamados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Parametrização contém o código de cada atividade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Facilitar a reutilização (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variáveis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globais)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Subprocesso - Abertura dos Chamados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afterProcessCreate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EA529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Quando a solicitação é criada ID da solicitação é </w:t>
            </w:r>
            <w:r w:rsidR="00EA529C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armazenado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EA529C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Armazenado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ID da solicitação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Subprocesso - Abertura dos Chamados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beforeStateEntry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Aciona o Rest da criação de Ticket no Zendesk e também dispara e-mail utilizando a função notify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Consumo de Rest Zendesk API.</w:t>
            </w:r>
          </w:p>
          <w:p w:rsidR="00911760" w:rsidRPr="00911760" w:rsidRDefault="00911760" w:rsidP="0091176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Disparo de E-mail.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Subprocesso - Abertura dos Chamados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onNotify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Função personalizada para envio de e-mail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EA529C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Utilitário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de disparo de e-mail.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Subprocesso - Abertura dos Chamados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Função que retorna todas as informações do formulário de parametrização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Utiliario.</w:t>
            </w:r>
          </w:p>
        </w:tc>
      </w:tr>
    </w:tbl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10.2 Script de formulário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1958"/>
        <w:gridCol w:w="1916"/>
        <w:gridCol w:w="1419"/>
      </w:tblGrid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Formulário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Função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Parametrização contém o código de cada atividade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Facilitar a reutilização (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variáveis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globais)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EA529C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Armazenar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no formulário dados do usuário autenticado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Armazenar dados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enableFields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Habilitar e desabilitar input conforme atividade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Habilitar e Desabilitar input's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CanaisOnBoard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ValidateForm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Validar formulário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conforme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</w:t>
            </w:r>
            <w:r w:rsidR="00EA529C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atividade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e regra de negocio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Validação de Campos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ValidateFormUtils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Biblioteca para deixar mais dinâmico a validação </w:t>
            </w:r>
            <w:r w:rsidR="00713892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dos campos utilizados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pelo ValidateForm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713892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Biblioteca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de funções de validação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Custom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CA6A91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Utilizado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para consumo de alguns 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Consumo de API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canaisOnboardParametrizacao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Activity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Parametrização contém o código de cada atividade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Facilitar a reutilização (</w:t>
            </w:r>
            <w:r w:rsidR="00713892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variáveis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globais)</w:t>
            </w:r>
          </w:p>
        </w:tc>
      </w:tr>
    </w:tbl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11. TEMPLATES DE E-MAIL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4312"/>
      </w:tblGrid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713892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Descrição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tplCustomCanaisOnboardReprovacao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Quando a solicitação é reprovada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abertura_de_chamados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Quando é enviado um e-mail para a criação de um e-mail corporativo.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tplCustomCanaisOnboardContratoInterno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Template de E-mail para abrir Contrato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tplCustomCanaisOnboardContrato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Template de E-mail para abrir Contrato</w:t>
            </w:r>
          </w:p>
        </w:tc>
      </w:tr>
    </w:tbl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12. DETALHAMENTO DAS ATIVIDADES</w:t>
      </w:r>
    </w:p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Nessa seção teremos um detalhamento da responsabilidade de cada atividade do processo, citando os campos para preenchimento. Caso necessite de um detalhamento dos campos veja na seção 13 desse guia.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1. Atividade Inicial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Atribuição por papel (CanaisOnboardSolicitante)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Iniciar uma nova solicitação de fluxo onboard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u w:val="single"/>
          <w:lang w:eastAsia="pt-BR"/>
        </w:rPr>
        <w:lastRenderedPageBreak/>
        <w:t>Dados do Contrato:</w:t>
      </w:r>
    </w:p>
    <w:p w:rsidR="00911760" w:rsidRPr="00911760" w:rsidRDefault="00911760" w:rsidP="00911760">
      <w:pPr>
        <w:numPr>
          <w:ilvl w:val="0"/>
          <w:numId w:val="13"/>
        </w:numPr>
        <w:spacing w:after="0" w:line="240" w:lineRule="auto"/>
        <w:ind w:left="-33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numPr>
          <w:ilvl w:val="1"/>
          <w:numId w:val="13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Código da Unidade Responsável</w:t>
      </w:r>
    </w:p>
    <w:p w:rsidR="00911760" w:rsidRPr="00911760" w:rsidRDefault="00911760" w:rsidP="00911760">
      <w:pPr>
        <w:numPr>
          <w:ilvl w:val="1"/>
          <w:numId w:val="13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Unidade Responsável</w:t>
      </w:r>
    </w:p>
    <w:p w:rsidR="00911760" w:rsidRPr="00911760" w:rsidRDefault="00911760" w:rsidP="00911760">
      <w:pPr>
        <w:numPr>
          <w:ilvl w:val="1"/>
          <w:numId w:val="13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Unidade Solicitante Própria ou Terceira</w:t>
      </w:r>
    </w:p>
    <w:p w:rsidR="00911760" w:rsidRPr="00911760" w:rsidRDefault="00911760" w:rsidP="00911760">
      <w:pPr>
        <w:numPr>
          <w:ilvl w:val="1"/>
          <w:numId w:val="13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Tipo de Contrato</w:t>
      </w:r>
    </w:p>
    <w:p w:rsidR="00911760" w:rsidRPr="00911760" w:rsidRDefault="00911760" w:rsidP="00911760">
      <w:pPr>
        <w:numPr>
          <w:ilvl w:val="1"/>
          <w:numId w:val="13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Segmento de Atuação</w:t>
      </w:r>
    </w:p>
    <w:p w:rsidR="00911760" w:rsidRPr="00911760" w:rsidRDefault="00713892" w:rsidP="00911760">
      <w:pPr>
        <w:numPr>
          <w:ilvl w:val="1"/>
          <w:numId w:val="13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Vínculo</w:t>
      </w:r>
      <w:r w:rsidR="00911760"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 xml:space="preserve"> com Master (Obrigatório caso, seja selecionado "Master PVF e PVF")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u w:val="single"/>
          <w:lang w:eastAsia="pt-BR"/>
        </w:rPr>
        <w:t>Dados da Empresa:</w:t>
      </w:r>
    </w:p>
    <w:p w:rsidR="00911760" w:rsidRPr="00911760" w:rsidRDefault="00911760" w:rsidP="00911760">
      <w:pPr>
        <w:numPr>
          <w:ilvl w:val="0"/>
          <w:numId w:val="14"/>
        </w:numPr>
        <w:spacing w:after="0" w:line="240" w:lineRule="auto"/>
        <w:ind w:left="-33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CNPJ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Razão Social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Nome Fantasia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Sugestão de E-mail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Inscrição Estadual (Obrigatório caso, seja selecionado "Master PVF e PVF")</w:t>
      </w:r>
    </w:p>
    <w:p w:rsidR="00911760" w:rsidRPr="00911760" w:rsidRDefault="00713892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Endereço</w:t>
      </w:r>
      <w:r w:rsidR="00911760"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 xml:space="preserve"> Completo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CEP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UF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Município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Telefone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 Optante pelo simples (Obrigatório caso, seja selecionado "Master PVF e PVF")</w:t>
      </w:r>
    </w:p>
    <w:p w:rsidR="00911760" w:rsidRPr="00911760" w:rsidRDefault="00911760" w:rsidP="00911760">
      <w:pPr>
        <w:numPr>
          <w:ilvl w:val="1"/>
          <w:numId w:val="14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Empresa MEI (Obrigatório caso, seja selecionado "Master PVF e PVF")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u w:val="single"/>
          <w:lang w:eastAsia="pt-BR"/>
        </w:rPr>
        <w:t>Dados do Contato:</w:t>
      </w:r>
    </w:p>
    <w:p w:rsidR="00911760" w:rsidRPr="00911760" w:rsidRDefault="00911760" w:rsidP="00911760">
      <w:pPr>
        <w:numPr>
          <w:ilvl w:val="0"/>
          <w:numId w:val="15"/>
        </w:numPr>
        <w:spacing w:after="0" w:line="240" w:lineRule="auto"/>
        <w:ind w:left="-33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numPr>
          <w:ilvl w:val="1"/>
          <w:numId w:val="15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Nome</w:t>
      </w:r>
    </w:p>
    <w:p w:rsidR="00911760" w:rsidRPr="00911760" w:rsidRDefault="00911760" w:rsidP="00911760">
      <w:pPr>
        <w:numPr>
          <w:ilvl w:val="1"/>
          <w:numId w:val="15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E-mail</w:t>
      </w:r>
    </w:p>
    <w:p w:rsidR="00911760" w:rsidRPr="00911760" w:rsidRDefault="00911760" w:rsidP="00911760">
      <w:pPr>
        <w:numPr>
          <w:ilvl w:val="1"/>
          <w:numId w:val="15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Telefone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u w:val="single"/>
          <w:lang w:eastAsia="pt-BR"/>
        </w:rPr>
        <w:t>Quadro Societário</w:t>
      </w:r>
      <w:r w:rsidRPr="00911760"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  <w:t xml:space="preserve"> (Ao menos 1 </w:t>
      </w:r>
      <w:r w:rsidR="00713892" w:rsidRPr="00911760"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  <w:t>Societário</w:t>
      </w:r>
      <w:r w:rsidRPr="00911760">
        <w:rPr>
          <w:rFonts w:ascii="Arial" w:eastAsia="Times New Roman" w:hAnsi="Arial" w:cs="Arial"/>
          <w:color w:val="FF0000"/>
          <w:sz w:val="21"/>
          <w:szCs w:val="21"/>
          <w:u w:val="single"/>
          <w:lang w:eastAsia="pt-BR"/>
        </w:rPr>
        <w:t>):</w:t>
      </w:r>
    </w:p>
    <w:p w:rsidR="00911760" w:rsidRPr="00911760" w:rsidRDefault="00911760" w:rsidP="00911760">
      <w:pPr>
        <w:numPr>
          <w:ilvl w:val="0"/>
          <w:numId w:val="16"/>
        </w:numPr>
        <w:spacing w:after="0" w:line="240" w:lineRule="auto"/>
        <w:ind w:left="-33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numPr>
          <w:ilvl w:val="1"/>
          <w:numId w:val="16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 Sócio</w:t>
      </w:r>
    </w:p>
    <w:p w:rsidR="00911760" w:rsidRPr="00911760" w:rsidRDefault="00911760" w:rsidP="00911760">
      <w:pPr>
        <w:numPr>
          <w:ilvl w:val="1"/>
          <w:numId w:val="16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 CPF Sócio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u w:val="single"/>
          <w:lang w:eastAsia="pt-BR"/>
        </w:rPr>
        <w:t>Dados Bancários:</w:t>
      </w:r>
    </w:p>
    <w:p w:rsidR="00911760" w:rsidRPr="00911760" w:rsidRDefault="00911760" w:rsidP="00911760">
      <w:pPr>
        <w:numPr>
          <w:ilvl w:val="0"/>
          <w:numId w:val="17"/>
        </w:numPr>
        <w:spacing w:after="0" w:line="240" w:lineRule="auto"/>
        <w:ind w:left="-33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numPr>
          <w:ilvl w:val="1"/>
          <w:numId w:val="17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Banco (Obrigatório caso, seja selecionado "Franquias e CC")</w:t>
      </w:r>
    </w:p>
    <w:p w:rsidR="00911760" w:rsidRPr="00911760" w:rsidRDefault="00911760" w:rsidP="00911760">
      <w:pPr>
        <w:numPr>
          <w:ilvl w:val="1"/>
          <w:numId w:val="17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Agência (Obrigatório caso, seja selecionado "Franquias e CC")</w:t>
      </w:r>
    </w:p>
    <w:p w:rsidR="00911760" w:rsidRPr="00911760" w:rsidRDefault="00911760" w:rsidP="00911760">
      <w:pPr>
        <w:numPr>
          <w:ilvl w:val="1"/>
          <w:numId w:val="17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Conta (Obrigatório caso, seja selecionado "Franquias e CC")</w:t>
      </w:r>
    </w:p>
    <w:p w:rsidR="00911760" w:rsidRPr="00911760" w:rsidRDefault="00911760" w:rsidP="00911760">
      <w:pPr>
        <w:numPr>
          <w:ilvl w:val="1"/>
          <w:numId w:val="17"/>
        </w:numPr>
        <w:spacing w:before="100" w:beforeAutospacing="1" w:after="100" w:afterAutospacing="1" w:line="240" w:lineRule="auto"/>
        <w:ind w:left="-660"/>
        <w:rPr>
          <w:rFonts w:ascii="Arial" w:eastAsia="Times New Roman" w:hAnsi="Arial" w:cs="Arial"/>
          <w:color w:val="707070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 xml:space="preserve">E-mail para Recebimento de Relatório de </w:t>
      </w:r>
      <w:r w:rsidR="00713892"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Comissões</w:t>
      </w: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t> (Obrigatório caso, seja selecionado "Franquias e CC")</w:t>
      </w:r>
      <w:r w:rsidRPr="00911760">
        <w:rPr>
          <w:rFonts w:ascii="Arial" w:eastAsia="Times New Roman" w:hAnsi="Arial" w:cs="Arial"/>
          <w:color w:val="707070"/>
          <w:sz w:val="21"/>
          <w:szCs w:val="21"/>
          <w:lang w:eastAsia="pt-BR"/>
        </w:rPr>
        <w:br/>
      </w:r>
    </w:p>
    <w:p w:rsidR="00911760" w:rsidRPr="00911760" w:rsidRDefault="00911760" w:rsidP="00911760">
      <w:pPr>
        <w:spacing w:before="150" w:after="0" w:line="240" w:lineRule="auto"/>
        <w:ind w:left="13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24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2. Analisar CNPJ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Sistema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verificar se CNPJ tem algum processo que possa reprovar a continuação do workflow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3. Atividade Vinculo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Sistema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-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lastRenderedPageBreak/>
        <w:t>4. Analisar solicitação (</w:t>
      </w:r>
      <w:r w:rsidR="00713892"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Financeiro</w:t>
      </w: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papel (CanaisOnboardSolicitante)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A equipe do financeiro verifica autenticidade da solicitação.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Tomada de decisão "aprovado" ou "reprovado" (Caso seja reprovado preenche o campo motivo)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5. Analisar reprovação (Canais)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papel (CanaisOnboardGestor)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Analisar a autenticidade ao que se refere a canais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Tomada de decisão "aprovado" ou "reprovado" (Caso seja reprovado preenche o campo motivo)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6. Analisar reprovação (Franquia)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Executor de Atividade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Analisar a autenticidade da franquia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Tomada de decisão "aprovado" ou "reprovado" (Caso seja reprovado preenche o campo motivo)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br/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7. Analisar solicitação (Canais)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Executor de Atividade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Equipe de canal verificar a autenticidade da solicitação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Tomada de decisão "aprovado" ou "reprovado" (Caso seja reprovado preenche o campo motivo)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8. Verificar rotina de capilaridade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Sistema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Verificar se o </w:t>
      </w:r>
      <w:r w:rsidR="00713892"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município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inserido existe reserva de capilaridade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9. Enviar e-mail com contrato anexo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Sistema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Dispara uma notificação para o e-mail dos "dados do contato" com link para a página pública (Widget) "FluxoCanaisOnboard"  onde o cliente pode baixar e enviar o contrato assinado.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10. Incluir cláusulas especificas no contrato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papel (CanaisOnboardGestor)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Adicionar cláusulas específicas no contrato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Preencher o pai x filho "</w:t>
      </w:r>
      <w:r w:rsidRPr="0091176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tblConditions"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11. Enviar contrato assinado via widget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E-mail do Dados de Contato 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O contato deve através de uma página </w:t>
      </w:r>
      <w:r w:rsidR="00713892"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publicar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baixar o contrato e enviar assinado.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Contrato assinado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1428750" cy="1428750"/>
                <wp:effectExtent l="0" t="0" r="0" b="0"/>
                <wp:docPr id="2" name="Retângulo 2" descr="http://tdn.totvs.com/download/attachments/367241636/enviar.png?version=1&amp;modificationDate=152823256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F2122" id="Retângulo 2" o:spid="_x0000_s1026" alt="http://tdn.totvs.com/download/attachments/367241636/enviar.png?version=1&amp;modificationDate=1528232567000&amp;api=v2" style="width:112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Pr="00911760">
        <w:rPr>
          <w:rFonts w:ascii="Arial" w:eastAsia="Times New Roman" w:hAnsi="Arial" w:cs="Arial"/>
          <w:noProof/>
          <w:color w:val="333333"/>
          <w:sz w:val="21"/>
          <w:szCs w:val="21"/>
          <w:lang w:eastAsia="pt-BR"/>
        </w:rPr>
        <mc:AlternateContent>
          <mc:Choice Requires="wps">
            <w:drawing>
              <wp:inline distT="0" distB="0" distL="0" distR="0">
                <wp:extent cx="1428750" cy="1428750"/>
                <wp:effectExtent l="0" t="0" r="0" b="0"/>
                <wp:docPr id="1" name="Retângulo 1" descr="http://tdn.totvs.com/download/attachments/367241636/baixar.png?version=1&amp;modificationDate=1528232567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79F45" id="Retângulo 1" o:spid="_x0000_s1026" alt="http://tdn.totvs.com/download/attachments/367241636/baixar.png?version=1&amp;modificationDate=1528232567000&amp;api=v2" style="width:112.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12. Analisar contrato assinado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papel (CanaisOnboardGestor)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Verificar autenticidade do Contrato enviado via widget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Tomada de decisão "aprovado" ou "reprovado" (Caso seja reprovado preenche o campo motivo)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13. Confirmar recebimento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papel (CanaisOnboardGestor)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Verificar autenticidade do Contrato enviado via widget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Tomada de decisão "aprovado" ou "reprovado" (Caso seja reprovado preenche o campo motivo)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14. Anexar Contrato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Responsável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 Atribuição por Executor de Atividade (Confirmar recebimento)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Verificar autenticidade do Contrato enviado via widget</w:t>
      </w: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Campos para preencher: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t>Tomada de decisão "aprovado" ou "reprovado" (Caso seja reprovado preenche o campo motivo)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br/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15. Abertura dos chamados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br/>
      </w:r>
      <w:r w:rsidRPr="00911760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lang w:eastAsia="pt-BR"/>
        </w:rPr>
        <w:t>Objetivo</w:t>
      </w:r>
      <w:r w:rsidRPr="009117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Iniciar o Subprocesso Aberturas dos Chamados "canaisOnBoardSubAberturaChamados".</w:t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911760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13. DETALHAMENTO DOS CAMPOS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572"/>
        <w:gridCol w:w="1235"/>
        <w:gridCol w:w="4096"/>
      </w:tblGrid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Seção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BR"/>
              </w:rPr>
              <w:t>Descrição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Seleção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Selecione a situação da solicitação, se é "</w:t>
            </w:r>
            <w:r w:rsidR="00713892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própria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(filial)" ou "Terceira (Franquia)".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Data de inclusão da Solicitação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Preenchido automaticamente.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Nome do Solicitante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Preenchido automaticamente com informação do usuário autenticado.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E-mail do Solicitante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Preenchido automaticamente com informação do usuário autenticado.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Código da Unidade Responsável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Preenchido automaticamente com informação do usuário autenticado.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Unidade Solicitante Própria ou Terceira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Seleção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Selecione o tipo, se é "Franquias e CC" ou "Master PVF e PVF". Selecionando "Master PVF e PVF" novos campos irão aparecer como "Vinculo com Master", "Campos ofertas de atuação", "Inscrição Estadual", "CNAE", "Optante pelo simples", "Empresa MEI".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Nome do Gerente TOTVS do Canal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Opcional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Código do Gerente Totvs do Canal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713892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</w:t>
            </w:r>
            <w:r w:rsidR="00911760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 Opcional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Ofertas de Atuação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Checkbox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Com as seguintes opções "</w:t>
            </w:r>
            <w:r w:rsidR="00713892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Distribuição</w:t>
            </w: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", "Manufatura", "Saúde", "Serviços", "Varejo", "Beleza e Estética", "APP de Gestão", "Bar e Restaurante;Comercio/Food Truck" e "Odonto". Obrigatoriamente uma opção deve ser selecionada.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Documentos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Check List de Documentos Obrigatórios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Checbox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Com as seguintes opções CASO esteja selecionado o tipo "Master PVF e PVF":</w:t>
            </w:r>
          </w:p>
          <w:p w:rsidR="00911760" w:rsidRPr="00911760" w:rsidRDefault="00911760" w:rsidP="0091176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Cópia do RG ou CNH dos sócios (anexar) obrigatório somente quando a resposta for sim para "Empresa MEI".</w:t>
            </w:r>
          </w:p>
          <w:p w:rsidR="00911760" w:rsidRPr="00911760" w:rsidRDefault="00911760" w:rsidP="0091176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Relatório de Faturamento dos últimos 12 meses (anexar)</w:t>
            </w:r>
          </w:p>
          <w:p w:rsidR="00911760" w:rsidRPr="00911760" w:rsidRDefault="00911760" w:rsidP="0091176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Cartão CNPJ (anexar)</w:t>
            </w:r>
          </w:p>
          <w:p w:rsidR="00911760" w:rsidRPr="00911760" w:rsidRDefault="00911760" w:rsidP="0091176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Contrato Social (anexar)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t>Com as seguintes opções CASO esteja selecionado o tipo "Franquias e CC".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595959"/>
                <w:sz w:val="21"/>
                <w:szCs w:val="21"/>
                <w:lang w:eastAsia="pt-BR"/>
              </w:rPr>
              <w:br/>
            </w:r>
          </w:p>
          <w:p w:rsidR="00911760" w:rsidRPr="00911760" w:rsidRDefault="00911760" w:rsidP="00911760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Empresa composta por dois ou mais sócios, ou EIRELI (ver contrato social)</w:t>
            </w:r>
          </w:p>
          <w:p w:rsidR="00911760" w:rsidRPr="00911760" w:rsidRDefault="00911760" w:rsidP="00911760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Objeto social compatível com a atividade como canal TOTVS - não é necessário para canal apenas de indicação (ver contrato social)</w:t>
            </w:r>
          </w:p>
          <w:p w:rsidR="00911760" w:rsidRPr="00911760" w:rsidRDefault="00911760" w:rsidP="00911760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Cartão CNPJ (anexar)</w:t>
            </w:r>
          </w:p>
          <w:p w:rsidR="00911760" w:rsidRPr="00911760" w:rsidRDefault="00911760" w:rsidP="00911760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Contrato Social (anexar)</w:t>
            </w:r>
          </w:p>
          <w:p w:rsidR="00911760" w:rsidRPr="00911760" w:rsidRDefault="00911760" w:rsidP="00911760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Certidão Negativa de Débitos (anexar)</w:t>
            </w:r>
          </w:p>
          <w:p w:rsidR="00911760" w:rsidRPr="00911760" w:rsidRDefault="00911760" w:rsidP="00911760">
            <w:pPr>
              <w:numPr>
                <w:ilvl w:val="0"/>
                <w:numId w:val="19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Carteira de Clientes apenas para contrato tipo CAT (anexar modelo preenchido)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CNPJ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obrigatório, caso seja um CNPJ válido será acionado API da receitando preenchendo os campos:</w:t>
            </w:r>
          </w:p>
          <w:p w:rsidR="00911760" w:rsidRPr="00911760" w:rsidRDefault="00911760" w:rsidP="0091176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Razão Social</w:t>
            </w:r>
          </w:p>
          <w:p w:rsidR="00911760" w:rsidRPr="00911760" w:rsidRDefault="00911760" w:rsidP="0091176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Nome Fantasia</w:t>
            </w:r>
          </w:p>
          <w:p w:rsidR="00911760" w:rsidRPr="00911760" w:rsidRDefault="00911760" w:rsidP="0091176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Endereço Completo</w:t>
            </w:r>
          </w:p>
          <w:p w:rsidR="00911760" w:rsidRPr="00911760" w:rsidRDefault="00911760" w:rsidP="0091176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CEP</w:t>
            </w:r>
          </w:p>
          <w:p w:rsidR="00911760" w:rsidRPr="00911760" w:rsidRDefault="00911760" w:rsidP="0091176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UF</w:t>
            </w:r>
          </w:p>
          <w:p w:rsidR="00911760" w:rsidRPr="00911760" w:rsidRDefault="00911760" w:rsidP="0091176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Município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Razão Social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Nome Fantasia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Sugestão de E-mail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Inscrição Estadual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Endereço Completo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CEP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UF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Opções: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AC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AL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AM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AP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BA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CE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DF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ES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GO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MA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MG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MS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MT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PB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PE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PI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RJ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RN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RO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RR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RS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SC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SE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SP</w:t>
            </w:r>
          </w:p>
          <w:p w:rsidR="00911760" w:rsidRPr="00911760" w:rsidRDefault="00911760" w:rsidP="0091176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TO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 seleção é obrigatória. Quando selecionado faz um filtro no campo Município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Município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Carregar a lista do dataset interno "cadastroMunicipios". A Seleção é obrigatória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Opcional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Cnae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Opcional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Optanto pelo simples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Opções:</w:t>
            </w:r>
          </w:p>
          <w:p w:rsidR="00911760" w:rsidRPr="00911760" w:rsidRDefault="00911760" w:rsidP="0091176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Sim</w:t>
            </w:r>
          </w:p>
          <w:p w:rsidR="00911760" w:rsidRPr="00911760" w:rsidRDefault="00911760" w:rsidP="0091176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Não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Escolha obrigatória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lastRenderedPageBreak/>
              <w:t>Empresa MEI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da Empresa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Opções:</w:t>
            </w:r>
          </w:p>
          <w:p w:rsidR="00911760" w:rsidRPr="00911760" w:rsidRDefault="00911760" w:rsidP="00911760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Sim</w:t>
            </w:r>
          </w:p>
          <w:p w:rsidR="00911760" w:rsidRPr="00911760" w:rsidRDefault="00911760" w:rsidP="00911760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Não</w:t>
            </w: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Escolha Obrigatória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do Contato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713892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Sócios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Quadro Societário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Pai e Filho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Contendo os seguintes campos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  <w:gridCol w:w="860"/>
              <w:gridCol w:w="2003"/>
            </w:tblGrid>
            <w:tr w:rsidR="00911760" w:rsidRPr="0091176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pt-BR"/>
                    </w:rPr>
                    <w:t>Nome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0F0F0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</w:tr>
            <w:tr w:rsidR="00911760" w:rsidRPr="0091176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Sócio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Texto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Preenchimento Obrigatório</w:t>
                  </w:r>
                </w:p>
              </w:tc>
            </w:tr>
            <w:tr w:rsidR="00911760" w:rsidRPr="00911760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CPF Sócio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Texto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:rsidR="00911760" w:rsidRPr="00911760" w:rsidRDefault="00911760" w:rsidP="00911760">
                  <w:pPr>
                    <w:spacing w:before="150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117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Preenchimento Obrigatório, Função é acionada para verificar </w:t>
                  </w:r>
                  <w:r w:rsidR="00713892" w:rsidRPr="0071389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autenticidade </w:t>
                  </w:r>
                  <w:bookmarkStart w:id="0" w:name="_GoBack"/>
                  <w:bookmarkEnd w:id="0"/>
                  <w:r w:rsidRPr="009117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do CPF.</w:t>
                  </w:r>
                </w:p>
              </w:tc>
            </w:tr>
          </w:tbl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</w:p>
          <w:p w:rsidR="00911760" w:rsidRPr="00911760" w:rsidRDefault="00911760" w:rsidP="0091176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Inserir ao menos um sócio é obrigatório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Banco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Bancários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 apenas quando o tipo "Franquias e CC" for selecionado.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Agência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 xml:space="preserve">Dados </w:t>
            </w:r>
            <w:r w:rsidR="00713892"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Bancários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 apenas quando o tipo "Franquias e CC" for selecionado.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Conta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Bancários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 apenas quando o tipo "Franquias e CC" for selecionado.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E-mail para Recimento de Relatório de Comissões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Dados Bancários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Obrigatório apenas quando o tipo "Franquias e CC" for selecionado.</w:t>
            </w:r>
          </w:p>
        </w:tc>
      </w:tr>
      <w:tr w:rsidR="00911760" w:rsidRPr="00911760" w:rsidTr="0091176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Observações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11760" w:rsidRPr="00911760" w:rsidRDefault="00911760" w:rsidP="0091176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</w:pPr>
            <w:r w:rsidRPr="00911760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BR"/>
              </w:rPr>
              <w:t>Preenchimento Opcional</w:t>
            </w:r>
          </w:p>
        </w:tc>
      </w:tr>
    </w:tbl>
    <w:p w:rsidR="00911760" w:rsidRPr="00911760" w:rsidRDefault="00911760" w:rsidP="00911760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br/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lang w:eastAsia="pt-BR"/>
        </w:rPr>
        <w:br/>
      </w:r>
    </w:p>
    <w:p w:rsidR="00911760" w:rsidRPr="00911760" w:rsidRDefault="00911760" w:rsidP="00911760">
      <w:pPr>
        <w:spacing w:before="150" w:after="0" w:line="240" w:lineRule="auto"/>
        <w:ind w:left="9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911760">
        <w:rPr>
          <w:rFonts w:ascii="Arial" w:eastAsia="Times New Roman" w:hAnsi="Arial" w:cs="Arial"/>
          <w:color w:val="003366"/>
          <w:sz w:val="21"/>
          <w:szCs w:val="21"/>
          <w:u w:val="single"/>
          <w:lang w:eastAsia="pt-BR"/>
        </w:rPr>
        <w:br/>
      </w:r>
    </w:p>
    <w:p w:rsidR="00911760" w:rsidRDefault="00911760"/>
    <w:sectPr w:rsidR="00911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2E93"/>
    <w:multiLevelType w:val="multilevel"/>
    <w:tmpl w:val="0A0A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F85CAC"/>
    <w:multiLevelType w:val="multilevel"/>
    <w:tmpl w:val="000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F6BF1"/>
    <w:multiLevelType w:val="multilevel"/>
    <w:tmpl w:val="8C2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E30C7"/>
    <w:multiLevelType w:val="multilevel"/>
    <w:tmpl w:val="03E2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85A2E"/>
    <w:multiLevelType w:val="multilevel"/>
    <w:tmpl w:val="9C32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5354EE"/>
    <w:multiLevelType w:val="multilevel"/>
    <w:tmpl w:val="EEB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855E80"/>
    <w:multiLevelType w:val="multilevel"/>
    <w:tmpl w:val="2CA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61208"/>
    <w:multiLevelType w:val="multilevel"/>
    <w:tmpl w:val="E69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526F9A"/>
    <w:multiLevelType w:val="multilevel"/>
    <w:tmpl w:val="6A3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CA4E29"/>
    <w:multiLevelType w:val="multilevel"/>
    <w:tmpl w:val="79CC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6A41B2"/>
    <w:multiLevelType w:val="multilevel"/>
    <w:tmpl w:val="25E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3B1381"/>
    <w:multiLevelType w:val="multilevel"/>
    <w:tmpl w:val="D898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15597F"/>
    <w:multiLevelType w:val="multilevel"/>
    <w:tmpl w:val="2EB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622EE3"/>
    <w:multiLevelType w:val="multilevel"/>
    <w:tmpl w:val="D2B8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2739E9"/>
    <w:multiLevelType w:val="multilevel"/>
    <w:tmpl w:val="B85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C15D97"/>
    <w:multiLevelType w:val="multilevel"/>
    <w:tmpl w:val="55B6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307D8"/>
    <w:multiLevelType w:val="multilevel"/>
    <w:tmpl w:val="4E42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3E3C9C"/>
    <w:multiLevelType w:val="multilevel"/>
    <w:tmpl w:val="BE46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972689"/>
    <w:multiLevelType w:val="multilevel"/>
    <w:tmpl w:val="3B1A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DC1D95"/>
    <w:multiLevelType w:val="multilevel"/>
    <w:tmpl w:val="145E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0C4AC7"/>
    <w:multiLevelType w:val="multilevel"/>
    <w:tmpl w:val="05C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2B1057"/>
    <w:multiLevelType w:val="multilevel"/>
    <w:tmpl w:val="2DE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9B4183"/>
    <w:multiLevelType w:val="multilevel"/>
    <w:tmpl w:val="F574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0"/>
  </w:num>
  <w:num w:numId="5">
    <w:abstractNumId w:val="13"/>
  </w:num>
  <w:num w:numId="6">
    <w:abstractNumId w:val="20"/>
  </w:num>
  <w:num w:numId="7">
    <w:abstractNumId w:val="6"/>
  </w:num>
  <w:num w:numId="8">
    <w:abstractNumId w:val="11"/>
  </w:num>
  <w:num w:numId="9">
    <w:abstractNumId w:val="22"/>
  </w:num>
  <w:num w:numId="10">
    <w:abstractNumId w:val="18"/>
  </w:num>
  <w:num w:numId="11">
    <w:abstractNumId w:val="21"/>
  </w:num>
  <w:num w:numId="12">
    <w:abstractNumId w:val="19"/>
  </w:num>
  <w:num w:numId="13">
    <w:abstractNumId w:val="5"/>
  </w:num>
  <w:num w:numId="14">
    <w:abstractNumId w:val="7"/>
  </w:num>
  <w:num w:numId="15">
    <w:abstractNumId w:val="14"/>
  </w:num>
  <w:num w:numId="16">
    <w:abstractNumId w:val="12"/>
  </w:num>
  <w:num w:numId="17">
    <w:abstractNumId w:val="2"/>
  </w:num>
  <w:num w:numId="18">
    <w:abstractNumId w:val="3"/>
  </w:num>
  <w:num w:numId="19">
    <w:abstractNumId w:val="17"/>
  </w:num>
  <w:num w:numId="20">
    <w:abstractNumId w:val="10"/>
  </w:num>
  <w:num w:numId="21">
    <w:abstractNumId w:val="16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60"/>
    <w:rsid w:val="000F0E8C"/>
    <w:rsid w:val="002C614D"/>
    <w:rsid w:val="00372F11"/>
    <w:rsid w:val="00713892"/>
    <w:rsid w:val="00911760"/>
    <w:rsid w:val="00BE1206"/>
    <w:rsid w:val="00CA6A91"/>
    <w:rsid w:val="00EA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17485-4762-467A-8E57-D404F856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1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11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17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117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1176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11760"/>
    <w:rPr>
      <w:b/>
      <w:bCs/>
    </w:rPr>
  </w:style>
  <w:style w:type="character" w:styleId="nfase">
    <w:name w:val="Emphasis"/>
    <w:basedOn w:val="Fontepargpadro"/>
    <w:uiPriority w:val="20"/>
    <w:qFormat/>
    <w:rsid w:val="009117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4.52.10:8048/" TargetMode="External"/><Relationship Id="rId13" Type="http://schemas.openxmlformats.org/officeDocument/2006/relationships/hyperlink" Target="https://developer.zendesk.com/rest_api/docs/core/tickets" TargetMode="External"/><Relationship Id="rId18" Type="http://schemas.openxmlformats.org/officeDocument/2006/relationships/hyperlink" Target="http://tdn.totvs.com/download/attachments/367241636/Como%20localizar%20o%20idzendesk%20e%20valuezendesk.docx?version=1&amp;modificationDate=1528292274000&amp;api=v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scorp.totvs.com.br/" TargetMode="External"/><Relationship Id="rId12" Type="http://schemas.openxmlformats.org/officeDocument/2006/relationships/hyperlink" Target="https://apimanager-homolog.totvs.com/" TargetMode="External"/><Relationship Id="rId17" Type="http://schemas.openxmlformats.org/officeDocument/2006/relationships/hyperlink" Target="http://tdn.totvs.com/download/attachments/367241636/API%20MANAGER%20-%20DICAS%20DE%20UTILIZACAO-VERSAO%20SEM%20USUARIO%20%28003%29.docx?version=1&amp;modificationDate=1528232566000&amp;api=v2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fluigcp-01.cp.totvs.com.br/portal/10097/FluxoOnBoard" TargetMode="External"/><Relationship Id="rId20" Type="http://schemas.openxmlformats.org/officeDocument/2006/relationships/hyperlink" Target="http://tdn.totvs.com/download/attachments/367241636/Como%20localizar%20o%20idzendesk%20e%20valuezendesk.docx?version=1&amp;modificationDate=1528292274000&amp;api=v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4.41.46.242:8084/" TargetMode="External"/><Relationship Id="rId11" Type="http://schemas.openxmlformats.org/officeDocument/2006/relationships/hyperlink" Target="https://www.receitaws.com.br/v1/cnpj/" TargetMode="External"/><Relationship Id="rId5" Type="http://schemas.openxmlformats.org/officeDocument/2006/relationships/hyperlink" Target="http://devfluigcp-01.cp.totvs.com.br/" TargetMode="External"/><Relationship Id="rId15" Type="http://schemas.openxmlformats.org/officeDocument/2006/relationships/hyperlink" Target="http://tdn.totvs.com/download/attachments/367241636/API%20MANAGER%20-%20DICAS%20DE%20UTILIZACAO-VERSAO%20SEM%20USUARIO%20%28003%29.docx?version=1&amp;modificationDate=1528232566000&amp;api=v2" TargetMode="External"/><Relationship Id="rId10" Type="http://schemas.openxmlformats.org/officeDocument/2006/relationships/hyperlink" Target="https://www.receitaws.com.br/v1/cnpj/" TargetMode="External"/><Relationship Id="rId19" Type="http://schemas.openxmlformats.org/officeDocument/2006/relationships/hyperlink" Target="http://tdn.totvs.com/download/attachments/367241636/Como%20localizar%20o%20idzendesk%20e%20valuezendesk.docx?version=1&amp;modificationDate=1528292274000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scorp.totvs.com.br/TrataMunicipio?Item_Planilha=" TargetMode="External"/><Relationship Id="rId14" Type="http://schemas.openxmlformats.org/officeDocument/2006/relationships/hyperlink" Target="https://apimanager-homolog.totvs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4308</Words>
  <Characters>23266</Characters>
  <Application>Microsoft Office Word</Application>
  <DocSecurity>0</DocSecurity>
  <Lines>193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DE OLIVEIRA SENA</dc:creator>
  <cp:keywords/>
  <dc:description/>
  <cp:lastModifiedBy>SANDRO DE OLIVEIRA SENA</cp:lastModifiedBy>
  <cp:revision>2</cp:revision>
  <dcterms:created xsi:type="dcterms:W3CDTF">2018-06-07T12:41:00Z</dcterms:created>
  <dcterms:modified xsi:type="dcterms:W3CDTF">2018-06-07T16:45:00Z</dcterms:modified>
</cp:coreProperties>
</file>