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9A12C1E">
      <w:pPr>
        <w:pStyle w:val="2"/>
      </w:pPr>
      <w:bookmarkStart w:id="0" w:name="header-n2"/>
      <w:r>
        <w:rPr>
          <w:rFonts w:hint="eastAsia"/>
        </w:rPr>
        <w:t>大模型提示词设计文档</w:t>
      </w:r>
      <w:bookmarkStart w:id="36" w:name="_GoBack"/>
      <w:bookmarkEnd w:id="36"/>
    </w:p>
    <w:p w14:paraId="5D925956">
      <w:pPr>
        <w:pStyle w:val="13"/>
      </w:pPr>
      <w:r>
        <w:rPr>
          <w:rFonts w:hint="eastAsia"/>
          <w:b/>
          <w:bCs/>
        </w:rPr>
        <w:t>项目</w:t>
      </w:r>
      <w:r>
        <w:t xml:space="preserve">: </w:t>
      </w:r>
      <w:r>
        <w:rPr>
          <w:rFonts w:hint="eastAsia"/>
        </w:rPr>
        <w:t>油气井信息提取系统</w:t>
      </w:r>
      <w:r>
        <w:t xml:space="preserve"> (WellInfo Extractor)</w:t>
      </w:r>
      <w:r>
        <w:br w:type="textWrapping"/>
      </w:r>
      <w:r>
        <w:rPr>
          <w:rFonts w:hint="eastAsia"/>
          <w:b/>
          <w:bCs/>
        </w:rPr>
        <w:t>版本</w:t>
      </w:r>
      <w:r>
        <w:t>: v1.0</w:t>
      </w:r>
      <w:r>
        <w:br w:type="textWrapping"/>
      </w:r>
      <w:r>
        <w:rPr>
          <w:rFonts w:hint="eastAsia"/>
          <w:b/>
          <w:bCs/>
        </w:rPr>
        <w:t>更新日期</w:t>
      </w:r>
      <w:r>
        <w:t>: 2026-03-26</w:t>
      </w:r>
      <w:r>
        <w:br w:type="textWrapping"/>
      </w:r>
      <w:r>
        <w:rPr>
          <w:rFonts w:hint="eastAsia"/>
          <w:b/>
          <w:bCs/>
        </w:rPr>
        <w:t>文件</w:t>
      </w:r>
      <w:r>
        <w:t xml:space="preserve">: </w:t>
      </w:r>
      <w:r>
        <w:rPr>
          <w:rStyle w:val="48"/>
        </w:rPr>
        <w:t>config/prompts.py</w:t>
      </w:r>
    </w:p>
    <w:p w14:paraId="3A6ACE86">
      <w:r>
        <w:pict>
          <v:rect id="_x0000_i1025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p w14:paraId="4A416899">
      <w:pPr>
        <w:pStyle w:val="4"/>
      </w:pPr>
      <w:bookmarkStart w:id="1" w:name="header-n7"/>
      <w:r>
        <w:rPr>
          <w:rFonts w:hint="eastAsia"/>
        </w:rPr>
        <w:t>一、设计目标</w:t>
      </w:r>
    </w:p>
    <w:p w14:paraId="3ED34807">
      <w:pPr>
        <w:pStyle w:val="5"/>
      </w:pPr>
      <w:bookmarkStart w:id="2" w:name="header-n8"/>
      <w:r>
        <w:t xml:space="preserve">1.1 </w:t>
      </w:r>
      <w:r>
        <w:rPr>
          <w:rFonts w:hint="eastAsia"/>
        </w:rPr>
        <w:t>核心目标</w:t>
      </w:r>
    </w:p>
    <w:p w14:paraId="60EF607E">
      <w:pPr>
        <w:pStyle w:val="23"/>
      </w:pPr>
      <w:r>
        <w:rPr>
          <w:rFonts w:hint="eastAsia"/>
        </w:rPr>
        <w:t>本提示词系统的核心目标是为大语言模型（LLM）提供清晰、准确、专业的指令，使其能够从油气井技术文档中精确提取结构化信息。</w:t>
      </w:r>
    </w:p>
    <w:p w14:paraId="69672CC8">
      <w:pPr>
        <w:pStyle w:val="3"/>
      </w:pPr>
      <w:r>
        <w:rPr>
          <w:rFonts w:hint="eastAsia"/>
          <w:b/>
          <w:bCs/>
        </w:rPr>
        <w:t>具体目标：</w:t>
      </w:r>
    </w:p>
    <w:p w14:paraId="1F1AA590">
      <w:pPr>
        <w:numPr>
          <w:ilvl w:val="0"/>
          <w:numId w:val="1"/>
        </w:numPr>
      </w:pPr>
      <w:r>
        <w:rPr>
          <w:rFonts w:hint="eastAsia"/>
          <w:b/>
          <w:bCs/>
        </w:rPr>
        <w:t>准确性</w:t>
      </w:r>
      <w:r>
        <w:t xml:space="preserve">: </w:t>
      </w:r>
      <w:r>
        <w:rPr>
          <w:rFonts w:hint="eastAsia"/>
        </w:rPr>
        <w:t>准确识别并提取文档中的关键字段</w:t>
      </w:r>
    </w:p>
    <w:p w14:paraId="295D94A1">
      <w:pPr>
        <w:numPr>
          <w:ilvl w:val="0"/>
          <w:numId w:val="1"/>
        </w:numPr>
      </w:pPr>
      <w:r>
        <w:rPr>
          <w:rFonts w:hint="eastAsia"/>
          <w:b/>
          <w:bCs/>
        </w:rPr>
        <w:t>专业性</w:t>
      </w:r>
      <w:r>
        <w:t xml:space="preserve">: </w:t>
      </w:r>
      <w:r>
        <w:rPr>
          <w:rFonts w:hint="eastAsia"/>
        </w:rPr>
        <w:t>保持油气井领域专业术语的一致性和准确性</w:t>
      </w:r>
    </w:p>
    <w:p w14:paraId="32F3B7D8">
      <w:pPr>
        <w:numPr>
          <w:ilvl w:val="0"/>
          <w:numId w:val="1"/>
        </w:numPr>
      </w:pPr>
      <w:r>
        <w:rPr>
          <w:rFonts w:hint="eastAsia"/>
          <w:b/>
          <w:bCs/>
        </w:rPr>
        <w:t>结构化</w:t>
      </w:r>
      <w:r>
        <w:t xml:space="preserve">: </w:t>
      </w:r>
      <w:r>
        <w:rPr>
          <w:rFonts w:hint="eastAsia"/>
        </w:rPr>
        <w:t>输出符合预定义JSON</w:t>
      </w:r>
      <w:r>
        <w:t xml:space="preserve"> </w:t>
      </w:r>
      <w:r>
        <w:rPr>
          <w:rFonts w:hint="eastAsia"/>
        </w:rPr>
        <w:t>Schema的标准化格式</w:t>
      </w:r>
    </w:p>
    <w:p w14:paraId="49B4EC75">
      <w:pPr>
        <w:numPr>
          <w:ilvl w:val="0"/>
          <w:numId w:val="1"/>
        </w:numPr>
      </w:pPr>
      <w:r>
        <w:rPr>
          <w:rFonts w:hint="eastAsia"/>
          <w:b/>
          <w:bCs/>
        </w:rPr>
        <w:t>置信度评估</w:t>
      </w:r>
      <w:r>
        <w:t xml:space="preserve">: </w:t>
      </w:r>
      <w:r>
        <w:rPr>
          <w:rFonts w:hint="eastAsia"/>
        </w:rPr>
        <w:t>对提取结果的可靠性进行量化评估</w:t>
      </w:r>
    </w:p>
    <w:p w14:paraId="40C9AA65">
      <w:pPr>
        <w:numPr>
          <w:ilvl w:val="0"/>
          <w:numId w:val="1"/>
        </w:numPr>
      </w:pPr>
      <w:r>
        <w:rPr>
          <w:rFonts w:hint="eastAsia"/>
          <w:b/>
          <w:bCs/>
        </w:rPr>
        <w:t>容错性</w:t>
      </w:r>
      <w:r>
        <w:t xml:space="preserve">: </w:t>
      </w:r>
      <w:r>
        <w:rPr>
          <w:rFonts w:hint="eastAsia"/>
        </w:rPr>
        <w:t>能够处理文档不完整、模糊或冲突的情况</w:t>
      </w:r>
    </w:p>
    <w:bookmarkEnd w:id="2"/>
    <w:p w14:paraId="4695A580">
      <w:pPr>
        <w:pStyle w:val="5"/>
      </w:pPr>
      <w:bookmarkStart w:id="3" w:name="header-n22"/>
      <w:r>
        <w:t xml:space="preserve">1.2 </w:t>
      </w:r>
      <w:r>
        <w:rPr>
          <w:rFonts w:hint="eastAsia"/>
        </w:rPr>
        <w:t>应用场景</w:t>
      </w:r>
    </w:p>
    <w:p w14:paraId="19FC6EB3">
      <w:pPr>
        <w:pStyle w:val="23"/>
      </w:pPr>
      <w:r>
        <w:rPr>
          <w:rFonts w:hint="eastAsia"/>
        </w:rPr>
        <w:t>提示词系统覆盖以下核心应用场景：</w:t>
      </w:r>
    </w:p>
    <w:p w14:paraId="02743363">
      <w:pPr>
        <w:numPr>
          <w:ilvl w:val="0"/>
          <w:numId w:val="2"/>
        </w:numPr>
      </w:pPr>
      <w:r>
        <w:rPr>
          <w:rFonts w:hint="eastAsia"/>
          <w:b/>
          <w:bCs/>
        </w:rPr>
        <w:t>文档分类</w:t>
      </w:r>
      <w:r>
        <w:t xml:space="preserve">: </w:t>
      </w:r>
      <w:r>
        <w:rPr>
          <w:rFonts w:hint="eastAsia"/>
        </w:rPr>
        <w:t>自动识别文档类型（钻井、录井、测井等）</w:t>
      </w:r>
    </w:p>
    <w:p w14:paraId="61451C0E">
      <w:pPr>
        <w:numPr>
          <w:ilvl w:val="0"/>
          <w:numId w:val="2"/>
        </w:numPr>
      </w:pPr>
      <w:r>
        <w:rPr>
          <w:rFonts w:hint="eastAsia"/>
          <w:b/>
          <w:bCs/>
        </w:rPr>
        <w:t>井号识别</w:t>
      </w:r>
      <w:r>
        <w:t xml:space="preserve">: </w:t>
      </w:r>
      <w:r>
        <w:rPr>
          <w:rFonts w:hint="eastAsia"/>
        </w:rPr>
        <w:t>从文档中提取和规范化井号</w:t>
      </w:r>
    </w:p>
    <w:p w14:paraId="4DBFC26B">
      <w:pPr>
        <w:numPr>
          <w:ilvl w:val="0"/>
          <w:numId w:val="2"/>
        </w:numPr>
      </w:pPr>
      <w:r>
        <w:rPr>
          <w:rFonts w:hint="eastAsia"/>
          <w:b/>
          <w:bCs/>
        </w:rPr>
        <w:t>字段提取</w:t>
      </w:r>
      <w:r>
        <w:t xml:space="preserve">: </w:t>
      </w:r>
      <w:r>
        <w:rPr>
          <w:rFonts w:hint="eastAsia"/>
        </w:rPr>
        <w:t>按分类提取专业字段</w:t>
      </w:r>
    </w:p>
    <w:p w14:paraId="14D0D928">
      <w:pPr>
        <w:numPr>
          <w:ilvl w:val="1"/>
          <w:numId w:val="2"/>
        </w:numPr>
      </w:pPr>
      <w:r>
        <w:rPr>
          <w:rFonts w:hint="eastAsia"/>
        </w:rPr>
        <w:t>基本信息</w:t>
      </w:r>
      <w:r>
        <w:t xml:space="preserve"> (basic)</w:t>
      </w:r>
    </w:p>
    <w:p w14:paraId="45240009">
      <w:pPr>
        <w:numPr>
          <w:ilvl w:val="1"/>
          <w:numId w:val="2"/>
        </w:numPr>
      </w:pPr>
      <w:r>
        <w:rPr>
          <w:rFonts w:hint="eastAsia"/>
        </w:rPr>
        <w:t>钻井资料</w:t>
      </w:r>
      <w:r>
        <w:t xml:space="preserve"> (drilling)</w:t>
      </w:r>
    </w:p>
    <w:p w14:paraId="1B23AAD4">
      <w:pPr>
        <w:numPr>
          <w:ilvl w:val="1"/>
          <w:numId w:val="2"/>
        </w:numPr>
      </w:pPr>
      <w:r>
        <w:rPr>
          <w:rFonts w:hint="eastAsia"/>
        </w:rPr>
        <w:t>录井资料</w:t>
      </w:r>
      <w:r>
        <w:t xml:space="preserve"> (mudlogging)</w:t>
      </w:r>
    </w:p>
    <w:p w14:paraId="5D1B59DE">
      <w:pPr>
        <w:numPr>
          <w:ilvl w:val="1"/>
          <w:numId w:val="2"/>
        </w:numPr>
      </w:pPr>
      <w:r>
        <w:rPr>
          <w:rFonts w:hint="eastAsia"/>
        </w:rPr>
        <w:t>测井资料</w:t>
      </w:r>
      <w:r>
        <w:t xml:space="preserve"> (wireline)</w:t>
      </w:r>
    </w:p>
    <w:p w14:paraId="7F3ABCE8">
      <w:pPr>
        <w:numPr>
          <w:ilvl w:val="1"/>
          <w:numId w:val="2"/>
        </w:numPr>
      </w:pPr>
      <w:r>
        <w:rPr>
          <w:rFonts w:hint="eastAsia"/>
        </w:rPr>
        <w:t>试油测试资料</w:t>
      </w:r>
      <w:r>
        <w:t xml:space="preserve"> (testing)</w:t>
      </w:r>
    </w:p>
    <w:p w14:paraId="1E08A1FF">
      <w:pPr>
        <w:numPr>
          <w:ilvl w:val="1"/>
          <w:numId w:val="2"/>
        </w:numPr>
      </w:pPr>
      <w:r>
        <w:rPr>
          <w:rFonts w:hint="eastAsia"/>
        </w:rPr>
        <w:t>完井资料</w:t>
      </w:r>
      <w:r>
        <w:t xml:space="preserve"> (completion)</w:t>
      </w:r>
    </w:p>
    <w:p w14:paraId="03FAF80E">
      <w:pPr>
        <w:numPr>
          <w:ilvl w:val="1"/>
          <w:numId w:val="2"/>
        </w:numPr>
      </w:pPr>
      <w:r>
        <w:rPr>
          <w:rFonts w:hint="eastAsia"/>
        </w:rPr>
        <w:t>地质资料</w:t>
      </w:r>
      <w:r>
        <w:t xml:space="preserve"> (geology)</w:t>
      </w:r>
    </w:p>
    <w:p w14:paraId="060B6D58">
      <w:pPr>
        <w:numPr>
          <w:ilvl w:val="1"/>
          <w:numId w:val="2"/>
        </w:numPr>
      </w:pPr>
      <w:r>
        <w:rPr>
          <w:rFonts w:hint="eastAsia"/>
        </w:rPr>
        <w:t>生产资料</w:t>
      </w:r>
      <w:r>
        <w:t xml:space="preserve"> (production)</w:t>
      </w:r>
    </w:p>
    <w:p w14:paraId="54CBF545">
      <w:r>
        <w:pict>
          <v:rect id="_x0000_i1026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"/>
    <w:bookmarkEnd w:id="3"/>
    <w:p w14:paraId="62D80F1F">
      <w:pPr>
        <w:pStyle w:val="4"/>
      </w:pPr>
      <w:bookmarkStart w:id="4" w:name="header-n49"/>
      <w:r>
        <w:rPr>
          <w:rFonts w:hint="eastAsia"/>
        </w:rPr>
        <w:t>二、设计原则</w:t>
      </w:r>
    </w:p>
    <w:p w14:paraId="2D9B8415">
      <w:pPr>
        <w:pStyle w:val="5"/>
      </w:pPr>
      <w:bookmarkStart w:id="5" w:name="header-n50"/>
      <w:r>
        <w:t xml:space="preserve">2.1 </w:t>
      </w:r>
      <w:r>
        <w:rPr>
          <w:rFonts w:hint="eastAsia"/>
        </w:rPr>
        <w:t>通用设计原则</w:t>
      </w:r>
    </w:p>
    <w:p w14:paraId="456418AE">
      <w:pPr>
        <w:pStyle w:val="6"/>
      </w:pPr>
      <w:bookmarkStart w:id="6" w:name="header-n51"/>
      <w:r>
        <w:rPr>
          <w:rFonts w:hint="eastAsia"/>
        </w:rPr>
        <w:t>原则1:</w:t>
      </w:r>
      <w:r>
        <w:t xml:space="preserve"> </w:t>
      </w:r>
      <w:r>
        <w:rPr>
          <w:rFonts w:hint="eastAsia"/>
        </w:rPr>
        <w:t>清晰性</w:t>
      </w:r>
      <w:r>
        <w:t xml:space="preserve"> (Clarity)</w:t>
      </w:r>
    </w:p>
    <w:p w14:paraId="2754FE4C">
      <w:pPr>
        <w:pStyle w:val="23"/>
      </w:pPr>
      <w:r>
        <w:rPr>
          <w:rFonts w:hint="eastAsia"/>
          <w:b/>
          <w:bCs/>
        </w:rPr>
        <w:t>定义</w:t>
      </w:r>
      <w:r>
        <w:t xml:space="preserve">: </w:t>
      </w:r>
      <w:r>
        <w:rPr>
          <w:rFonts w:hint="eastAsia"/>
        </w:rPr>
        <w:t>提示词必须清晰、简洁、无歧义</w:t>
      </w:r>
    </w:p>
    <w:p w14:paraId="22E00C91">
      <w:pPr>
        <w:pStyle w:val="3"/>
      </w:pPr>
      <w:r>
        <w:rPr>
          <w:rFonts w:hint="eastAsia"/>
          <w:b/>
          <w:bCs/>
        </w:rPr>
        <w:t>实现方式</w:t>
      </w:r>
      <w:r>
        <w:t>:</w:t>
      </w:r>
    </w:p>
    <w:p w14:paraId="3C780BB8">
      <w:pPr>
        <w:numPr>
          <w:ilvl w:val="0"/>
          <w:numId w:val="2"/>
        </w:numPr>
      </w:pPr>
      <w:r>
        <w:rPr>
          <w:rFonts w:hint="eastAsia"/>
        </w:rPr>
        <w:t>使用明确的指令动词："提取"、"识别"、"判断"</w:t>
      </w:r>
    </w:p>
    <w:p w14:paraId="25E88455">
      <w:pPr>
        <w:numPr>
          <w:ilvl w:val="0"/>
          <w:numId w:val="2"/>
        </w:numPr>
      </w:pPr>
      <w:r>
        <w:rPr>
          <w:rFonts w:hint="eastAsia"/>
        </w:rPr>
        <w:t>避免模糊表达："可能"、"大概"、"似乎"</w:t>
      </w:r>
    </w:p>
    <w:p w14:paraId="740F3BDD">
      <w:pPr>
        <w:numPr>
          <w:ilvl w:val="0"/>
          <w:numId w:val="2"/>
        </w:numPr>
      </w:pPr>
      <w:r>
        <w:rPr>
          <w:rFonts w:hint="eastAsia"/>
        </w:rPr>
        <w:t>明确输出格式要求："请只输出JSON"</w:t>
      </w:r>
    </w:p>
    <w:p w14:paraId="7836FCA2">
      <w:pPr>
        <w:numPr>
          <w:ilvl w:val="0"/>
          <w:numId w:val="2"/>
        </w:numPr>
      </w:pPr>
      <w:r>
        <w:rPr>
          <w:rFonts w:hint="eastAsia"/>
        </w:rPr>
        <w:t>提供明确的字段定义和示例</w:t>
      </w:r>
    </w:p>
    <w:p w14:paraId="2735F26E">
      <w:pPr>
        <w:pStyle w:val="23"/>
      </w:pPr>
      <w:r>
        <w:rPr>
          <w:rFonts w:hint="eastAsia"/>
          <w:b/>
          <w:bCs/>
        </w:rPr>
        <w:t>示例</w:t>
      </w:r>
      <w:r>
        <w:t>:</w:t>
      </w:r>
    </w:p>
    <w:p w14:paraId="31A1CE95">
      <w:pPr>
        <w:pStyle w:val="49"/>
      </w:pPr>
      <w:r>
        <w:rPr>
          <w:rStyle w:val="64"/>
        </w:rPr>
        <w:t># ✅ 好的提示词</w:t>
      </w:r>
      <w:r>
        <w:br w:type="textWrapping"/>
      </w:r>
      <w:r>
        <w:rPr>
          <w:rStyle w:val="64"/>
        </w:rPr>
        <w:t>"从以下文档中提取井号、井深、开钻日期。严格按照指定的JSON格式输出。"</w:t>
      </w:r>
      <w:r>
        <w:br w:type="textWrapping"/>
      </w:r>
      <w:r>
        <w:br w:type="textWrapping"/>
      </w:r>
      <w:r>
        <w:rPr>
          <w:rStyle w:val="64"/>
        </w:rPr>
        <w:t># ❌ 差的提示词</w:t>
      </w:r>
      <w:r>
        <w:br w:type="textWrapping"/>
      </w:r>
      <w:r>
        <w:rPr>
          <w:rStyle w:val="64"/>
        </w:rPr>
        <w:t>"看看文档里有没有井号、井深这些信息，如果有就提取出来。"</w:t>
      </w:r>
    </w:p>
    <w:bookmarkEnd w:id="6"/>
    <w:p w14:paraId="129ABCC0">
      <w:pPr>
        <w:pStyle w:val="6"/>
      </w:pPr>
      <w:bookmarkStart w:id="7" w:name="header-n65"/>
      <w:r>
        <w:rPr>
          <w:rFonts w:hint="eastAsia"/>
        </w:rPr>
        <w:t>原则2:</w:t>
      </w:r>
      <w:r>
        <w:t xml:space="preserve"> </w:t>
      </w:r>
      <w:r>
        <w:rPr>
          <w:rFonts w:hint="eastAsia"/>
        </w:rPr>
        <w:t>上下文感知</w:t>
      </w:r>
      <w:r>
        <w:t xml:space="preserve"> (Context Awareness)</w:t>
      </w:r>
    </w:p>
    <w:p w14:paraId="5861D633">
      <w:pPr>
        <w:pStyle w:val="23"/>
      </w:pPr>
      <w:r>
        <w:rPr>
          <w:rFonts w:hint="eastAsia"/>
          <w:b/>
          <w:bCs/>
        </w:rPr>
        <w:t>定义</w:t>
      </w:r>
      <w:r>
        <w:t xml:space="preserve">: </w:t>
      </w:r>
      <w:r>
        <w:rPr>
          <w:rFonts w:hint="eastAsia"/>
        </w:rPr>
        <w:t>利用文档内容和元数据提供充分的上下文信息</w:t>
      </w:r>
    </w:p>
    <w:p w14:paraId="54EC436E">
      <w:pPr>
        <w:pStyle w:val="3"/>
      </w:pPr>
      <w:r>
        <w:rPr>
          <w:rFonts w:hint="eastAsia"/>
          <w:b/>
          <w:bCs/>
        </w:rPr>
        <w:t>实现方式</w:t>
      </w:r>
      <w:r>
        <w:t>:</w:t>
      </w:r>
    </w:p>
    <w:p w14:paraId="029D2D4E">
      <w:pPr>
        <w:numPr>
          <w:ilvl w:val="0"/>
          <w:numId w:val="2"/>
        </w:numPr>
      </w:pPr>
      <w:r>
        <w:rPr>
          <w:rFonts w:hint="eastAsia"/>
        </w:rPr>
        <w:t>在提示词中提供完整的文档内容预览</w:t>
      </w:r>
    </w:p>
    <w:p w14:paraId="669636A9">
      <w:pPr>
        <w:numPr>
          <w:ilvl w:val="0"/>
          <w:numId w:val="2"/>
        </w:numPr>
      </w:pPr>
      <w:r>
        <w:rPr>
          <w:rFonts w:hint="eastAsia"/>
        </w:rPr>
        <w:t>明确标注文档类型和分类</w:t>
      </w:r>
    </w:p>
    <w:p w14:paraId="50FA1D0A">
      <w:pPr>
        <w:numPr>
          <w:ilvl w:val="0"/>
          <w:numId w:val="2"/>
        </w:numPr>
      </w:pPr>
      <w:r>
        <w:rPr>
          <w:rFonts w:hint="eastAsia"/>
        </w:rPr>
        <w:t>提供字段定义和取值范围</w:t>
      </w:r>
    </w:p>
    <w:p w14:paraId="40675245">
      <w:pPr>
        <w:numPr>
          <w:ilvl w:val="0"/>
          <w:numId w:val="2"/>
        </w:numPr>
      </w:pPr>
      <w:r>
        <w:rPr>
          <w:rFonts w:hint="eastAsia"/>
        </w:rPr>
        <w:t>说明字段之间的关联关系</w:t>
      </w:r>
    </w:p>
    <w:p w14:paraId="68D3A4C4">
      <w:pPr>
        <w:pStyle w:val="23"/>
      </w:pPr>
      <w:r>
        <w:rPr>
          <w:rFonts w:hint="eastAsia"/>
          <w:b/>
          <w:bCs/>
        </w:rPr>
        <w:t>示例</w:t>
      </w:r>
      <w:r>
        <w:t>:</w:t>
      </w:r>
    </w:p>
    <w:p w14:paraId="71CEBDF2">
      <w:pPr>
        <w:pStyle w:val="49"/>
      </w:pPr>
      <w:r>
        <w:rPr>
          <w:rStyle w:val="64"/>
        </w:rPr>
        <w:t># ✅ 好的提示词</w:t>
      </w:r>
      <w:r>
        <w:br w:type="textWrapping"/>
      </w:r>
      <w:r>
        <w:rPr>
          <w:rStyle w:val="64"/>
        </w:rPr>
        <w:t>"""</w:t>
      </w:r>
      <w:r>
        <w:br w:type="textWrapping"/>
      </w:r>
      <w:r>
        <w:rPr>
          <w:rStyle w:val="64"/>
        </w:rPr>
        <w:t>从以下钻井日报文档中提取关键字段。</w:t>
      </w:r>
      <w:r>
        <w:br w:type="textWrapping"/>
      </w:r>
      <w:r>
        <w:br w:type="textWrapping"/>
      </w:r>
      <w:r>
        <w:rPr>
          <w:rStyle w:val="64"/>
        </w:rPr>
        <w:t>文档内容预览:</w:t>
      </w:r>
      <w:r>
        <w:br w:type="textWrapping"/>
      </w:r>
      <w:r>
        <w:rPr>
          <w:rStyle w:val="64"/>
        </w:rPr>
        <w:t>{document_text}</w:t>
      </w:r>
      <w:r>
        <w:br w:type="textWrapping"/>
      </w:r>
      <w:r>
        <w:br w:type="textWrapping"/>
      </w:r>
      <w:r>
        <w:rPr>
          <w:rStyle w:val="64"/>
        </w:rPr>
        <w:t>提取字段:</w:t>
      </w:r>
      <w:r>
        <w:br w:type="textWrapping"/>
      </w:r>
      <w:r>
        <w:rPr>
          <w:rStyle w:val="64"/>
        </w:rPr>
        <w:t>- RigModel (钻机型号): 钻井使用的钻机型号</w:t>
      </w:r>
      <w:r>
        <w:br w:type="textWrapping"/>
      </w:r>
      <w:r>
        <w:rPr>
          <w:rStyle w:val="64"/>
        </w:rPr>
        <w:t>- TotalDepth (完钻井深,单位: 米): 完钻时的实际井深</w:t>
      </w:r>
      <w:r>
        <w:br w:type="textWrapping"/>
      </w:r>
      <w:r>
        <w:rPr>
          <w:rStyle w:val="64"/>
        </w:rPr>
        <w:t>...</w:t>
      </w:r>
      <w:r>
        <w:br w:type="textWrapping"/>
      </w:r>
      <w:r>
        <w:rPr>
          <w:rStyle w:val="64"/>
        </w:rPr>
        <w:t>"""</w:t>
      </w:r>
      <w:r>
        <w:br w:type="textWrapping"/>
      </w:r>
      <w:r>
        <w:br w:type="textWrapping"/>
      </w:r>
      <w:r>
        <w:rPr>
          <w:rStyle w:val="64"/>
        </w:rPr>
        <w:t># ❌ 差的提示词</w:t>
      </w:r>
      <w:r>
        <w:br w:type="textWrapping"/>
      </w:r>
      <w:r>
        <w:rPr>
          <w:rStyle w:val="64"/>
        </w:rPr>
        <w:t>"""</w:t>
      </w:r>
      <w:r>
        <w:br w:type="textWrapping"/>
      </w:r>
      <w:r>
        <w:rPr>
          <w:rStyle w:val="64"/>
        </w:rPr>
        <w:t>提取下面的字段:</w:t>
      </w:r>
      <w:r>
        <w:br w:type="textWrapping"/>
      </w:r>
      <w:r>
        <w:rPr>
          <w:rStyle w:val="64"/>
        </w:rPr>
        <w:t>- 钻机型号</w:t>
      </w:r>
      <w:r>
        <w:br w:type="textWrapping"/>
      </w:r>
      <w:r>
        <w:rPr>
          <w:rStyle w:val="64"/>
        </w:rPr>
        <w:t>- 井深</w:t>
      </w:r>
      <w:r>
        <w:br w:type="textWrapping"/>
      </w:r>
      <w:r>
        <w:rPr>
          <w:rStyle w:val="64"/>
        </w:rPr>
        <w:t>"""</w:t>
      </w:r>
    </w:p>
    <w:bookmarkEnd w:id="7"/>
    <w:p w14:paraId="6346407B">
      <w:pPr>
        <w:pStyle w:val="6"/>
      </w:pPr>
      <w:bookmarkStart w:id="8" w:name="header-n79"/>
      <w:r>
        <w:rPr>
          <w:rFonts w:hint="eastAsia"/>
        </w:rPr>
        <w:t>原则3:</w:t>
      </w:r>
      <w:r>
        <w:t xml:space="preserve"> </w:t>
      </w:r>
      <w:r>
        <w:rPr>
          <w:rFonts w:hint="eastAsia"/>
        </w:rPr>
        <w:t>结构化输出</w:t>
      </w:r>
      <w:r>
        <w:t xml:space="preserve"> (Structured Output)</w:t>
      </w:r>
    </w:p>
    <w:p w14:paraId="21BDBCF6">
      <w:pPr>
        <w:pStyle w:val="23"/>
      </w:pPr>
      <w:r>
        <w:rPr>
          <w:rFonts w:hint="eastAsia"/>
          <w:b/>
          <w:bCs/>
        </w:rPr>
        <w:t>定义</w:t>
      </w:r>
      <w:r>
        <w:t xml:space="preserve">: </w:t>
      </w:r>
      <w:r>
        <w:rPr>
          <w:rFonts w:hint="eastAsia"/>
        </w:rPr>
        <w:t>强制模型输出符合预定义Schema的结构化数据</w:t>
      </w:r>
    </w:p>
    <w:p w14:paraId="6706C938">
      <w:pPr>
        <w:pStyle w:val="3"/>
      </w:pPr>
      <w:r>
        <w:rPr>
          <w:rFonts w:hint="eastAsia"/>
          <w:b/>
          <w:bCs/>
        </w:rPr>
        <w:t>实现方式</w:t>
      </w:r>
      <w:r>
        <w:t>:</w:t>
      </w:r>
    </w:p>
    <w:p w14:paraId="1D18A94D">
      <w:pPr>
        <w:numPr>
          <w:ilvl w:val="0"/>
          <w:numId w:val="2"/>
        </w:numPr>
      </w:pPr>
      <w:r>
        <w:rPr>
          <w:rFonts w:hint="eastAsia"/>
        </w:rPr>
        <w:t>明确指定JSON格式要求</w:t>
      </w:r>
    </w:p>
    <w:p w14:paraId="735CACF8">
      <w:pPr>
        <w:numPr>
          <w:ilvl w:val="0"/>
          <w:numId w:val="2"/>
        </w:numPr>
      </w:pPr>
      <w:r>
        <w:rPr>
          <w:rFonts w:hint="eastAsia"/>
        </w:rPr>
        <w:t>提供完整的JSON</w:t>
      </w:r>
      <w:r>
        <w:t xml:space="preserve"> </w:t>
      </w:r>
      <w:r>
        <w:rPr>
          <w:rFonts w:hint="eastAsia"/>
        </w:rPr>
        <w:t>Schema示例</w:t>
      </w:r>
    </w:p>
    <w:p w14:paraId="355E6B61">
      <w:pPr>
        <w:numPr>
          <w:ilvl w:val="0"/>
          <w:numId w:val="2"/>
        </w:numPr>
      </w:pPr>
      <w:r>
        <w:rPr>
          <w:rFonts w:hint="eastAsia"/>
        </w:rPr>
        <w:t>要求字段包含value和confidence</w:t>
      </w:r>
    </w:p>
    <w:p w14:paraId="5E1F8A32">
      <w:pPr>
        <w:numPr>
          <w:ilvl w:val="0"/>
          <w:numId w:val="2"/>
        </w:numPr>
      </w:pPr>
      <w:r>
        <w:rPr>
          <w:rFonts w:hint="eastAsia"/>
        </w:rPr>
        <w:t>强制只输出JSON，禁止其他内容</w:t>
      </w:r>
    </w:p>
    <w:p w14:paraId="3FE03297">
      <w:pPr>
        <w:pStyle w:val="23"/>
      </w:pPr>
      <w:r>
        <w:rPr>
          <w:rFonts w:hint="eastAsia"/>
          <w:b/>
          <w:bCs/>
        </w:rPr>
        <w:t>示例</w:t>
      </w:r>
      <w:r>
        <w:t>:</w:t>
      </w:r>
    </w:p>
    <w:p w14:paraId="3D06AEEB">
      <w:pPr>
        <w:pStyle w:val="49"/>
      </w:pPr>
      <w:r>
        <w:rPr>
          <w:rStyle w:val="64"/>
        </w:rPr>
        <w:t># 输出要求</w:t>
      </w:r>
      <w:r>
        <w:br w:type="textWrapping"/>
      </w:r>
      <w:r>
        <w:rPr>
          <w:rStyle w:val="64"/>
        </w:rPr>
        <w:t>"""</w:t>
      </w:r>
      <w:r>
        <w:br w:type="textWrapping"/>
      </w:r>
      <w:r>
        <w:rPr>
          <w:rStyle w:val="64"/>
        </w:rPr>
        <w:t>输出JSON格式:</w:t>
      </w:r>
      <w:r>
        <w:br w:type="textWrapping"/>
      </w:r>
      <w:r>
        <w:rPr>
          <w:rStyle w:val="64"/>
        </w:rPr>
        <w:t>{</w:t>
      </w:r>
      <w:r>
        <w:br w:type="textWrapping"/>
      </w:r>
      <w:r>
        <w:rPr>
          <w:rStyle w:val="64"/>
        </w:rPr>
        <w:t xml:space="preserve">  "WellNo": {"value": "井号", "confidence": 0.95},</w:t>
      </w:r>
      <w:r>
        <w:br w:type="textWrapping"/>
      </w:r>
      <w:r>
        <w:rPr>
          <w:rStyle w:val="64"/>
        </w:rPr>
        <w:t xml:space="preserve">  "RigModel": {"value": "钻机型号", "confidence": 0.90}</w:t>
      </w:r>
      <w:r>
        <w:br w:type="textWrapping"/>
      </w:r>
      <w:r>
        <w:rPr>
          <w:rStyle w:val="64"/>
        </w:rPr>
        <w:t>}</w:t>
      </w:r>
      <w:r>
        <w:br w:type="textWrapping"/>
      </w:r>
      <w:r>
        <w:br w:type="textWrapping"/>
      </w:r>
      <w:r>
        <w:rPr>
          <w:rStyle w:val="64"/>
        </w:rPr>
        <w:t>请只输出JSON,不要有其他内容。</w:t>
      </w:r>
      <w:r>
        <w:br w:type="textWrapping"/>
      </w:r>
      <w:r>
        <w:rPr>
          <w:rStyle w:val="64"/>
        </w:rPr>
        <w:t>"""</w:t>
      </w:r>
    </w:p>
    <w:bookmarkEnd w:id="8"/>
    <w:p w14:paraId="64D41533">
      <w:pPr>
        <w:pStyle w:val="6"/>
      </w:pPr>
      <w:bookmarkStart w:id="9" w:name="header-n93"/>
      <w:r>
        <w:rPr>
          <w:rFonts w:hint="eastAsia"/>
        </w:rPr>
        <w:t>原则4:</w:t>
      </w:r>
      <w:r>
        <w:t xml:space="preserve"> </w:t>
      </w:r>
      <w:r>
        <w:rPr>
          <w:rFonts w:hint="eastAsia"/>
        </w:rPr>
        <w:t>置信度评估</w:t>
      </w:r>
      <w:r>
        <w:t xml:space="preserve"> (Confidence Assessment)</w:t>
      </w:r>
    </w:p>
    <w:p w14:paraId="5D1BC229">
      <w:pPr>
        <w:pStyle w:val="23"/>
      </w:pPr>
      <w:r>
        <w:rPr>
          <w:rFonts w:hint="eastAsia"/>
          <w:b/>
          <w:bCs/>
        </w:rPr>
        <w:t>定义</w:t>
      </w:r>
      <w:r>
        <w:t xml:space="preserve">: </w:t>
      </w:r>
      <w:r>
        <w:rPr>
          <w:rFonts w:hint="eastAsia"/>
        </w:rPr>
        <w:t>对提取结果的可靠性进行量化评估</w:t>
      </w:r>
    </w:p>
    <w:p w14:paraId="6DF087ED">
      <w:pPr>
        <w:pStyle w:val="3"/>
      </w:pPr>
      <w:r>
        <w:rPr>
          <w:rFonts w:hint="eastAsia"/>
          <w:b/>
          <w:bCs/>
        </w:rPr>
        <w:t>置信度分级</w:t>
      </w:r>
      <w:r>
        <w:t>:</w:t>
      </w:r>
    </w:p>
    <w:p w14:paraId="17814B47">
      <w:pPr>
        <w:pStyle w:val="49"/>
      </w:pPr>
      <w:r>
        <w:rPr>
          <w:rStyle w:val="48"/>
        </w:rPr>
        <w:t xml:space="preserve">0.95-1.0: </w:t>
      </w:r>
      <w:r>
        <w:rPr>
          <w:rStyle w:val="48"/>
          <w:rFonts w:hint="eastAsia"/>
        </w:rPr>
        <w:t>文档中明确提到，非常确定</w:t>
      </w:r>
      <w:r>
        <w:br w:type="textWrapping"/>
      </w:r>
      <w:r>
        <w:rPr>
          <w:rStyle w:val="48"/>
        </w:rPr>
        <w:t xml:space="preserve">0.80-0.95: </w:t>
      </w:r>
      <w:r>
        <w:rPr>
          <w:rStyle w:val="48"/>
          <w:rFonts w:hint="eastAsia"/>
        </w:rPr>
        <w:t>文档中提到，较为确定</w:t>
      </w:r>
      <w:r>
        <w:br w:type="textWrapping"/>
      </w:r>
      <w:r>
        <w:rPr>
          <w:rStyle w:val="48"/>
        </w:rPr>
        <w:t xml:space="preserve">0.60-0.80: </w:t>
      </w:r>
      <w:r>
        <w:rPr>
          <w:rStyle w:val="48"/>
          <w:rFonts w:hint="eastAsia"/>
        </w:rPr>
        <w:t>需要推断，有一定不确定性</w:t>
      </w:r>
      <w:r>
        <w:br w:type="textWrapping"/>
      </w:r>
      <w:r>
        <w:rPr>
          <w:rStyle w:val="48"/>
        </w:rPr>
        <w:t xml:space="preserve">0.30-0.60: </w:t>
      </w:r>
      <w:r>
        <w:rPr>
          <w:rStyle w:val="48"/>
          <w:rFonts w:hint="eastAsia"/>
        </w:rPr>
        <w:t>不确定，需要人工审核</w:t>
      </w:r>
      <w:r>
        <w:br w:type="textWrapping"/>
      </w:r>
      <w:r>
        <w:rPr>
          <w:rStyle w:val="48"/>
        </w:rPr>
        <w:t xml:space="preserve">&lt;0.30: </w:t>
      </w:r>
      <w:r>
        <w:rPr>
          <w:rStyle w:val="48"/>
          <w:rFonts w:hint="eastAsia"/>
        </w:rPr>
        <w:t>可能错误</w:t>
      </w:r>
    </w:p>
    <w:p w14:paraId="10ECAAE9">
      <w:pPr>
        <w:pStyle w:val="23"/>
      </w:pPr>
      <w:r>
        <w:rPr>
          <w:rFonts w:hint="eastAsia"/>
          <w:b/>
          <w:bCs/>
        </w:rPr>
        <w:t>实现方式</w:t>
      </w:r>
      <w:r>
        <w:t>:</w:t>
      </w:r>
    </w:p>
    <w:p w14:paraId="70974B25">
      <w:pPr>
        <w:numPr>
          <w:ilvl w:val="0"/>
          <w:numId w:val="2"/>
        </w:numPr>
      </w:pPr>
      <w:r>
        <w:rPr>
          <w:rFonts w:hint="eastAsia"/>
        </w:rPr>
        <w:t>根据字段的明确程度和出现次数设定置信度</w:t>
      </w:r>
    </w:p>
    <w:p w14:paraId="4CD0C664">
      <w:pPr>
        <w:numPr>
          <w:ilvl w:val="0"/>
          <w:numId w:val="2"/>
        </w:numPr>
      </w:pPr>
      <w:r>
        <w:rPr>
          <w:rFonts w:hint="eastAsia"/>
        </w:rPr>
        <w:t>对于数值字段，如果文档中直接给出，置信度设为0.95+</w:t>
      </w:r>
    </w:p>
    <w:p w14:paraId="3FFEAFC6">
      <w:pPr>
        <w:numPr>
          <w:ilvl w:val="0"/>
          <w:numId w:val="2"/>
        </w:numPr>
      </w:pPr>
      <w:r>
        <w:rPr>
          <w:rFonts w:hint="eastAsia"/>
        </w:rPr>
        <w:t>对于推断字段，置信度设为0.60-0.80</w:t>
      </w:r>
    </w:p>
    <w:p w14:paraId="10413DD8">
      <w:pPr>
        <w:numPr>
          <w:ilvl w:val="0"/>
          <w:numId w:val="2"/>
        </w:numPr>
      </w:pPr>
      <w:r>
        <w:rPr>
          <w:rFonts w:hint="eastAsia"/>
        </w:rPr>
        <w:t>对于不确定字段，置信度设为&lt;0.30</w:t>
      </w:r>
    </w:p>
    <w:bookmarkEnd w:id="9"/>
    <w:p w14:paraId="3A40E3B4">
      <w:pPr>
        <w:pStyle w:val="6"/>
      </w:pPr>
      <w:bookmarkStart w:id="10" w:name="header-n107"/>
      <w:r>
        <w:rPr>
          <w:rFonts w:hint="eastAsia"/>
        </w:rPr>
        <w:t>原则5:</w:t>
      </w:r>
      <w:r>
        <w:t xml:space="preserve"> </w:t>
      </w:r>
      <w:r>
        <w:rPr>
          <w:rFonts w:hint="eastAsia"/>
        </w:rPr>
        <w:t>领域专业性</w:t>
      </w:r>
      <w:r>
        <w:t xml:space="preserve"> (Domain Specificity)</w:t>
      </w:r>
    </w:p>
    <w:p w14:paraId="48809B01">
      <w:pPr>
        <w:pStyle w:val="23"/>
      </w:pPr>
      <w:r>
        <w:rPr>
          <w:rFonts w:hint="eastAsia"/>
          <w:b/>
          <w:bCs/>
        </w:rPr>
        <w:t>定义</w:t>
      </w:r>
      <w:r>
        <w:t xml:space="preserve">: </w:t>
      </w:r>
      <w:r>
        <w:rPr>
          <w:rFonts w:hint="eastAsia"/>
        </w:rPr>
        <w:t>保持油气井领域的专业术语准确性</w:t>
      </w:r>
    </w:p>
    <w:p w14:paraId="7554D35D">
      <w:pPr>
        <w:pStyle w:val="3"/>
      </w:pPr>
      <w:r>
        <w:rPr>
          <w:rFonts w:hint="eastAsia"/>
          <w:b/>
          <w:bCs/>
        </w:rPr>
        <w:t>实现方式</w:t>
      </w:r>
      <w:r>
        <w:t>:</w:t>
      </w:r>
    </w:p>
    <w:p w14:paraId="5EDACFDF">
      <w:pPr>
        <w:numPr>
          <w:ilvl w:val="0"/>
          <w:numId w:val="2"/>
        </w:numPr>
      </w:pPr>
      <w:r>
        <w:rPr>
          <w:rFonts w:hint="eastAsia"/>
        </w:rPr>
        <w:t>使用标准化的油气井专业术语</w:t>
      </w:r>
    </w:p>
    <w:p w14:paraId="2B0D1C42">
      <w:pPr>
        <w:numPr>
          <w:ilvl w:val="0"/>
          <w:numId w:val="2"/>
        </w:numPr>
      </w:pPr>
      <w:r>
        <w:rPr>
          <w:rFonts w:hint="eastAsia"/>
        </w:rPr>
        <w:t>提供字段的详细定义和单位</w:t>
      </w:r>
    </w:p>
    <w:p w14:paraId="5042C58C">
      <w:pPr>
        <w:numPr>
          <w:ilvl w:val="0"/>
          <w:numId w:val="2"/>
        </w:numPr>
      </w:pPr>
      <w:r>
        <w:rPr>
          <w:rFonts w:hint="eastAsia"/>
        </w:rPr>
        <w:t>包含典型值的范围和约束</w:t>
      </w:r>
    </w:p>
    <w:p w14:paraId="57AEBF17">
      <w:pPr>
        <w:numPr>
          <w:ilvl w:val="0"/>
          <w:numId w:val="2"/>
        </w:numPr>
      </w:pPr>
      <w:r>
        <w:rPr>
          <w:rFonts w:hint="eastAsia"/>
        </w:rPr>
        <w:t>说明字段的数据类型要求</w:t>
      </w:r>
    </w:p>
    <w:p w14:paraId="66D381A4">
      <w:pPr>
        <w:pStyle w:val="23"/>
      </w:pPr>
      <w:r>
        <w:rPr>
          <w:rFonts w:hint="eastAsia"/>
          <w:b/>
          <w:bCs/>
        </w:rPr>
        <w:t>示例</w:t>
      </w:r>
      <w:r>
        <w:t>:</w:t>
      </w:r>
    </w:p>
    <w:p w14:paraId="76D9F370">
      <w:pPr>
        <w:pStyle w:val="49"/>
      </w:pPr>
      <w:r>
        <w:rPr>
          <w:rStyle w:val="48"/>
          <w:rFonts w:hint="eastAsia"/>
        </w:rPr>
        <w:t>字段:</w:t>
      </w:r>
      <w:r>
        <w:rPr>
          <w:rStyle w:val="48"/>
        </w:rPr>
        <w:t xml:space="preserve"> TotalDepth</w:t>
      </w:r>
      <w:r>
        <w:br w:type="textWrapping"/>
      </w:r>
      <w:r>
        <w:rPr>
          <w:rStyle w:val="48"/>
        </w:rPr>
        <w:t xml:space="preserve">- </w:t>
      </w:r>
      <w:r>
        <w:rPr>
          <w:rStyle w:val="48"/>
          <w:rFonts w:hint="eastAsia"/>
        </w:rPr>
        <w:t>正确表达:</w:t>
      </w:r>
      <w:r>
        <w:rPr>
          <w:rStyle w:val="48"/>
        </w:rPr>
        <w:t xml:space="preserve"> </w:t>
      </w:r>
      <w:r>
        <w:rPr>
          <w:rStyle w:val="48"/>
          <w:rFonts w:hint="eastAsia"/>
        </w:rPr>
        <w:t>完钻井深</w:t>
      </w:r>
      <w:r>
        <w:rPr>
          <w:rStyle w:val="48"/>
        </w:rPr>
        <w:t xml:space="preserve"> </w:t>
      </w:r>
      <w:r>
        <w:rPr>
          <w:rStyle w:val="48"/>
          <w:rFonts w:hint="eastAsia"/>
        </w:rPr>
        <w:t>(单位:</w:t>
      </w:r>
      <w:r>
        <w:rPr>
          <w:rStyle w:val="48"/>
        </w:rPr>
        <w:t xml:space="preserve"> </w:t>
      </w:r>
      <w:r>
        <w:rPr>
          <w:rStyle w:val="48"/>
          <w:rFonts w:hint="eastAsia"/>
        </w:rPr>
        <w:t>米)</w:t>
      </w:r>
      <w:r>
        <w:br w:type="textWrapping"/>
      </w:r>
      <w:r>
        <w:rPr>
          <w:rStyle w:val="48"/>
        </w:rPr>
        <w:t xml:space="preserve">- </w:t>
      </w:r>
      <w:r>
        <w:rPr>
          <w:rStyle w:val="48"/>
          <w:rFonts w:hint="eastAsia"/>
        </w:rPr>
        <w:t>错误表达:</w:t>
      </w:r>
      <w:r>
        <w:rPr>
          <w:rStyle w:val="48"/>
        </w:rPr>
        <w:t xml:space="preserve"> </w:t>
      </w:r>
      <w:r>
        <w:rPr>
          <w:rStyle w:val="48"/>
          <w:rFonts w:hint="eastAsia"/>
        </w:rPr>
        <w:t>深度、井深</w:t>
      </w:r>
      <w:r>
        <w:br w:type="textWrapping"/>
      </w:r>
      <w:r>
        <w:br w:type="textWrapping"/>
      </w:r>
      <w:r>
        <w:rPr>
          <w:rStyle w:val="48"/>
          <w:rFonts w:hint="eastAsia"/>
        </w:rPr>
        <w:t>字段:</w:t>
      </w:r>
      <w:r>
        <w:rPr>
          <w:rStyle w:val="48"/>
        </w:rPr>
        <w:t xml:space="preserve"> OilRate</w:t>
      </w:r>
      <w:r>
        <w:br w:type="textWrapping"/>
      </w:r>
      <w:r>
        <w:rPr>
          <w:rStyle w:val="48"/>
        </w:rPr>
        <w:t xml:space="preserve">- </w:t>
      </w:r>
      <w:r>
        <w:rPr>
          <w:rStyle w:val="48"/>
          <w:rFonts w:hint="eastAsia"/>
        </w:rPr>
        <w:t>正确表达:</w:t>
      </w:r>
      <w:r>
        <w:rPr>
          <w:rStyle w:val="48"/>
        </w:rPr>
        <w:t xml:space="preserve"> </w:t>
      </w:r>
      <w:r>
        <w:rPr>
          <w:rStyle w:val="48"/>
          <w:rFonts w:hint="eastAsia"/>
        </w:rPr>
        <w:t>日产油量</w:t>
      </w:r>
      <w:r>
        <w:rPr>
          <w:rStyle w:val="48"/>
        </w:rPr>
        <w:t xml:space="preserve"> </w:t>
      </w:r>
      <w:r>
        <w:rPr>
          <w:rStyle w:val="48"/>
          <w:rFonts w:hint="eastAsia"/>
        </w:rPr>
        <w:t>(单位:</w:t>
      </w:r>
      <w:r>
        <w:rPr>
          <w:rStyle w:val="48"/>
        </w:rPr>
        <w:t xml:space="preserve"> m³/d)</w:t>
      </w:r>
      <w:r>
        <w:br w:type="textWrapping"/>
      </w:r>
      <w:r>
        <w:rPr>
          <w:rStyle w:val="48"/>
        </w:rPr>
        <w:t xml:space="preserve">- </w:t>
      </w:r>
      <w:r>
        <w:rPr>
          <w:rStyle w:val="48"/>
          <w:rFonts w:hint="eastAsia"/>
        </w:rPr>
        <w:t>错误表达:</w:t>
      </w:r>
      <w:r>
        <w:rPr>
          <w:rStyle w:val="48"/>
        </w:rPr>
        <w:t xml:space="preserve"> </w:t>
      </w:r>
      <w:r>
        <w:rPr>
          <w:rStyle w:val="48"/>
          <w:rFonts w:hint="eastAsia"/>
        </w:rPr>
        <w:t>产油量、油量</w:t>
      </w:r>
    </w:p>
    <w:bookmarkEnd w:id="5"/>
    <w:bookmarkEnd w:id="10"/>
    <w:p w14:paraId="4406BCB6">
      <w:pPr>
        <w:pStyle w:val="5"/>
      </w:pPr>
      <w:bookmarkStart w:id="11" w:name="header-n121"/>
      <w:r>
        <w:t xml:space="preserve">2.2 </w:t>
      </w:r>
      <w:r>
        <w:rPr>
          <w:rFonts w:hint="eastAsia"/>
        </w:rPr>
        <w:t>分类提示词设计原则</w:t>
      </w:r>
    </w:p>
    <w:p w14:paraId="3F56BF30">
      <w:pPr>
        <w:pStyle w:val="6"/>
      </w:pPr>
      <w:bookmarkStart w:id="12" w:name="header-n122"/>
      <w:r>
        <w:rPr>
          <w:rFonts w:hint="eastAsia"/>
        </w:rPr>
        <w:t>原则1:</w:t>
      </w:r>
      <w:r>
        <w:t xml:space="preserve"> </w:t>
      </w:r>
      <w:r>
        <w:rPr>
          <w:rFonts w:hint="eastAsia"/>
        </w:rPr>
        <w:t>分类清晰化</w:t>
      </w:r>
    </w:p>
    <w:p w14:paraId="490B57F7">
      <w:pPr>
        <w:pStyle w:val="23"/>
      </w:pPr>
      <w:r>
        <w:rPr>
          <w:rFonts w:hint="eastAsia"/>
          <w:b/>
          <w:bCs/>
        </w:rPr>
        <w:t>定义</w:t>
      </w:r>
      <w:r>
        <w:t xml:space="preserve">: </w:t>
      </w:r>
      <w:r>
        <w:rPr>
          <w:rFonts w:hint="eastAsia"/>
        </w:rPr>
        <w:t>明确区分一级分类和二级文档分类</w:t>
      </w:r>
    </w:p>
    <w:p w14:paraId="2F51D87B">
      <w:pPr>
        <w:pStyle w:val="3"/>
      </w:pPr>
      <w:r>
        <w:rPr>
          <w:rFonts w:hint="eastAsia"/>
          <w:b/>
          <w:bCs/>
        </w:rPr>
        <w:t>一级分类</w:t>
      </w:r>
      <w:r>
        <w:t xml:space="preserve"> </w:t>
      </w:r>
      <w:r>
        <w:rPr>
          <w:rFonts w:hint="eastAsia"/>
        </w:rPr>
        <w:t>(7大类):</w:t>
      </w:r>
    </w:p>
    <w:p w14:paraId="40067673">
      <w:pPr>
        <w:numPr>
          <w:ilvl w:val="0"/>
          <w:numId w:val="2"/>
        </w:numPr>
      </w:pPr>
      <w:r>
        <w:rPr>
          <w:rStyle w:val="48"/>
        </w:rPr>
        <w:t>drilling</w:t>
      </w:r>
      <w:r>
        <w:t xml:space="preserve">: </w:t>
      </w:r>
      <w:r>
        <w:rPr>
          <w:rFonts w:hint="eastAsia"/>
        </w:rPr>
        <w:t>钻井资料</w:t>
      </w:r>
    </w:p>
    <w:p w14:paraId="6C3C5C63">
      <w:pPr>
        <w:numPr>
          <w:ilvl w:val="0"/>
          <w:numId w:val="2"/>
        </w:numPr>
      </w:pPr>
      <w:r>
        <w:rPr>
          <w:rStyle w:val="48"/>
        </w:rPr>
        <w:t>mudlogging</w:t>
      </w:r>
      <w:r>
        <w:t xml:space="preserve">: </w:t>
      </w:r>
      <w:r>
        <w:rPr>
          <w:rFonts w:hint="eastAsia"/>
        </w:rPr>
        <w:t>录井资料</w:t>
      </w:r>
    </w:p>
    <w:p w14:paraId="5C8755F3">
      <w:pPr>
        <w:numPr>
          <w:ilvl w:val="0"/>
          <w:numId w:val="2"/>
        </w:numPr>
      </w:pPr>
      <w:r>
        <w:rPr>
          <w:rStyle w:val="48"/>
        </w:rPr>
        <w:t>wireline</w:t>
      </w:r>
      <w:r>
        <w:t xml:space="preserve">: </w:t>
      </w:r>
      <w:r>
        <w:rPr>
          <w:rFonts w:hint="eastAsia"/>
        </w:rPr>
        <w:t>测井资料</w:t>
      </w:r>
    </w:p>
    <w:p w14:paraId="6D13CA79">
      <w:pPr>
        <w:numPr>
          <w:ilvl w:val="0"/>
          <w:numId w:val="2"/>
        </w:numPr>
      </w:pPr>
      <w:r>
        <w:rPr>
          <w:rStyle w:val="48"/>
        </w:rPr>
        <w:t>testing</w:t>
      </w:r>
      <w:r>
        <w:t xml:space="preserve">: </w:t>
      </w:r>
      <w:r>
        <w:rPr>
          <w:rFonts w:hint="eastAsia"/>
        </w:rPr>
        <w:t>试油-测试资料</w:t>
      </w:r>
    </w:p>
    <w:p w14:paraId="052E215E">
      <w:pPr>
        <w:numPr>
          <w:ilvl w:val="0"/>
          <w:numId w:val="2"/>
        </w:numPr>
      </w:pPr>
      <w:r>
        <w:rPr>
          <w:rStyle w:val="48"/>
        </w:rPr>
        <w:t>completion</w:t>
      </w:r>
      <w:r>
        <w:t xml:space="preserve">: </w:t>
      </w:r>
      <w:r>
        <w:rPr>
          <w:rFonts w:hint="eastAsia"/>
        </w:rPr>
        <w:t>完井资料</w:t>
      </w:r>
    </w:p>
    <w:p w14:paraId="20ED98F3">
      <w:pPr>
        <w:numPr>
          <w:ilvl w:val="0"/>
          <w:numId w:val="2"/>
        </w:numPr>
      </w:pPr>
      <w:r>
        <w:rPr>
          <w:rStyle w:val="48"/>
        </w:rPr>
        <w:t>geology</w:t>
      </w:r>
      <w:r>
        <w:t xml:space="preserve">: </w:t>
      </w:r>
      <w:r>
        <w:rPr>
          <w:rFonts w:hint="eastAsia"/>
        </w:rPr>
        <w:t>地质资料</w:t>
      </w:r>
    </w:p>
    <w:p w14:paraId="6A3904C7">
      <w:pPr>
        <w:numPr>
          <w:ilvl w:val="0"/>
          <w:numId w:val="2"/>
        </w:numPr>
      </w:pPr>
      <w:r>
        <w:rPr>
          <w:rStyle w:val="48"/>
        </w:rPr>
        <w:t>production</w:t>
      </w:r>
      <w:r>
        <w:t xml:space="preserve">: </w:t>
      </w:r>
      <w:r>
        <w:rPr>
          <w:rFonts w:hint="eastAsia"/>
        </w:rPr>
        <w:t>生产资料</w:t>
      </w:r>
    </w:p>
    <w:p w14:paraId="10724DB1">
      <w:pPr>
        <w:pStyle w:val="23"/>
      </w:pPr>
      <w:r>
        <w:rPr>
          <w:rFonts w:hint="eastAsia"/>
          <w:b/>
          <w:bCs/>
        </w:rPr>
        <w:t>二级文档分类</w:t>
      </w:r>
      <w:r>
        <w:t xml:space="preserve"> </w:t>
      </w:r>
      <w:r>
        <w:rPr>
          <w:rFonts w:hint="eastAsia"/>
        </w:rPr>
        <w:t>(每个分类包含多种文档类型):</w:t>
      </w:r>
    </w:p>
    <w:p w14:paraId="41979507">
      <w:pPr>
        <w:numPr>
          <w:ilvl w:val="0"/>
          <w:numId w:val="2"/>
        </w:numPr>
      </w:pPr>
      <w:r>
        <w:rPr>
          <w:rFonts w:hint="eastAsia"/>
        </w:rPr>
        <w:t>钻井资料:</w:t>
      </w:r>
      <w:r>
        <w:t xml:space="preserve"> </w:t>
      </w:r>
      <w:r>
        <w:rPr>
          <w:rFonts w:hint="eastAsia"/>
        </w:rPr>
        <w:t>钻井设计、完井设计、钻井日报、固井报告等</w:t>
      </w:r>
    </w:p>
    <w:p w14:paraId="0B561191">
      <w:pPr>
        <w:numPr>
          <w:ilvl w:val="0"/>
          <w:numId w:val="2"/>
        </w:numPr>
      </w:pPr>
      <w:r>
        <w:rPr>
          <w:rFonts w:hint="eastAsia"/>
        </w:rPr>
        <w:t>录井资料:</w:t>
      </w:r>
      <w:r>
        <w:t xml:space="preserve"> </w:t>
      </w:r>
      <w:r>
        <w:rPr>
          <w:rFonts w:hint="eastAsia"/>
        </w:rPr>
        <w:t>录井报告、气测记录、岩屑录井等</w:t>
      </w:r>
    </w:p>
    <w:p w14:paraId="2E960FD2">
      <w:pPr>
        <w:pStyle w:val="23"/>
      </w:pPr>
      <w:r>
        <w:rPr>
          <w:rFonts w:hint="eastAsia"/>
          <w:b/>
          <w:bCs/>
        </w:rPr>
        <w:t>实现方式</w:t>
      </w:r>
      <w:r>
        <w:t>:</w:t>
      </w:r>
    </w:p>
    <w:p w14:paraId="7968E39A">
      <w:pPr>
        <w:pStyle w:val="49"/>
      </w:pPr>
      <w:r>
        <w:rPr>
          <w:rStyle w:val="64"/>
        </w:rPr>
        <w:t>"""</w:t>
      </w:r>
      <w:r>
        <w:br w:type="textWrapping"/>
      </w:r>
      <w:r>
        <w:rPr>
          <w:rStyle w:val="64"/>
        </w:rPr>
        <w:t>可选分类(一级分类):</w:t>
      </w:r>
      <w:r>
        <w:br w:type="textWrapping"/>
      </w:r>
      <w:r>
        <w:rPr>
          <w:rStyle w:val="64"/>
        </w:rPr>
        <w:t>- drilling: 钻井资料 (包含钻头程序、套管程序、固井数据等)</w:t>
      </w:r>
      <w:r>
        <w:br w:type="textWrapping"/>
      </w:r>
      <w:r>
        <w:rPr>
          <w:rStyle w:val="64"/>
        </w:rPr>
        <w:t>- mudlogging: 录井资料 (包含气测数据、岩屑描述、钻时数据等)</w:t>
      </w:r>
      <w:r>
        <w:br w:type="textWrapping"/>
      </w:r>
      <w:r>
        <w:rPr>
          <w:rStyle w:val="64"/>
        </w:rPr>
        <w:t>...</w:t>
      </w:r>
      <w:r>
        <w:br w:type="textWrapping"/>
      </w:r>
      <w:r>
        <w:br w:type="textWrapping"/>
      </w:r>
      <w:r>
        <w:rPr>
          <w:rStyle w:val="64"/>
        </w:rPr>
        <w:t>二级文档分类(请同时识别):</w:t>
      </w:r>
      <w:r>
        <w:br w:type="textWrapping"/>
      </w:r>
      <w:r>
        <w:rPr>
          <w:rStyle w:val="64"/>
        </w:rPr>
        <w:t>- 钻井资料: 钻井设计/完井设计/钻井日报/固井报告/钻井工程总结/井身结构图...</w:t>
      </w:r>
      <w:r>
        <w:br w:type="textWrapping"/>
      </w:r>
      <w:r>
        <w:rPr>
          <w:rStyle w:val="64"/>
        </w:rPr>
        <w:t>- 录井资料: 录井报告/气测记录/岩屑录井/综合录井图/钻时录井...</w:t>
      </w:r>
      <w:r>
        <w:br w:type="textWrapping"/>
      </w:r>
      <w:r>
        <w:rPr>
          <w:rStyle w:val="64"/>
        </w:rPr>
        <w:t>"""</w:t>
      </w:r>
    </w:p>
    <w:bookmarkEnd w:id="12"/>
    <w:p w14:paraId="21E2729F">
      <w:pPr>
        <w:pStyle w:val="6"/>
      </w:pPr>
      <w:bookmarkStart w:id="13" w:name="header-n148"/>
      <w:r>
        <w:rPr>
          <w:rFonts w:hint="eastAsia"/>
        </w:rPr>
        <w:t>原则2:</w:t>
      </w:r>
      <w:r>
        <w:t xml:space="preserve"> </w:t>
      </w:r>
      <w:r>
        <w:rPr>
          <w:rFonts w:hint="eastAsia"/>
        </w:rPr>
        <w:t>证据链推理</w:t>
      </w:r>
    </w:p>
    <w:p w14:paraId="0462FE85">
      <w:pPr>
        <w:pStyle w:val="23"/>
      </w:pPr>
      <w:r>
        <w:rPr>
          <w:rFonts w:hint="eastAsia"/>
          <w:b/>
          <w:bCs/>
        </w:rPr>
        <w:t>定义</w:t>
      </w:r>
      <w:r>
        <w:t xml:space="preserve">: </w:t>
      </w:r>
      <w:r>
        <w:rPr>
          <w:rFonts w:hint="eastAsia"/>
        </w:rPr>
        <w:t>要求模型在输出分类时提供推理依据</w:t>
      </w:r>
    </w:p>
    <w:p w14:paraId="5FFA756C">
      <w:pPr>
        <w:pStyle w:val="3"/>
      </w:pPr>
      <w:r>
        <w:rPr>
          <w:rFonts w:hint="eastAsia"/>
          <w:b/>
          <w:bCs/>
        </w:rPr>
        <w:t>实现方式</w:t>
      </w:r>
      <w:r>
        <w:t>:</w:t>
      </w:r>
    </w:p>
    <w:p w14:paraId="3B80B961">
      <w:pPr>
        <w:pStyle w:val="49"/>
      </w:pPr>
      <w:r>
        <w:rPr>
          <w:rStyle w:val="64"/>
        </w:rPr>
        <w:t>"""</w:t>
      </w:r>
      <w:r>
        <w:br w:type="textWrapping"/>
      </w:r>
      <w:r>
        <w:rPr>
          <w:rStyle w:val="64"/>
        </w:rPr>
        <w:t>输出JSON格式:</w:t>
      </w:r>
      <w:r>
        <w:br w:type="textWrapping"/>
      </w:r>
      <w:r>
        <w:rPr>
          <w:rStyle w:val="64"/>
        </w:rPr>
        <w:t>{</w:t>
      </w:r>
      <w:r>
        <w:br w:type="textWrapping"/>
      </w:r>
      <w:r>
        <w:rPr>
          <w:rStyle w:val="64"/>
        </w:rPr>
        <w:t xml:space="preserve">  "category": "一级分类代码",</w:t>
      </w:r>
      <w:r>
        <w:br w:type="textWrapping"/>
      </w:r>
      <w:r>
        <w:rPr>
          <w:rStyle w:val="64"/>
        </w:rPr>
        <w:t xml:space="preserve">  "doc_category": "二级文档分类",</w:t>
      </w:r>
      <w:r>
        <w:br w:type="textWrapping"/>
      </w:r>
      <w:r>
        <w:rPr>
          <w:rStyle w:val="64"/>
        </w:rPr>
        <w:t xml:space="preserve">  "confidence": 0.95,</w:t>
      </w:r>
      <w:r>
        <w:br w:type="textWrapping"/>
      </w:r>
      <w:r>
        <w:rPr>
          <w:rStyle w:val="64"/>
        </w:rPr>
        <w:t xml:space="preserve">  "evidence": "分类依据简述"</w:t>
      </w:r>
      <w:r>
        <w:br w:type="textWrapping"/>
      </w:r>
      <w:r>
        <w:rPr>
          <w:rStyle w:val="64"/>
        </w:rPr>
        <w:t>}</w:t>
      </w:r>
      <w:r>
        <w:br w:type="textWrapping"/>
      </w:r>
      <w:r>
        <w:rPr>
          <w:rStyle w:val="64"/>
        </w:rPr>
        <w:t>"""</w:t>
      </w:r>
    </w:p>
    <w:bookmarkEnd w:id="11"/>
    <w:bookmarkEnd w:id="13"/>
    <w:p w14:paraId="1EF0FB0F">
      <w:pPr>
        <w:pStyle w:val="5"/>
      </w:pPr>
      <w:bookmarkStart w:id="14" w:name="header-n152"/>
      <w:r>
        <w:t xml:space="preserve">2.3 </w:t>
      </w:r>
      <w:r>
        <w:rPr>
          <w:rFonts w:hint="eastAsia"/>
        </w:rPr>
        <w:t>字段提取提示词设计原则</w:t>
      </w:r>
    </w:p>
    <w:p w14:paraId="37F14DF1">
      <w:pPr>
        <w:pStyle w:val="6"/>
      </w:pPr>
      <w:bookmarkStart w:id="15" w:name="header-n153"/>
      <w:r>
        <w:rPr>
          <w:rFonts w:hint="eastAsia"/>
        </w:rPr>
        <w:t>原则1:</w:t>
      </w:r>
      <w:r>
        <w:t xml:space="preserve"> </w:t>
      </w:r>
      <w:r>
        <w:rPr>
          <w:rFonts w:hint="eastAsia"/>
        </w:rPr>
        <w:t>字段完整性</w:t>
      </w:r>
    </w:p>
    <w:p w14:paraId="39EC32B0">
      <w:pPr>
        <w:pStyle w:val="23"/>
      </w:pPr>
      <w:r>
        <w:rPr>
          <w:rFonts w:hint="eastAsia"/>
          <w:b/>
          <w:bCs/>
        </w:rPr>
        <w:t>定义</w:t>
      </w:r>
      <w:r>
        <w:t xml:space="preserve">: </w:t>
      </w:r>
      <w:r>
        <w:rPr>
          <w:rFonts w:hint="eastAsia"/>
        </w:rPr>
        <w:t>为每个分类提供全面的字段定义</w:t>
      </w:r>
    </w:p>
    <w:p w14:paraId="689F8DFA">
      <w:pPr>
        <w:pStyle w:val="3"/>
      </w:pPr>
      <w:r>
        <w:rPr>
          <w:rFonts w:hint="eastAsia"/>
          <w:b/>
          <w:bCs/>
        </w:rPr>
        <w:t>实现方式</w:t>
      </w:r>
      <w:r>
        <w:t>:</w:t>
      </w:r>
    </w:p>
    <w:p w14:paraId="19CD2E4D">
      <w:pPr>
        <w:pStyle w:val="49"/>
      </w:pPr>
      <w:r>
        <w:rPr>
          <w:rStyle w:val="64"/>
        </w:rPr>
        <w:t>"""</w:t>
      </w:r>
      <w:r>
        <w:br w:type="textWrapping"/>
      </w:r>
      <w:r>
        <w:rPr>
          <w:rStyle w:val="64"/>
        </w:rPr>
        <w:t>提取字段:</w:t>
      </w:r>
      <w:r>
        <w:br w:type="textWrapping"/>
      </w:r>
      <w:r>
        <w:rPr>
          <w:rStyle w:val="64"/>
        </w:rPr>
        <w:t>- WellNo (井号)</w:t>
      </w:r>
      <w:r>
        <w:br w:type="textWrapping"/>
      </w:r>
      <w:r>
        <w:rPr>
          <w:rStyle w:val="64"/>
        </w:rPr>
        <w:t>- DocCategory (文档分类: basic)</w:t>
      </w:r>
      <w:r>
        <w:br w:type="textWrapping"/>
      </w:r>
      <w:r>
        <w:rPr>
          <w:rStyle w:val="64"/>
        </w:rPr>
        <w:t>- Oilfield (油田/区块)</w:t>
      </w:r>
      <w:r>
        <w:br w:type="textWrapping"/>
      </w:r>
      <w:r>
        <w:rPr>
          <w:rStyle w:val="64"/>
        </w:rPr>
        <w:t>- WellType (井别)</w:t>
      </w:r>
      <w:r>
        <w:br w:type="textWrapping"/>
      </w:r>
      <w:r>
        <w:rPr>
          <w:rStyle w:val="64"/>
        </w:rPr>
        <w:t>- SpudDate (开钻日期,格式: YYYY-MM-DD)</w:t>
      </w:r>
      <w:r>
        <w:br w:type="textWrapping"/>
      </w:r>
      <w:r>
        <w:rPr>
          <w:rStyle w:val="64"/>
        </w:rPr>
        <w:t>- TotalDepth (完钻井深,单位: 米)</w:t>
      </w:r>
      <w:r>
        <w:br w:type="textWrapping"/>
      </w:r>
      <w:r>
        <w:rPr>
          <w:rStyle w:val="64"/>
        </w:rPr>
        <w:t>...</w:t>
      </w:r>
      <w:r>
        <w:br w:type="textWrapping"/>
      </w:r>
      <w:r>
        <w:rPr>
          <w:rStyle w:val="64"/>
        </w:rPr>
        <w:t>"""</w:t>
      </w:r>
    </w:p>
    <w:bookmarkEnd w:id="15"/>
    <w:p w14:paraId="55F7BB4D">
      <w:pPr>
        <w:pStyle w:val="6"/>
      </w:pPr>
      <w:bookmarkStart w:id="16" w:name="header-n157"/>
      <w:r>
        <w:rPr>
          <w:rFonts w:hint="eastAsia"/>
        </w:rPr>
        <w:t>原则2:</w:t>
      </w:r>
      <w:r>
        <w:t xml:space="preserve"> </w:t>
      </w:r>
      <w:r>
        <w:rPr>
          <w:rFonts w:hint="eastAsia"/>
        </w:rPr>
        <w:t>单位和格式规范</w:t>
      </w:r>
    </w:p>
    <w:p w14:paraId="338CB337">
      <w:pPr>
        <w:pStyle w:val="23"/>
      </w:pPr>
      <w:r>
        <w:rPr>
          <w:rFonts w:hint="eastAsia"/>
          <w:b/>
          <w:bCs/>
        </w:rPr>
        <w:t>定义</w:t>
      </w:r>
      <w:r>
        <w:t xml:space="preserve">: </w:t>
      </w:r>
      <w:r>
        <w:rPr>
          <w:rFonts w:hint="eastAsia"/>
        </w:rPr>
        <w:t>明确指定数值字段的单位和日期格式</w:t>
      </w:r>
    </w:p>
    <w:p w14:paraId="29A1EB58">
      <w:pPr>
        <w:pStyle w:val="3"/>
      </w:pPr>
      <w:r>
        <w:rPr>
          <w:rFonts w:hint="eastAsia"/>
          <w:b/>
          <w:bCs/>
        </w:rPr>
        <w:t>实现方式</w:t>
      </w:r>
      <w:r>
        <w:t>:</w:t>
      </w:r>
    </w:p>
    <w:p w14:paraId="54574290">
      <w:pPr>
        <w:pStyle w:val="49"/>
      </w:pPr>
      <w:r>
        <w:rPr>
          <w:rStyle w:val="64"/>
        </w:rPr>
        <w:t>"""</w:t>
      </w:r>
      <w:r>
        <w:br w:type="textWrapping"/>
      </w:r>
      <w:r>
        <w:rPr>
          <w:rStyle w:val="64"/>
        </w:rPr>
        <w:t>- SpudDate (开钻日期,格式: YYYY-MM-DD)</w:t>
      </w:r>
      <w:r>
        <w:br w:type="textWrapping"/>
      </w:r>
      <w:r>
        <w:rPr>
          <w:rStyle w:val="64"/>
        </w:rPr>
        <w:t>- TotalDepth (完钻井深,单位: 米)</w:t>
      </w:r>
      <w:r>
        <w:br w:type="textWrapping"/>
      </w:r>
      <w:r>
        <w:rPr>
          <w:rStyle w:val="64"/>
        </w:rPr>
        <w:t>- OilRate (日产油量,单位: m³/d)</w:t>
      </w:r>
      <w:r>
        <w:br w:type="textWrapping"/>
      </w:r>
      <w:r>
        <w:rPr>
          <w:rStyle w:val="64"/>
        </w:rPr>
        <w:t>- WaterCut (含水率,单位: %)</w:t>
      </w:r>
      <w:r>
        <w:br w:type="textWrapping"/>
      </w:r>
      <w:r>
        <w:rPr>
          <w:rStyle w:val="64"/>
        </w:rPr>
        <w:t>"""</w:t>
      </w:r>
    </w:p>
    <w:bookmarkEnd w:id="16"/>
    <w:p w14:paraId="4AE86D44">
      <w:pPr>
        <w:pStyle w:val="6"/>
      </w:pPr>
      <w:bookmarkStart w:id="17" w:name="header-n161"/>
      <w:r>
        <w:rPr>
          <w:rFonts w:hint="eastAsia"/>
        </w:rPr>
        <w:t>原则3:</w:t>
      </w:r>
      <w:r>
        <w:t xml:space="preserve"> </w:t>
      </w:r>
      <w:r>
        <w:rPr>
          <w:rFonts w:hint="eastAsia"/>
        </w:rPr>
        <w:t>字段间关联</w:t>
      </w:r>
    </w:p>
    <w:p w14:paraId="65802564">
      <w:pPr>
        <w:pStyle w:val="23"/>
      </w:pPr>
      <w:r>
        <w:rPr>
          <w:rFonts w:hint="eastAsia"/>
          <w:b/>
          <w:bCs/>
        </w:rPr>
        <w:t>定义</w:t>
      </w:r>
      <w:r>
        <w:t xml:space="preserve">: </w:t>
      </w:r>
      <w:r>
        <w:rPr>
          <w:rFonts w:hint="eastAsia"/>
        </w:rPr>
        <w:t>说明字段之间的关联关系和约束条件</w:t>
      </w:r>
    </w:p>
    <w:p w14:paraId="549C9744">
      <w:pPr>
        <w:pStyle w:val="3"/>
      </w:pPr>
      <w:r>
        <w:rPr>
          <w:rFonts w:hint="eastAsia"/>
          <w:b/>
          <w:bCs/>
        </w:rPr>
        <w:t>示例</w:t>
      </w:r>
      <w:r>
        <w:t>:</w:t>
      </w:r>
    </w:p>
    <w:p w14:paraId="7737DC9F">
      <w:pPr>
        <w:pStyle w:val="49"/>
      </w:pPr>
      <w:r>
        <w:rPr>
          <w:rStyle w:val="48"/>
          <w:rFonts w:hint="eastAsia"/>
        </w:rPr>
        <w:t>关联字段:</w:t>
      </w:r>
      <w:r>
        <w:br w:type="textWrapping"/>
      </w:r>
      <w:r>
        <w:rPr>
          <w:rStyle w:val="48"/>
        </w:rPr>
        <w:t xml:space="preserve">- SpudDate &lt; CompletionDate &lt; WellCompletionDate </w:t>
      </w:r>
      <w:r>
        <w:rPr>
          <w:rStyle w:val="48"/>
          <w:rFonts w:hint="eastAsia"/>
        </w:rPr>
        <w:t>(时间顺序)</w:t>
      </w:r>
      <w:r>
        <w:br w:type="textWrapping"/>
      </w:r>
      <w:r>
        <w:rPr>
          <w:rStyle w:val="48"/>
        </w:rPr>
        <w:t xml:space="preserve">- DesignDepth &gt;= TotalDepth </w:t>
      </w:r>
      <w:r>
        <w:rPr>
          <w:rStyle w:val="48"/>
          <w:rFonts w:hint="eastAsia"/>
        </w:rPr>
        <w:t>(设计深度应大于等于完钻深度)</w:t>
      </w:r>
      <w:r>
        <w:br w:type="textWrapping"/>
      </w:r>
      <w:r>
        <w:rPr>
          <w:rStyle w:val="48"/>
        </w:rPr>
        <w:t xml:space="preserve">- DrillingDays = CompletionDate - SpudDate </w:t>
      </w:r>
      <w:r>
        <w:rPr>
          <w:rStyle w:val="48"/>
          <w:rFonts w:hint="eastAsia"/>
        </w:rPr>
        <w:t>(钻井周期可计算)</w:t>
      </w:r>
    </w:p>
    <w:bookmarkEnd w:id="14"/>
    <w:bookmarkEnd w:id="17"/>
    <w:p w14:paraId="33F803F8">
      <w:pPr>
        <w:pStyle w:val="5"/>
      </w:pPr>
      <w:bookmarkStart w:id="18" w:name="header-n165"/>
      <w:r>
        <w:t xml:space="preserve">2.4 </w:t>
      </w:r>
      <w:r>
        <w:rPr>
          <w:rFonts w:hint="eastAsia"/>
        </w:rPr>
        <w:t>错误处理原则</w:t>
      </w:r>
    </w:p>
    <w:p w14:paraId="5AB8A4D6">
      <w:pPr>
        <w:pStyle w:val="6"/>
      </w:pPr>
      <w:bookmarkStart w:id="19" w:name="header-n166"/>
      <w:r>
        <w:rPr>
          <w:rFonts w:hint="eastAsia"/>
        </w:rPr>
        <w:t>原则1:</w:t>
      </w:r>
      <w:r>
        <w:t xml:space="preserve"> </w:t>
      </w:r>
      <w:r>
        <w:rPr>
          <w:rFonts w:hint="eastAsia"/>
        </w:rPr>
        <w:t>缺失处理</w:t>
      </w:r>
    </w:p>
    <w:p w14:paraId="0FA7B7C5">
      <w:pPr>
        <w:pStyle w:val="23"/>
      </w:pPr>
      <w:r>
        <w:rPr>
          <w:rFonts w:hint="eastAsia"/>
          <w:b/>
          <w:bCs/>
        </w:rPr>
        <w:t>定义</w:t>
      </w:r>
      <w:r>
        <w:t xml:space="preserve">: </w:t>
      </w:r>
      <w:r>
        <w:rPr>
          <w:rFonts w:hint="eastAsia"/>
        </w:rPr>
        <w:t>当文档中缺少某些字段时，不强制输出</w:t>
      </w:r>
    </w:p>
    <w:p w14:paraId="54CD6DBC">
      <w:pPr>
        <w:pStyle w:val="3"/>
      </w:pPr>
      <w:r>
        <w:rPr>
          <w:rFonts w:hint="eastAsia"/>
          <w:b/>
          <w:bCs/>
        </w:rPr>
        <w:t>实现方式</w:t>
      </w:r>
      <w:r>
        <w:t>:</w:t>
      </w:r>
    </w:p>
    <w:p w14:paraId="695E0DB8">
      <w:pPr>
        <w:numPr>
          <w:ilvl w:val="0"/>
          <w:numId w:val="2"/>
        </w:numPr>
      </w:pPr>
      <w:r>
        <w:rPr>
          <w:rFonts w:hint="eastAsia"/>
        </w:rPr>
        <w:t>只提取文档中明确存在的字段</w:t>
      </w:r>
    </w:p>
    <w:p w14:paraId="708088F8">
      <w:pPr>
        <w:numPr>
          <w:ilvl w:val="0"/>
          <w:numId w:val="2"/>
        </w:numPr>
      </w:pPr>
      <w:r>
        <w:rPr>
          <w:rFonts w:hint="eastAsia"/>
        </w:rPr>
        <w:t>缺失的字段不在JSON中出现</w:t>
      </w:r>
    </w:p>
    <w:p w14:paraId="596D3167">
      <w:pPr>
        <w:numPr>
          <w:ilvl w:val="0"/>
          <w:numId w:val="2"/>
        </w:numPr>
      </w:pPr>
      <w:r>
        <w:rPr>
          <w:rFonts w:hint="eastAsia"/>
        </w:rPr>
        <w:t>不生成虚构值</w:t>
      </w:r>
    </w:p>
    <w:bookmarkEnd w:id="19"/>
    <w:p w14:paraId="0280ED4C">
      <w:pPr>
        <w:pStyle w:val="6"/>
      </w:pPr>
      <w:bookmarkStart w:id="20" w:name="header-n176"/>
      <w:r>
        <w:rPr>
          <w:rFonts w:hint="eastAsia"/>
        </w:rPr>
        <w:t>原则2:</w:t>
      </w:r>
      <w:r>
        <w:t xml:space="preserve"> </w:t>
      </w:r>
      <w:r>
        <w:rPr>
          <w:rFonts w:hint="eastAsia"/>
        </w:rPr>
        <w:t>矛盾处理</w:t>
      </w:r>
    </w:p>
    <w:p w14:paraId="0CA9681B">
      <w:pPr>
        <w:pStyle w:val="23"/>
      </w:pPr>
      <w:r>
        <w:rPr>
          <w:rFonts w:hint="eastAsia"/>
          <w:b/>
          <w:bCs/>
        </w:rPr>
        <w:t>定义</w:t>
      </w:r>
      <w:r>
        <w:t xml:space="preserve">: </w:t>
      </w:r>
      <w:r>
        <w:rPr>
          <w:rFonts w:hint="eastAsia"/>
        </w:rPr>
        <w:t>当文档中同一字段有多个冲突值时，选择最合理的</w:t>
      </w:r>
    </w:p>
    <w:p w14:paraId="58ED6F9B">
      <w:pPr>
        <w:pStyle w:val="3"/>
      </w:pPr>
      <w:r>
        <w:rPr>
          <w:rFonts w:hint="eastAsia"/>
          <w:b/>
          <w:bCs/>
        </w:rPr>
        <w:t>实现方式</w:t>
      </w:r>
      <w:r>
        <w:t>:</w:t>
      </w:r>
    </w:p>
    <w:p w14:paraId="4492393C">
      <w:pPr>
        <w:numPr>
          <w:ilvl w:val="0"/>
          <w:numId w:val="2"/>
        </w:numPr>
      </w:pPr>
      <w:r>
        <w:rPr>
          <w:rFonts w:hint="eastAsia"/>
        </w:rPr>
        <w:t>优先选择文档中明确的定义值</w:t>
      </w:r>
    </w:p>
    <w:p w14:paraId="54D9F7C4">
      <w:pPr>
        <w:numPr>
          <w:ilvl w:val="0"/>
          <w:numId w:val="2"/>
        </w:numPr>
      </w:pPr>
      <w:r>
        <w:rPr>
          <w:rFonts w:hint="eastAsia"/>
        </w:rPr>
        <w:t>查看出现频率，出现多次的可能更准确</w:t>
      </w:r>
    </w:p>
    <w:p w14:paraId="2FD5112B">
      <w:pPr>
        <w:numPr>
          <w:ilvl w:val="0"/>
          <w:numId w:val="2"/>
        </w:numPr>
      </w:pPr>
      <w:r>
        <w:rPr>
          <w:rFonts w:hint="eastAsia"/>
        </w:rPr>
        <w:t>设置较低的置信度表示不确定性</w:t>
      </w:r>
    </w:p>
    <w:bookmarkEnd w:id="20"/>
    <w:p w14:paraId="40128775">
      <w:pPr>
        <w:pStyle w:val="6"/>
      </w:pPr>
      <w:bookmarkStart w:id="21" w:name="header-n186"/>
      <w:r>
        <w:rPr>
          <w:rFonts w:hint="eastAsia"/>
        </w:rPr>
        <w:t>原则3:</w:t>
      </w:r>
      <w:r>
        <w:t xml:space="preserve"> </w:t>
      </w:r>
      <w:r>
        <w:rPr>
          <w:rFonts w:hint="eastAsia"/>
        </w:rPr>
        <w:t>格式错误处理</w:t>
      </w:r>
    </w:p>
    <w:p w14:paraId="424368CA">
      <w:pPr>
        <w:pStyle w:val="23"/>
      </w:pPr>
      <w:r>
        <w:rPr>
          <w:rFonts w:hint="eastAsia"/>
          <w:b/>
          <w:bCs/>
        </w:rPr>
        <w:t>定义</w:t>
      </w:r>
      <w:r>
        <w:t xml:space="preserve">: </w:t>
      </w:r>
      <w:r>
        <w:rPr>
          <w:rFonts w:hint="eastAsia"/>
        </w:rPr>
        <w:t>对于格式不规范的值，尝试修正或标记</w:t>
      </w:r>
    </w:p>
    <w:p w14:paraId="035A9357">
      <w:pPr>
        <w:pStyle w:val="3"/>
      </w:pPr>
      <w:r>
        <w:rPr>
          <w:rFonts w:hint="eastAsia"/>
          <w:b/>
          <w:bCs/>
        </w:rPr>
        <w:t>实现方式</w:t>
      </w:r>
      <w:r>
        <w:t>:</w:t>
      </w:r>
    </w:p>
    <w:p w14:paraId="482D141C">
      <w:pPr>
        <w:numPr>
          <w:ilvl w:val="0"/>
          <w:numId w:val="2"/>
        </w:numPr>
      </w:pPr>
      <w:r>
        <w:rPr>
          <w:rFonts w:hint="eastAsia"/>
        </w:rPr>
        <w:t>日期格式不统一时，尝试识别并标准化为</w:t>
      </w:r>
      <w:r>
        <w:t xml:space="preserve"> YYYY-MM-DD</w:t>
      </w:r>
    </w:p>
    <w:p w14:paraId="3CDDF9D7">
      <w:pPr>
        <w:numPr>
          <w:ilvl w:val="0"/>
          <w:numId w:val="2"/>
        </w:numPr>
      </w:pPr>
      <w:r>
        <w:rPr>
          <w:rFonts w:hint="eastAsia"/>
        </w:rPr>
        <w:t>数值单位缺失时，根据上下文推断</w:t>
      </w:r>
    </w:p>
    <w:p w14:paraId="239515BD">
      <w:pPr>
        <w:numPr>
          <w:ilvl w:val="0"/>
          <w:numId w:val="2"/>
        </w:numPr>
      </w:pPr>
      <w:r>
        <w:rPr>
          <w:rFonts w:hint="eastAsia"/>
        </w:rPr>
        <w:t>如果无法推断，标记置信度为0.30-0.60</w:t>
      </w:r>
    </w:p>
    <w:p w14:paraId="48F05C4D">
      <w:r>
        <w:pict>
          <v:rect id="_x0000_i1027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4"/>
    <w:bookmarkEnd w:id="18"/>
    <w:bookmarkEnd w:id="21"/>
    <w:p w14:paraId="500A18E3">
      <w:pPr>
        <w:pStyle w:val="4"/>
      </w:pPr>
      <w:bookmarkStart w:id="22" w:name="header-n197"/>
      <w:r>
        <w:rPr>
          <w:rFonts w:hint="eastAsia"/>
        </w:rPr>
        <w:t>三、提示词架构</w:t>
      </w:r>
    </w:p>
    <w:p w14:paraId="6A95FF66">
      <w:pPr>
        <w:pStyle w:val="5"/>
      </w:pPr>
      <w:bookmarkStart w:id="23" w:name="header-n198"/>
      <w:r>
        <w:t xml:space="preserve">3.1 </w:t>
      </w:r>
      <w:r>
        <w:rPr>
          <w:rFonts w:hint="eastAsia"/>
        </w:rPr>
        <w:t>提示词层级</w:t>
      </w:r>
    </w:p>
    <w:p w14:paraId="0816E5A0">
      <w:pPr>
        <w:pStyle w:val="49"/>
      </w:pPr>
      <w:r>
        <w:rPr>
          <w:rStyle w:val="48"/>
        </w:rPr>
        <w:t>prompts.py</w:t>
      </w:r>
      <w:r>
        <w:br w:type="textWrapping"/>
      </w:r>
      <w:r>
        <w:rPr>
          <w:rStyle w:val="48"/>
        </w:rPr>
        <w:t xml:space="preserve">├── SYSTEM_PROMPT              # </w:t>
      </w:r>
      <w:r>
        <w:rPr>
          <w:rStyle w:val="48"/>
          <w:rFonts w:hint="eastAsia"/>
        </w:rPr>
        <w:t>全局系统提示词</w:t>
      </w:r>
      <w:r>
        <w:br w:type="textWrapping"/>
      </w:r>
      <w:r>
        <w:rPr>
          <w:rStyle w:val="48"/>
        </w:rPr>
        <w:t xml:space="preserve">├── CLASSIFY_PROMPT           # </w:t>
      </w:r>
      <w:r>
        <w:rPr>
          <w:rStyle w:val="48"/>
          <w:rFonts w:hint="eastAsia"/>
        </w:rPr>
        <w:t>文档分类提示词</w:t>
      </w:r>
      <w:r>
        <w:br w:type="textWrapping"/>
      </w:r>
      <w:r>
        <w:rPr>
          <w:rStyle w:val="48"/>
        </w:rPr>
        <w:t xml:space="preserve">├── WELLNO_EXTRACT_PROMPT    # </w:t>
      </w:r>
      <w:r>
        <w:rPr>
          <w:rStyle w:val="48"/>
          <w:rFonts w:hint="eastAsia"/>
        </w:rPr>
        <w:t>井号识别提示词</w:t>
      </w:r>
      <w:r>
        <w:br w:type="textWrapping"/>
      </w:r>
      <w:r>
        <w:rPr>
          <w:rStyle w:val="48"/>
        </w:rPr>
        <w:t xml:space="preserve">├── BASIC_EXTRACT_PROMPT      # </w:t>
      </w:r>
      <w:r>
        <w:rPr>
          <w:rStyle w:val="48"/>
          <w:rFonts w:hint="eastAsia"/>
        </w:rPr>
        <w:t>基本信息提取提示词</w:t>
      </w:r>
      <w:r>
        <w:br w:type="textWrapping"/>
      </w:r>
      <w:r>
        <w:rPr>
          <w:rStyle w:val="48"/>
        </w:rPr>
        <w:t xml:space="preserve">├── DRILLING_EXTRACT_PROMPT  # </w:t>
      </w:r>
      <w:r>
        <w:rPr>
          <w:rStyle w:val="48"/>
          <w:rFonts w:hint="eastAsia"/>
        </w:rPr>
        <w:t>钻井资料提取提示词</w:t>
      </w:r>
      <w:r>
        <w:br w:type="textWrapping"/>
      </w:r>
      <w:r>
        <w:rPr>
          <w:rStyle w:val="48"/>
        </w:rPr>
        <w:t xml:space="preserve">├── MUDLOGGING_EXTRACT_PROMPT # </w:t>
      </w:r>
      <w:r>
        <w:rPr>
          <w:rStyle w:val="48"/>
          <w:rFonts w:hint="eastAsia"/>
        </w:rPr>
        <w:t>录井资料提取提示词</w:t>
      </w:r>
      <w:r>
        <w:br w:type="textWrapping"/>
      </w:r>
      <w:r>
        <w:rPr>
          <w:rStyle w:val="48"/>
        </w:rPr>
        <w:t xml:space="preserve">├── WIRELINE_EXTRACT_PROMPT   # </w:t>
      </w:r>
      <w:r>
        <w:rPr>
          <w:rStyle w:val="48"/>
          <w:rFonts w:hint="eastAsia"/>
        </w:rPr>
        <w:t>测井资料提取提示词</w:t>
      </w:r>
      <w:r>
        <w:br w:type="textWrapping"/>
      </w:r>
      <w:r>
        <w:rPr>
          <w:rStyle w:val="48"/>
        </w:rPr>
        <w:t xml:space="preserve">├── TESTING_EXTRACT_PROMPT    # </w:t>
      </w:r>
      <w:r>
        <w:rPr>
          <w:rStyle w:val="48"/>
          <w:rFonts w:hint="eastAsia"/>
        </w:rPr>
        <w:t>试油测试资料提取提示词</w:t>
      </w:r>
      <w:r>
        <w:br w:type="textWrapping"/>
      </w:r>
      <w:r>
        <w:rPr>
          <w:rStyle w:val="48"/>
        </w:rPr>
        <w:t xml:space="preserve">├── COMPLETION_EXTRACT_PROMPT # </w:t>
      </w:r>
      <w:r>
        <w:rPr>
          <w:rStyle w:val="48"/>
          <w:rFonts w:hint="eastAsia"/>
        </w:rPr>
        <w:t>完井资料提取提示词</w:t>
      </w:r>
      <w:r>
        <w:br w:type="textWrapping"/>
      </w:r>
      <w:r>
        <w:rPr>
          <w:rStyle w:val="48"/>
        </w:rPr>
        <w:t xml:space="preserve">├── GEOLOGY_EXTRACT_PROMPT    # </w:t>
      </w:r>
      <w:r>
        <w:rPr>
          <w:rStyle w:val="48"/>
          <w:rFonts w:hint="eastAsia"/>
        </w:rPr>
        <w:t>地质资料提取提示词</w:t>
      </w:r>
      <w:r>
        <w:br w:type="textWrapping"/>
      </w:r>
      <w:r>
        <w:rPr>
          <w:rStyle w:val="48"/>
        </w:rPr>
        <w:t xml:space="preserve">├── PRODUCTION_EXTRACT_PROMPT # </w:t>
      </w:r>
      <w:r>
        <w:rPr>
          <w:rStyle w:val="48"/>
          <w:rFonts w:hint="eastAsia"/>
        </w:rPr>
        <w:t>生产资料提取提示词</w:t>
      </w:r>
      <w:r>
        <w:br w:type="textWrapping"/>
      </w:r>
      <w:r>
        <w:rPr>
          <w:rStyle w:val="48"/>
        </w:rPr>
        <w:t xml:space="preserve">└── PROMPT_MAP              # </w:t>
      </w:r>
      <w:r>
        <w:rPr>
          <w:rStyle w:val="48"/>
          <w:rFonts w:hint="eastAsia"/>
        </w:rPr>
        <w:t>提示词映射字典</w:t>
      </w:r>
    </w:p>
    <w:bookmarkEnd w:id="23"/>
    <w:p w14:paraId="7A7F5DDD">
      <w:pPr>
        <w:pStyle w:val="5"/>
      </w:pPr>
      <w:bookmarkStart w:id="24" w:name="header-n200"/>
      <w:r>
        <w:t xml:space="preserve">3.2 </w:t>
      </w:r>
      <w:r>
        <w:rPr>
          <w:rFonts w:hint="eastAsia"/>
        </w:rPr>
        <w:t>提示词映射机制</w:t>
      </w:r>
    </w:p>
    <w:p w14:paraId="34AA71C2">
      <w:pPr>
        <w:pStyle w:val="49"/>
      </w:pPr>
      <w:r>
        <w:rPr>
          <w:rStyle w:val="82"/>
        </w:rPr>
        <w:t>PROMPT_MAP: Dict[</w:t>
      </w:r>
      <w:r>
        <w:rPr>
          <w:rStyle w:val="73"/>
        </w:rPr>
        <w:t>str</w:t>
      </w:r>
      <w:r>
        <w:rPr>
          <w:rStyle w:val="82"/>
        </w:rPr>
        <w:t xml:space="preserve">, </w:t>
      </w:r>
      <w:r>
        <w:rPr>
          <w:rStyle w:val="73"/>
        </w:rPr>
        <w:t>str</w:t>
      </w:r>
      <w:r>
        <w:rPr>
          <w:rStyle w:val="82"/>
        </w:rPr>
        <w:t xml:space="preserve">] </w:t>
      </w:r>
      <w:r>
        <w:rPr>
          <w:rStyle w:val="72"/>
        </w:rPr>
        <w:t>=</w:t>
      </w:r>
      <w:r>
        <w:rPr>
          <w:rStyle w:val="82"/>
        </w:rPr>
        <w:t xml:space="preserve"> {</w:t>
      </w:r>
      <w:r>
        <w:br w:type="textWrapping"/>
      </w:r>
      <w:r>
        <w:rPr>
          <w:rStyle w:val="82"/>
        </w:rPr>
        <w:t xml:space="preserve">    </w:t>
      </w:r>
      <w:r>
        <w:rPr>
          <w:rStyle w:val="60"/>
        </w:rPr>
        <w:t>"basic"</w:t>
      </w:r>
      <w:r>
        <w:rPr>
          <w:rStyle w:val="82"/>
        </w:rPr>
        <w:t>: BASIC_EXTRACT_PROMPT,</w:t>
      </w:r>
      <w:r>
        <w:br w:type="textWrapping"/>
      </w:r>
      <w:r>
        <w:rPr>
          <w:rStyle w:val="82"/>
        </w:rPr>
        <w:t xml:space="preserve">    </w:t>
      </w:r>
      <w:r>
        <w:rPr>
          <w:rStyle w:val="60"/>
        </w:rPr>
        <w:t>"drilling"</w:t>
      </w:r>
      <w:r>
        <w:rPr>
          <w:rStyle w:val="82"/>
        </w:rPr>
        <w:t>: DRILLING_EXTRACT_PROMPT,</w:t>
      </w:r>
      <w:r>
        <w:br w:type="textWrapping"/>
      </w:r>
      <w:r>
        <w:rPr>
          <w:rStyle w:val="82"/>
        </w:rPr>
        <w:t xml:space="preserve">    </w:t>
      </w:r>
      <w:r>
        <w:rPr>
          <w:rStyle w:val="60"/>
        </w:rPr>
        <w:t>"mudlogging"</w:t>
      </w:r>
      <w:r>
        <w:rPr>
          <w:rStyle w:val="82"/>
        </w:rPr>
        <w:t>: MUDLOGGING_EXTRACT_PROMPT,</w:t>
      </w:r>
      <w:r>
        <w:br w:type="textWrapping"/>
      </w:r>
      <w:r>
        <w:rPr>
          <w:rStyle w:val="82"/>
        </w:rPr>
        <w:t xml:space="preserve">    </w:t>
      </w:r>
      <w:r>
        <w:rPr>
          <w:rStyle w:val="60"/>
        </w:rPr>
        <w:t>"wireline"</w:t>
      </w:r>
      <w:r>
        <w:rPr>
          <w:rStyle w:val="82"/>
        </w:rPr>
        <w:t>: WIRELINE_EXTRACT_PROMPT,</w:t>
      </w:r>
      <w:r>
        <w:br w:type="textWrapping"/>
      </w:r>
      <w:r>
        <w:rPr>
          <w:rStyle w:val="82"/>
        </w:rPr>
        <w:t xml:space="preserve">    </w:t>
      </w:r>
      <w:r>
        <w:rPr>
          <w:rStyle w:val="60"/>
        </w:rPr>
        <w:t>"testing"</w:t>
      </w:r>
      <w:r>
        <w:rPr>
          <w:rStyle w:val="82"/>
        </w:rPr>
        <w:t>: TESTING_EXTRACT_PROMPT,</w:t>
      </w:r>
      <w:r>
        <w:br w:type="textWrapping"/>
      </w:r>
      <w:r>
        <w:rPr>
          <w:rStyle w:val="82"/>
        </w:rPr>
        <w:t xml:space="preserve">    </w:t>
      </w:r>
      <w:r>
        <w:rPr>
          <w:rStyle w:val="60"/>
        </w:rPr>
        <w:t>"completion"</w:t>
      </w:r>
      <w:r>
        <w:rPr>
          <w:rStyle w:val="82"/>
        </w:rPr>
        <w:t>: COMPLETION_EXTRACT_PROMPT,</w:t>
      </w:r>
      <w:r>
        <w:br w:type="textWrapping"/>
      </w:r>
      <w:r>
        <w:rPr>
          <w:rStyle w:val="82"/>
        </w:rPr>
        <w:t xml:space="preserve">    </w:t>
      </w:r>
      <w:r>
        <w:rPr>
          <w:rStyle w:val="60"/>
        </w:rPr>
        <w:t>"geology"</w:t>
      </w:r>
      <w:r>
        <w:rPr>
          <w:rStyle w:val="82"/>
        </w:rPr>
        <w:t>: GEOLOGY_EXTRACT_PROMPT,</w:t>
      </w:r>
      <w:r>
        <w:br w:type="textWrapping"/>
      </w:r>
      <w:r>
        <w:rPr>
          <w:rStyle w:val="82"/>
        </w:rPr>
        <w:t xml:space="preserve">    </w:t>
      </w:r>
      <w:r>
        <w:rPr>
          <w:rStyle w:val="60"/>
        </w:rPr>
        <w:t>"production"</w:t>
      </w:r>
      <w:r>
        <w:rPr>
          <w:rStyle w:val="82"/>
        </w:rPr>
        <w:t>: PRODUCTION_EXTRACT_PROMPT,</w:t>
      </w:r>
      <w:r>
        <w:br w:type="textWrapping"/>
      </w:r>
      <w:r>
        <w:rPr>
          <w:rStyle w:val="82"/>
        </w:rPr>
        <w:t>}</w:t>
      </w:r>
    </w:p>
    <w:p w14:paraId="64F0DDBA">
      <w:pPr>
        <w:pStyle w:val="23"/>
      </w:pPr>
      <w:r>
        <w:rPr>
          <w:rFonts w:hint="eastAsia"/>
          <w:b/>
          <w:bCs/>
        </w:rPr>
        <w:t>使用方式</w:t>
      </w:r>
      <w:r>
        <w:t>:</w:t>
      </w:r>
    </w:p>
    <w:p w14:paraId="2A595A8D">
      <w:pPr>
        <w:pStyle w:val="49"/>
      </w:pPr>
      <w:r>
        <w:rPr>
          <w:rStyle w:val="63"/>
        </w:rPr>
        <w:t>from</w:t>
      </w:r>
      <w:r>
        <w:rPr>
          <w:rStyle w:val="82"/>
        </w:rPr>
        <w:t xml:space="preserve"> config.prompts </w:t>
      </w:r>
      <w:r>
        <w:rPr>
          <w:rStyle w:val="63"/>
        </w:rPr>
        <w:t>import</w:t>
      </w:r>
      <w:r>
        <w:rPr>
          <w:rStyle w:val="82"/>
        </w:rPr>
        <w:t xml:space="preserve"> Prompts</w:t>
      </w:r>
      <w:r>
        <w:br w:type="textWrapping"/>
      </w:r>
      <w:r>
        <w:br w:type="textWrapping"/>
      </w:r>
      <w:r>
        <w:rPr>
          <w:rStyle w:val="64"/>
        </w:rPr>
        <w:t># 根据分类获取对应的提示词</w:t>
      </w:r>
      <w:r>
        <w:br w:type="textWrapping"/>
      </w:r>
      <w:r>
        <w:rPr>
          <w:rStyle w:val="82"/>
        </w:rPr>
        <w:t xml:space="preserve">category </w:t>
      </w:r>
      <w:r>
        <w:rPr>
          <w:rStyle w:val="72"/>
        </w:rPr>
        <w:t>=</w:t>
      </w:r>
      <w:r>
        <w:rPr>
          <w:rStyle w:val="82"/>
        </w:rPr>
        <w:t xml:space="preserve"> </w:t>
      </w:r>
      <w:r>
        <w:rPr>
          <w:rStyle w:val="60"/>
        </w:rPr>
        <w:t>"drilling"</w:t>
      </w:r>
      <w:r>
        <w:br w:type="textWrapping"/>
      </w:r>
      <w:r>
        <w:rPr>
          <w:rStyle w:val="82"/>
        </w:rPr>
        <w:t xml:space="preserve">prompt </w:t>
      </w:r>
      <w:r>
        <w:rPr>
          <w:rStyle w:val="72"/>
        </w:rPr>
        <w:t>=</w:t>
      </w:r>
      <w:r>
        <w:rPr>
          <w:rStyle w:val="82"/>
        </w:rPr>
        <w:t xml:space="preserve"> Prompts.PROMPT_MAP[category]</w:t>
      </w:r>
    </w:p>
    <w:bookmarkEnd w:id="24"/>
    <w:p w14:paraId="6BB003A4">
      <w:pPr>
        <w:pStyle w:val="5"/>
      </w:pPr>
      <w:bookmarkStart w:id="25" w:name="header-n204"/>
      <w:r>
        <w:t xml:space="preserve">3.3 </w:t>
      </w:r>
      <w:r>
        <w:rPr>
          <w:rFonts w:hint="eastAsia"/>
        </w:rPr>
        <w:t>提示词调用流程</w:t>
      </w:r>
    </w:p>
    <w:p w14:paraId="47706886">
      <w:pPr>
        <w:pStyle w:val="49"/>
      </w:pPr>
      <w:r>
        <w:rPr>
          <w:rStyle w:val="48"/>
          <w:rFonts w:hint="eastAsia"/>
        </w:rPr>
        <w:t>文档输入</w:t>
      </w:r>
      <w:r>
        <w:br w:type="textWrapping"/>
      </w:r>
      <w:r>
        <w:rPr>
          <w:rStyle w:val="48"/>
        </w:rPr>
        <w:t xml:space="preserve">    ↓</w:t>
      </w:r>
      <w:r>
        <w:br w:type="textWrapping"/>
      </w:r>
      <w:r>
        <w:rPr>
          <w:rStyle w:val="48"/>
          <w:rFonts w:hint="eastAsia"/>
        </w:rPr>
        <w:t>文档分类</w:t>
      </w:r>
      <w:r>
        <w:rPr>
          <w:rStyle w:val="48"/>
        </w:rPr>
        <w:t xml:space="preserve"> (CLASSIFY_PROMPT)</w:t>
      </w:r>
      <w:r>
        <w:br w:type="textWrapping"/>
      </w:r>
      <w:r>
        <w:rPr>
          <w:rStyle w:val="48"/>
        </w:rPr>
        <w:t xml:space="preserve">    ↓</w:t>
      </w:r>
      <w:r>
        <w:br w:type="textWrapping"/>
      </w:r>
      <w:r>
        <w:rPr>
          <w:rStyle w:val="48"/>
          <w:rFonts w:hint="eastAsia"/>
        </w:rPr>
        <w:t>确定一级分类</w:t>
      </w:r>
      <w:r>
        <w:rPr>
          <w:rStyle w:val="48"/>
        </w:rPr>
        <w:t xml:space="preserve"> (category) </w:t>
      </w:r>
      <w:r>
        <w:rPr>
          <w:rStyle w:val="48"/>
          <w:rFonts w:hint="eastAsia"/>
        </w:rPr>
        <w:t>和二级分类</w:t>
      </w:r>
      <w:r>
        <w:rPr>
          <w:rStyle w:val="48"/>
        </w:rPr>
        <w:t xml:space="preserve"> (doc_category)</w:t>
      </w:r>
      <w:r>
        <w:br w:type="textWrapping"/>
      </w:r>
      <w:r>
        <w:rPr>
          <w:rStyle w:val="48"/>
        </w:rPr>
        <w:t xml:space="preserve">    ↓</w:t>
      </w:r>
      <w:r>
        <w:br w:type="textWrapping"/>
      </w:r>
      <w:r>
        <w:rPr>
          <w:rStyle w:val="48"/>
          <w:rFonts w:hint="eastAsia"/>
        </w:rPr>
        <w:t>井号识别</w:t>
      </w:r>
      <w:r>
        <w:rPr>
          <w:rStyle w:val="48"/>
        </w:rPr>
        <w:t xml:space="preserve"> (WELLNO_EXTRACT_PROMPT)</w:t>
      </w:r>
      <w:r>
        <w:br w:type="textWrapping"/>
      </w:r>
      <w:r>
        <w:rPr>
          <w:rStyle w:val="48"/>
        </w:rPr>
        <w:t xml:space="preserve">    ↓</w:t>
      </w:r>
      <w:r>
        <w:br w:type="textWrapping"/>
      </w:r>
      <w:r>
        <w:rPr>
          <w:rStyle w:val="48"/>
          <w:rFonts w:hint="eastAsia"/>
        </w:rPr>
        <w:t>提取井号并归一化</w:t>
      </w:r>
      <w:r>
        <w:rPr>
          <w:rStyle w:val="48"/>
        </w:rPr>
        <w:t xml:space="preserve"> (normalized_well)</w:t>
      </w:r>
      <w:r>
        <w:br w:type="textWrapping"/>
      </w:r>
      <w:r>
        <w:rPr>
          <w:rStyle w:val="48"/>
        </w:rPr>
        <w:t xml:space="preserve">    ↓</w:t>
      </w:r>
      <w:r>
        <w:br w:type="textWrapping"/>
      </w:r>
      <w:r>
        <w:rPr>
          <w:rStyle w:val="48"/>
          <w:rFonts w:hint="eastAsia"/>
        </w:rPr>
        <w:t>字段提取</w:t>
      </w:r>
      <w:r>
        <w:rPr>
          <w:rStyle w:val="48"/>
        </w:rPr>
        <w:t xml:space="preserve"> (PROMPT_MAP[category])</w:t>
      </w:r>
      <w:r>
        <w:br w:type="textWrapping"/>
      </w:r>
      <w:r>
        <w:rPr>
          <w:rStyle w:val="48"/>
        </w:rPr>
        <w:t xml:space="preserve">    ↓</w:t>
      </w:r>
      <w:r>
        <w:br w:type="textWrapping"/>
      </w:r>
      <w:r>
        <w:rPr>
          <w:rStyle w:val="48"/>
          <w:rFonts w:hint="eastAsia"/>
        </w:rPr>
        <w:t>结构化JSON输出</w:t>
      </w:r>
    </w:p>
    <w:p w14:paraId="0D2DEF07">
      <w:r>
        <w:pict>
          <v:rect id="_x0000_i1028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22"/>
    <w:bookmarkEnd w:id="25"/>
    <w:p w14:paraId="22D19F17">
      <w:pPr>
        <w:pStyle w:val="4"/>
      </w:pPr>
      <w:bookmarkStart w:id="26" w:name="header-n207"/>
      <w:r>
        <w:rPr>
          <w:rFonts w:hint="eastAsia"/>
        </w:rPr>
        <w:t>四、字段库集成</w:t>
      </w:r>
    </w:p>
    <w:p w14:paraId="25DE58F6">
      <w:pPr>
        <w:pStyle w:val="5"/>
      </w:pPr>
      <w:bookmarkStart w:id="27" w:name="header-n208"/>
      <w:r>
        <w:t xml:space="preserve">4.1 </w:t>
      </w:r>
      <w:r>
        <w:rPr>
          <w:rFonts w:hint="eastAsia"/>
        </w:rPr>
        <w:t>与字段库的关系</w:t>
      </w:r>
    </w:p>
    <w:p w14:paraId="319DDC44">
      <w:pPr>
        <w:pStyle w:val="23"/>
      </w:pPr>
      <w:r>
        <w:rPr>
          <w:rFonts w:hint="eastAsia"/>
        </w:rPr>
        <w:t>提示词与字段库(</w:t>
      </w:r>
      <w:r>
        <w:rPr>
          <w:rStyle w:val="48"/>
        </w:rPr>
        <w:t>config/field_schemas.py</w:t>
      </w:r>
      <w:r>
        <w:rPr>
          <w:rFonts w:hint="eastAsia"/>
        </w:rPr>
        <w:t>)紧密关联：</w:t>
      </w:r>
    </w:p>
    <w:p w14:paraId="6983306E">
      <w:pPr>
        <w:numPr>
          <w:ilvl w:val="0"/>
          <w:numId w:val="2"/>
        </w:numPr>
      </w:pPr>
      <w:r>
        <w:rPr>
          <w:rFonts w:hint="eastAsia"/>
        </w:rPr>
        <w:t>字段名称必须与字段库定义一致</w:t>
      </w:r>
    </w:p>
    <w:p w14:paraId="1016AC1E">
      <w:pPr>
        <w:numPr>
          <w:ilvl w:val="0"/>
          <w:numId w:val="2"/>
        </w:numPr>
      </w:pPr>
      <w:r>
        <w:rPr>
          <w:rFonts w:hint="eastAsia"/>
        </w:rPr>
        <w:t>字段类型、单位、取值范围必须匹配字段库</w:t>
      </w:r>
    </w:p>
    <w:p w14:paraId="5097D08C">
      <w:pPr>
        <w:numPr>
          <w:ilvl w:val="0"/>
          <w:numId w:val="2"/>
        </w:numPr>
      </w:pPr>
      <w:r>
        <w:rPr>
          <w:rFonts w:hint="eastAsia"/>
        </w:rPr>
        <w:t>置信度评估参考字段库的必填/可选属性</w:t>
      </w:r>
    </w:p>
    <w:bookmarkEnd w:id="27"/>
    <w:p w14:paraId="1AAD125A">
      <w:pPr>
        <w:pStyle w:val="5"/>
      </w:pPr>
      <w:bookmarkStart w:id="28" w:name="header-n217"/>
      <w:r>
        <w:t xml:space="preserve">4.2 </w:t>
      </w:r>
      <w:r>
        <w:rPr>
          <w:rFonts w:hint="eastAsia"/>
        </w:rPr>
        <w:t>字段验证机制</w:t>
      </w:r>
    </w:p>
    <w:p w14:paraId="2C84C3FF">
      <w:pPr>
        <w:pStyle w:val="23"/>
      </w:pPr>
      <w:r>
        <w:rPr>
          <w:rFonts w:hint="eastAsia"/>
        </w:rPr>
        <w:t>基于提示词提取的结果，通过字段库进行双向验证：</w:t>
      </w:r>
    </w:p>
    <w:p w14:paraId="7CCEAAE7">
      <w:pPr>
        <w:numPr>
          <w:ilvl w:val="0"/>
          <w:numId w:val="3"/>
        </w:numPr>
      </w:pPr>
      <w:r>
        <w:rPr>
          <w:rFonts w:hint="eastAsia"/>
          <w:b/>
          <w:bCs/>
        </w:rPr>
        <w:t>名称验证</w:t>
      </w:r>
      <w:r>
        <w:t xml:space="preserve">: </w:t>
      </w:r>
      <w:r>
        <w:rPr>
          <w:rFonts w:hint="eastAsia"/>
        </w:rPr>
        <w:t>提取的字段名必须在字段库中</w:t>
      </w:r>
    </w:p>
    <w:p w14:paraId="4C9D83B2">
      <w:pPr>
        <w:numPr>
          <w:ilvl w:val="0"/>
          <w:numId w:val="3"/>
        </w:numPr>
      </w:pPr>
      <w:r>
        <w:rPr>
          <w:rFonts w:hint="eastAsia"/>
          <w:b/>
          <w:bCs/>
        </w:rPr>
        <w:t>类型验证</w:t>
      </w:r>
      <w:r>
        <w:t xml:space="preserve">: </w:t>
      </w:r>
      <w:r>
        <w:rPr>
          <w:rFonts w:hint="eastAsia"/>
        </w:rPr>
        <w:t>字段值类型必须符合字段库定义</w:t>
      </w:r>
    </w:p>
    <w:p w14:paraId="7611AFC2">
      <w:pPr>
        <w:numPr>
          <w:ilvl w:val="0"/>
          <w:numId w:val="3"/>
        </w:numPr>
      </w:pPr>
      <w:r>
        <w:rPr>
          <w:rFonts w:hint="eastAsia"/>
          <w:b/>
          <w:bCs/>
        </w:rPr>
        <w:t>范围验证</w:t>
      </w:r>
      <w:r>
        <w:t xml:space="preserve">: </w:t>
      </w:r>
      <w:r>
        <w:rPr>
          <w:rFonts w:hint="eastAsia"/>
        </w:rPr>
        <w:t>数值必须在字段库定义的[min</w:t>
      </w:r>
      <w:r>
        <w:rPr>
          <w:i/>
          <w:iCs/>
        </w:rPr>
        <w:t>value, max</w:t>
      </w:r>
      <w:r>
        <w:rPr>
          <w:rFonts w:hint="eastAsia"/>
        </w:rPr>
        <w:t>value]范围内</w:t>
      </w:r>
    </w:p>
    <w:p w14:paraId="1AB428BC">
      <w:pPr>
        <w:numPr>
          <w:ilvl w:val="0"/>
          <w:numId w:val="3"/>
        </w:numPr>
      </w:pPr>
      <w:r>
        <w:rPr>
          <w:rFonts w:hint="eastAsia"/>
          <w:b/>
          <w:bCs/>
        </w:rPr>
        <w:t>必填验证</w:t>
      </w:r>
      <w:r>
        <w:t xml:space="preserve">: </w:t>
      </w:r>
      <w:r>
        <w:rPr>
          <w:rFonts w:hint="eastAsia"/>
        </w:rPr>
        <w:t>必填字段的缺失应降低置信度</w:t>
      </w:r>
    </w:p>
    <w:bookmarkEnd w:id="26"/>
    <w:bookmarkEnd w:id="28"/>
    <w:p w14:paraId="0E6572AF">
      <w:bookmarkStart w:id="29" w:name="header-n229"/>
      <w:bookmarkStart w:id="30" w:name="header-n251"/>
      <w:r>
        <w:pict>
          <v:rect id="_x0000_i1030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29"/>
    <w:bookmarkEnd w:id="30"/>
    <w:p w14:paraId="4DCC5A07">
      <w:pPr>
        <w:pStyle w:val="4"/>
      </w:pPr>
      <w:bookmarkStart w:id="31" w:name="header-n263"/>
      <w:r>
        <w:rPr>
          <w:rFonts w:hint="eastAsia"/>
          <w:lang w:val="en-US" w:eastAsia="zh-CN"/>
        </w:rPr>
        <w:t>五</w:t>
      </w:r>
      <w:r>
        <w:rPr>
          <w:rFonts w:hint="eastAsia"/>
        </w:rPr>
        <w:t>、使用示例</w:t>
      </w:r>
    </w:p>
    <w:p w14:paraId="79F63F7B">
      <w:pPr>
        <w:pStyle w:val="5"/>
      </w:pPr>
      <w:bookmarkStart w:id="32" w:name="header-n264"/>
      <w:r>
        <w:rPr>
          <w:rFonts w:hint="eastAsia"/>
          <w:lang w:val="en-US" w:eastAsia="zh-CN"/>
        </w:rPr>
        <w:t>5</w:t>
      </w:r>
      <w:r>
        <w:t xml:space="preserve">.1 </w:t>
      </w:r>
      <w:r>
        <w:rPr>
          <w:rFonts w:hint="eastAsia"/>
        </w:rPr>
        <w:t>获取提示词</w:t>
      </w:r>
    </w:p>
    <w:p w14:paraId="3C8CB621">
      <w:pPr>
        <w:pStyle w:val="49"/>
      </w:pPr>
      <w:r>
        <w:rPr>
          <w:rStyle w:val="63"/>
        </w:rPr>
        <w:t>from</w:t>
      </w:r>
      <w:r>
        <w:rPr>
          <w:rStyle w:val="82"/>
        </w:rPr>
        <w:t xml:space="preserve"> config.prompts </w:t>
      </w:r>
      <w:r>
        <w:rPr>
          <w:rStyle w:val="63"/>
        </w:rPr>
        <w:t>import</w:t>
      </w:r>
      <w:r>
        <w:rPr>
          <w:rStyle w:val="82"/>
        </w:rPr>
        <w:t xml:space="preserve"> Prompts</w:t>
      </w:r>
      <w:r>
        <w:br w:type="textWrapping"/>
      </w:r>
      <w:r>
        <w:br w:type="textWrapping"/>
      </w:r>
      <w:r>
        <w:rPr>
          <w:rStyle w:val="64"/>
        </w:rPr>
        <w:t># 获取系统提示词</w:t>
      </w:r>
      <w:r>
        <w:br w:type="textWrapping"/>
      </w:r>
      <w:r>
        <w:rPr>
          <w:rStyle w:val="82"/>
        </w:rPr>
        <w:t xml:space="preserve">system_prompt </w:t>
      </w:r>
      <w:r>
        <w:rPr>
          <w:rStyle w:val="72"/>
        </w:rPr>
        <w:t>=</w:t>
      </w:r>
      <w:r>
        <w:rPr>
          <w:rStyle w:val="82"/>
        </w:rPr>
        <w:t xml:space="preserve"> Prompts.SYSTEM_PROMPT</w:t>
      </w:r>
      <w:r>
        <w:br w:type="textWrapping"/>
      </w:r>
      <w:r>
        <w:br w:type="textWrapping"/>
      </w:r>
      <w:r>
        <w:rPr>
          <w:rStyle w:val="64"/>
        </w:rPr>
        <w:t># 获取分类提示词</w:t>
      </w:r>
      <w:r>
        <w:br w:type="textWrapping"/>
      </w:r>
      <w:r>
        <w:rPr>
          <w:rStyle w:val="82"/>
        </w:rPr>
        <w:t xml:space="preserve">classify_prompt </w:t>
      </w:r>
      <w:r>
        <w:rPr>
          <w:rStyle w:val="72"/>
        </w:rPr>
        <w:t>=</w:t>
      </w:r>
      <w:r>
        <w:rPr>
          <w:rStyle w:val="82"/>
        </w:rPr>
        <w:t xml:space="preserve"> Prompts.CLASSIFY_PROMPT</w:t>
      </w:r>
      <w:r>
        <w:br w:type="textWrapping"/>
      </w:r>
      <w:r>
        <w:br w:type="textWrapping"/>
      </w:r>
      <w:r>
        <w:rPr>
          <w:rStyle w:val="64"/>
        </w:rPr>
        <w:t># 根据分类获取字段提取提示词</w:t>
      </w:r>
      <w:r>
        <w:br w:type="textWrapping"/>
      </w:r>
      <w:r>
        <w:rPr>
          <w:rStyle w:val="82"/>
        </w:rPr>
        <w:t xml:space="preserve">drill_prompt </w:t>
      </w:r>
      <w:r>
        <w:rPr>
          <w:rStyle w:val="72"/>
        </w:rPr>
        <w:t>=</w:t>
      </w:r>
      <w:r>
        <w:rPr>
          <w:rStyle w:val="82"/>
        </w:rPr>
        <w:t xml:space="preserve"> Prompts.PROMPT_MAP[</w:t>
      </w:r>
      <w:r>
        <w:rPr>
          <w:rStyle w:val="60"/>
        </w:rPr>
        <w:t>'drilling'</w:t>
      </w:r>
      <w:r>
        <w:rPr>
          <w:rStyle w:val="82"/>
        </w:rPr>
        <w:t>]</w:t>
      </w:r>
    </w:p>
    <w:bookmarkEnd w:id="32"/>
    <w:p w14:paraId="0E8DDEB0">
      <w:pPr>
        <w:pStyle w:val="5"/>
      </w:pPr>
      <w:bookmarkStart w:id="33" w:name="header-n266"/>
      <w:r>
        <w:rPr>
          <w:rFonts w:hint="eastAsia"/>
          <w:lang w:val="en-US" w:eastAsia="zh-CN"/>
        </w:rPr>
        <w:t>5</w:t>
      </w:r>
      <w:r>
        <w:t xml:space="preserve">.2 </w:t>
      </w:r>
      <w:r>
        <w:rPr>
          <w:rFonts w:hint="eastAsia"/>
        </w:rPr>
        <w:t>动态填充提示词</w:t>
      </w:r>
    </w:p>
    <w:p w14:paraId="602CC52A">
      <w:pPr>
        <w:pStyle w:val="49"/>
      </w:pPr>
      <w:r>
        <w:rPr>
          <w:rStyle w:val="64"/>
        </w:rPr>
        <w:t># 填充文档内容</w:t>
      </w:r>
      <w:r>
        <w:br w:type="textWrapping"/>
      </w:r>
      <w:r>
        <w:rPr>
          <w:rStyle w:val="82"/>
        </w:rPr>
        <w:t xml:space="preserve">prompt </w:t>
      </w:r>
      <w:r>
        <w:rPr>
          <w:rStyle w:val="72"/>
        </w:rPr>
        <w:t>=</w:t>
      </w:r>
      <w:r>
        <w:rPr>
          <w:rStyle w:val="82"/>
        </w:rPr>
        <w:t xml:space="preserve"> Prompts.CLASSIFY_PROMPT.</w:t>
      </w:r>
      <w:r>
        <w:rPr>
          <w:rStyle w:val="73"/>
        </w:rPr>
        <w:t>format</w:t>
      </w:r>
      <w:r>
        <w:rPr>
          <w:rStyle w:val="82"/>
        </w:rPr>
        <w:t>(document_text</w:t>
      </w:r>
      <w:r>
        <w:rPr>
          <w:rStyle w:val="72"/>
        </w:rPr>
        <w:t>=</w:t>
      </w:r>
      <w:r>
        <w:rPr>
          <w:rStyle w:val="82"/>
        </w:rPr>
        <w:t>document_preview)</w:t>
      </w:r>
      <w:r>
        <w:br w:type="textWrapping"/>
      </w:r>
      <w:r>
        <w:br w:type="textWrapping"/>
      </w:r>
      <w:r>
        <w:rPr>
          <w:rStyle w:val="64"/>
        </w:rPr>
        <w:t># 填充多个字段</w:t>
      </w:r>
      <w:r>
        <w:br w:type="textWrapping"/>
      </w:r>
      <w:r>
        <w:rPr>
          <w:rStyle w:val="82"/>
        </w:rPr>
        <w:t xml:space="preserve">prompt </w:t>
      </w:r>
      <w:r>
        <w:rPr>
          <w:rStyle w:val="72"/>
        </w:rPr>
        <w:t>=</w:t>
      </w:r>
      <w:r>
        <w:rPr>
          <w:rStyle w:val="82"/>
        </w:rPr>
        <w:t xml:space="preserve"> Prompts.DRILLING_EXTRACT_PROMPT.</w:t>
      </w:r>
      <w:r>
        <w:rPr>
          <w:rStyle w:val="73"/>
        </w:rPr>
        <w:t>format</w:t>
      </w:r>
      <w:r>
        <w:rPr>
          <w:rStyle w:val="82"/>
        </w:rPr>
        <w:t>(</w:t>
      </w:r>
      <w:r>
        <w:br w:type="textWrapping"/>
      </w:r>
      <w:r>
        <w:rPr>
          <w:rStyle w:val="82"/>
        </w:rPr>
        <w:t xml:space="preserve">    document_text</w:t>
      </w:r>
      <w:r>
        <w:rPr>
          <w:rStyle w:val="72"/>
        </w:rPr>
        <w:t>=</w:t>
      </w:r>
      <w:r>
        <w:rPr>
          <w:rStyle w:val="82"/>
        </w:rPr>
        <w:t>document_content,</w:t>
      </w:r>
      <w:r>
        <w:br w:type="textWrapping"/>
      </w:r>
      <w:r>
        <w:rPr>
          <w:rStyle w:val="82"/>
        </w:rPr>
        <w:t xml:space="preserve">    well_no</w:t>
      </w:r>
      <w:r>
        <w:rPr>
          <w:rStyle w:val="72"/>
        </w:rPr>
        <w:t>=</w:t>
      </w:r>
      <w:r>
        <w:rPr>
          <w:rStyle w:val="60"/>
        </w:rPr>
        <w:t>"TS1-1"</w:t>
      </w:r>
      <w:r>
        <w:rPr>
          <w:rStyle w:val="82"/>
        </w:rPr>
        <w:t>,</w:t>
      </w:r>
      <w:r>
        <w:br w:type="textWrapping"/>
      </w:r>
      <w:r>
        <w:rPr>
          <w:rStyle w:val="82"/>
        </w:rPr>
        <w:t xml:space="preserve">    date</w:t>
      </w:r>
      <w:r>
        <w:rPr>
          <w:rStyle w:val="72"/>
        </w:rPr>
        <w:t>=</w:t>
      </w:r>
      <w:r>
        <w:rPr>
          <w:rStyle w:val="60"/>
        </w:rPr>
        <w:t>"2026-03-26"</w:t>
      </w:r>
      <w:r>
        <w:br w:type="textWrapping"/>
      </w:r>
      <w:r>
        <w:rPr>
          <w:rStyle w:val="82"/>
        </w:rPr>
        <w:t>)</w:t>
      </w:r>
    </w:p>
    <w:p w14:paraId="4FAA2C5A">
      <w:r>
        <w:pict>
          <v:rect id="_x0000_i1031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31"/>
    <w:bookmarkEnd w:id="33"/>
    <w:p w14:paraId="5F155924">
      <w:pPr>
        <w:pStyle w:val="23"/>
      </w:pPr>
      <w:bookmarkStart w:id="34" w:name="header-n269"/>
      <w:bookmarkStart w:id="35" w:name="header-n284"/>
    </w:p>
    <w:bookmarkEnd w:id="0"/>
    <w:bookmarkEnd w:id="34"/>
    <w:bookmarkEnd w:id="35"/>
    <w:sectPr>
      <w:footnotePr>
        <w:numRestart w:val="eachSect"/>
      </w:footnotePr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ptos">
    <w:altName w:val="Segoe Print"/>
    <w:panose1 w:val="020B0004020202020204"/>
    <w:charset w:val="00"/>
    <w:family w:val="swiss"/>
    <w:pitch w:val="default"/>
    <w:sig w:usb0="00000000" w:usb1="00000000" w:usb2="00000000" w:usb3="00000000" w:csb0="0000019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Aptos Display">
    <w:altName w:val="Segoe Print"/>
    <w:panose1 w:val="020B0004020202020204"/>
    <w:charset w:val="00"/>
    <w:family w:val="swiss"/>
    <w:pitch w:val="default"/>
    <w:sig w:usb0="00000000" w:usb1="00000000" w:usb2="00000000" w:usb3="00000000" w:csb0="0000019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00A991"/>
    <w:multiLevelType w:val="multilevel"/>
    <w:tmpl w:val="0000A991"/>
    <w:lvl w:ilvl="0" w:tentative="0">
      <w:start w:val="0"/>
      <w:numFmt w:val="bullet"/>
      <w:lvlText w:val=""/>
      <w:lvlJc w:val="left"/>
      <w:pPr>
        <w:ind w:left="720" w:hanging="360"/>
      </w:pPr>
      <w:rPr>
        <w:rFonts w:hint="default" w:ascii="Symbol" w:hAnsi="Symbol" w:cs="Symbol"/>
      </w:rPr>
    </w:lvl>
    <w:lvl w:ilvl="1" w:tentative="0">
      <w:start w:val="0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0"/>
      <w:numFmt w:val="bullet"/>
      <w:lvlText w:val=""/>
      <w:lvlJc w:val="left"/>
      <w:pPr>
        <w:ind w:left="2160" w:hanging="360"/>
      </w:pPr>
      <w:rPr>
        <w:rFonts w:hint="default" w:ascii="Wingdings" w:hAnsi="Wingdings" w:cs="Wingdings"/>
      </w:rPr>
    </w:lvl>
    <w:lvl w:ilvl="3" w:tentative="0">
      <w:start w:val="0"/>
      <w:numFmt w:val="bullet"/>
      <w:lvlText w:val=""/>
      <w:lvlJc w:val="left"/>
      <w:pPr>
        <w:ind w:left="2880" w:hanging="360"/>
      </w:pPr>
      <w:rPr>
        <w:rFonts w:hint="default" w:ascii="Symbol" w:hAnsi="Symbol" w:cs="Symbol"/>
      </w:rPr>
    </w:lvl>
    <w:lvl w:ilvl="4" w:tentative="0">
      <w:start w:val="0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0"/>
      <w:numFmt w:val="bullet"/>
      <w:lvlText w:val=""/>
      <w:lvlJc w:val="left"/>
      <w:pPr>
        <w:ind w:left="4320" w:hanging="360"/>
      </w:pPr>
      <w:rPr>
        <w:rFonts w:hint="default" w:ascii="Wingdings" w:hAnsi="Wingdings" w:cs="Wingdings"/>
      </w:rPr>
    </w:lvl>
    <w:lvl w:ilvl="6" w:tentative="0">
      <w:start w:val="0"/>
      <w:numFmt w:val="bullet"/>
      <w:lvlText w:val=""/>
      <w:lvlJc w:val="left"/>
      <w:pPr>
        <w:ind w:left="5040" w:hanging="360"/>
      </w:pPr>
      <w:rPr>
        <w:rFonts w:hint="default" w:ascii="Symbol" w:hAnsi="Symbol" w:cs="Symbol"/>
      </w:rPr>
    </w:lvl>
    <w:lvl w:ilvl="7" w:tentative="0">
      <w:start w:val="0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0"/>
      <w:numFmt w:val="bullet"/>
      <w:lvlText w:val=""/>
      <w:lvlJc w:val="left"/>
      <w:pPr>
        <w:ind w:left="6480" w:hanging="360"/>
      </w:pPr>
      <w:rPr>
        <w:rFonts w:hint="default" w:ascii="Wingdings" w:hAnsi="Wingdings" w:cs="Wingdings"/>
      </w:rPr>
    </w:lvl>
  </w:abstractNum>
  <w:abstractNum w:abstractNumId="1">
    <w:nsid w:val="00A99411"/>
    <w:multiLevelType w:val="multilevel"/>
    <w:tmpl w:val="00A99411"/>
    <w:lvl w:ilvl="0" w:tentative="0">
      <w:start w:val="1"/>
      <w:numFmt w:val="decimal"/>
      <w:lvlText w:val="%1."/>
      <w:lvlJc w:val="left"/>
      <w:pPr>
        <w:ind w:left="720" w:hanging="360"/>
      </w:pPr>
    </w:lvl>
    <w:lvl w:ilvl="1" w:tentative="0">
      <w:start w:val="1"/>
      <w:numFmt w:val="decimal"/>
      <w:lvlText w:val="%2."/>
      <w:lvlJc w:val="left"/>
      <w:pPr>
        <w:ind w:left="1440" w:hanging="360"/>
      </w:pPr>
    </w:lvl>
    <w:lvl w:ilvl="2" w:tentative="0">
      <w:start w:val="1"/>
      <w:numFmt w:val="decimal"/>
      <w:lvlText w:val="%3."/>
      <w:lvlJc w:val="left"/>
      <w:pPr>
        <w:ind w:left="2160" w:hanging="36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decimal"/>
      <w:lvlText w:val="%5."/>
      <w:lvlJc w:val="left"/>
      <w:pPr>
        <w:ind w:left="3600" w:hanging="360"/>
      </w:pPr>
    </w:lvl>
    <w:lvl w:ilvl="5" w:tentative="0">
      <w:start w:val="1"/>
      <w:numFmt w:val="decimal"/>
      <w:lvlText w:val="%6."/>
      <w:lvlJc w:val="left"/>
      <w:pPr>
        <w:ind w:left="4320" w:hanging="36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decimal"/>
      <w:lvlText w:val="%8."/>
      <w:lvlJc w:val="left"/>
      <w:pPr>
        <w:ind w:left="5760" w:hanging="360"/>
      </w:pPr>
    </w:lvl>
    <w:lvl w:ilvl="8" w:tentative="0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0"/>
  </w:num>
  <w:num w:numId="3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230"/>
  <w:embedSystemFonts/>
  <w:doNotTrackMoves/>
  <w:documentProtection w:enforcement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  <w:footnote w:id="0"/>
    <w:footnote w:id="1"/>
  </w:footnotePr>
  <w:compat>
    <w:useFELayout/>
    <w:splitPgBreakAndParaMark/>
    <w:compatSetting w:name="compatibilityMode" w:uri="http://schemas.microsoft.com/office/word" w:val="12"/>
  </w:compat>
  <w:rsids>
    <w:rsidRoot w:val="00000000"/>
    <w:rsid w:val="47615D02"/>
    <w:rsid w:val="6F5002D8"/>
    <w:rsid w:val="7ABB6F4D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0" w:semiHidden="0" w:name="Title"/>
    <w:lsdException w:unhideWhenUsed="0" w:uiPriority="0" w:semiHidden="0" w:name="Closing"/>
    <w:lsdException w:unhideWhenUsed="0" w:uiPriority="0" w:semiHidden="0" w:name="Signature"/>
    <w:lsdException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11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qFormat="1" w:uiPriority="9" w:semiHidden="0" w:name="Block Text"/>
    <w:lsdException w:unhideWhenUsed="0" w:uiPriority="0" w:semiHidden="0" w:name="Hyperlink"/>
    <w:lsdException w:unhideWhenUsed="0" w:uiPriority="0" w:semiHidden="0" w:name="FollowedHyperlink"/>
    <w:lsdException w:unhideWhenUsed="0" w:uiPriority="0" w:semiHidden="0" w:name="Strong"/>
    <w:lsdException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/>
    </w:pPr>
    <w:rPr>
      <w:rFonts w:asciiTheme="minorHAnsi" w:hAnsiTheme="minorHAnsi" w:eastAsiaTheme="minorEastAsia" w:cstheme="minorBidi"/>
      <w:sz w:val="24"/>
      <w:szCs w:val="24"/>
      <w:lang w:val="en-US" w:eastAsia="zh-CN" w:bidi="ar-SA"/>
    </w:rPr>
  </w:style>
  <w:style w:type="paragraph" w:styleId="2">
    <w:name w:val="heading 1"/>
    <w:basedOn w:val="1"/>
    <w:next w:val="3"/>
    <w:link w:val="31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4">
    <w:name w:val="heading 2"/>
    <w:basedOn w:val="1"/>
    <w:next w:val="3"/>
    <w:link w:val="32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5">
    <w:name w:val="heading 3"/>
    <w:basedOn w:val="1"/>
    <w:next w:val="3"/>
    <w:link w:val="33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6">
    <w:name w:val="heading 4"/>
    <w:basedOn w:val="1"/>
    <w:next w:val="3"/>
    <w:link w:val="34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7">
    <w:name w:val="heading 5"/>
    <w:basedOn w:val="1"/>
    <w:next w:val="3"/>
    <w:link w:val="35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8">
    <w:name w:val="heading 6"/>
    <w:basedOn w:val="1"/>
    <w:next w:val="3"/>
    <w:link w:val="36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85858" w:themeColor="text1" w:themeTint="A6"/>
    </w:rPr>
  </w:style>
  <w:style w:type="paragraph" w:styleId="9">
    <w:name w:val="heading 7"/>
    <w:basedOn w:val="1"/>
    <w:next w:val="3"/>
    <w:link w:val="37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85858" w:themeColor="text1" w:themeTint="A6"/>
    </w:rPr>
  </w:style>
  <w:style w:type="paragraph" w:styleId="10">
    <w:name w:val="heading 8"/>
    <w:basedOn w:val="1"/>
    <w:next w:val="3"/>
    <w:link w:val="38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8"/>
    </w:rPr>
  </w:style>
  <w:style w:type="paragraph" w:styleId="11">
    <w:name w:val="heading 9"/>
    <w:basedOn w:val="1"/>
    <w:next w:val="3"/>
    <w:link w:val="39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8"/>
    </w:rPr>
  </w:style>
  <w:style w:type="character" w:default="1" w:styleId="19">
    <w:name w:val="Default Paragraph Font"/>
    <w:semiHidden/>
    <w:unhideWhenUsed/>
    <w:uiPriority w:val="0"/>
  </w:style>
  <w:style w:type="table" w:default="1" w:styleId="18">
    <w:name w:val="Normal Table"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link w:val="21"/>
    <w:qFormat/>
    <w:uiPriority w:val="0"/>
    <w:pPr>
      <w:spacing w:before="180" w:after="180"/>
    </w:pPr>
  </w:style>
  <w:style w:type="paragraph" w:styleId="12">
    <w:name w:val="caption"/>
    <w:basedOn w:val="1"/>
    <w:uiPriority w:val="0"/>
    <w:pPr>
      <w:spacing w:before="0" w:after="120"/>
    </w:pPr>
    <w:rPr>
      <w:i/>
    </w:rPr>
  </w:style>
  <w:style w:type="paragraph" w:styleId="13">
    <w:name w:val="Block Text"/>
    <w:basedOn w:val="3"/>
    <w:next w:val="3"/>
    <w:unhideWhenUsed/>
    <w:qFormat/>
    <w:uiPriority w:val="9"/>
    <w:pPr>
      <w:spacing w:before="100" w:after="100"/>
      <w:ind w:left="480" w:right="480" w:firstLine="0"/>
    </w:pPr>
  </w:style>
  <w:style w:type="paragraph" w:styleId="14">
    <w:name w:val="Date"/>
    <w:basedOn w:val="15"/>
    <w:next w:val="3"/>
    <w:qFormat/>
    <w:uiPriority w:val="0"/>
    <w:pPr>
      <w:keepNext/>
      <w:keepLines/>
    </w:pPr>
    <w:rPr>
      <w:sz w:val="24"/>
      <w:szCs w:val="24"/>
    </w:rPr>
  </w:style>
  <w:style w:type="paragraph" w:styleId="15">
    <w:name w:val="Title"/>
    <w:basedOn w:val="1"/>
    <w:next w:val="3"/>
    <w:link w:val="25"/>
    <w:qFormat/>
    <w:uiPriority w:val="10"/>
    <w:pPr>
      <w:spacing w:after="80" w:line="240" w:lineRule="auto"/>
      <w:contextualSpacing/>
      <w:jc w:val="center"/>
    </w:pPr>
    <w:rPr>
      <w:rFonts w:asciiTheme="majorHAnsi" w:hAnsiTheme="majorHAnsi" w:eastAsiaTheme="majorEastAsia" w:cstheme="majorBidi"/>
      <w:sz w:val="56"/>
      <w:szCs w:val="56"/>
    </w:rPr>
  </w:style>
  <w:style w:type="paragraph" w:styleId="16">
    <w:name w:val="Subtitle"/>
    <w:basedOn w:val="15"/>
    <w:next w:val="3"/>
    <w:link w:val="26"/>
    <w:qFormat/>
    <w:uiPriority w:val="11"/>
    <w:rPr>
      <w:rFonts w:eastAsiaTheme="majorEastAsia" w:cstheme="majorBidi"/>
      <w:spacing w:val="15"/>
      <w:sz w:val="28"/>
      <w:szCs w:val="28"/>
    </w:rPr>
  </w:style>
  <w:style w:type="paragraph" w:styleId="17">
    <w:name w:val="footnote text"/>
    <w:basedOn w:val="1"/>
    <w:unhideWhenUsed/>
    <w:qFormat/>
    <w:uiPriority w:val="9"/>
  </w:style>
  <w:style w:type="character" w:styleId="20">
    <w:name w:val="Hyperlink"/>
    <w:basedOn w:val="21"/>
    <w:uiPriority w:val="0"/>
    <w:rPr>
      <w:color w:val="156082" w:themeColor="accent1"/>
    </w:rPr>
  </w:style>
  <w:style w:type="character" w:customStyle="1" w:styleId="21">
    <w:name w:val="Body Text Char"/>
    <w:basedOn w:val="19"/>
    <w:link w:val="3"/>
    <w:uiPriority w:val="0"/>
  </w:style>
  <w:style w:type="character" w:styleId="22">
    <w:name w:val="footnote reference"/>
    <w:basedOn w:val="21"/>
    <w:uiPriority w:val="0"/>
    <w:rPr>
      <w:vertAlign w:val="superscript"/>
    </w:rPr>
  </w:style>
  <w:style w:type="paragraph" w:customStyle="1" w:styleId="23">
    <w:name w:val="First Paragraph"/>
    <w:basedOn w:val="3"/>
    <w:next w:val="3"/>
    <w:qFormat/>
    <w:uiPriority w:val="0"/>
  </w:style>
  <w:style w:type="paragraph" w:customStyle="1" w:styleId="24">
    <w:name w:val="Compact"/>
    <w:basedOn w:val="3"/>
    <w:qFormat/>
    <w:uiPriority w:val="0"/>
    <w:pPr>
      <w:spacing w:before="36" w:after="36"/>
    </w:pPr>
  </w:style>
  <w:style w:type="character" w:customStyle="1" w:styleId="25">
    <w:name w:val="Title Char"/>
    <w:basedOn w:val="19"/>
    <w:link w:val="15"/>
    <w:uiPriority w:val="10"/>
    <w:rPr>
      <w:rFonts w:asciiTheme="majorHAnsi" w:hAnsiTheme="majorHAnsi" w:eastAsiaTheme="majorEastAsia" w:cstheme="majorBidi"/>
      <w:sz w:val="56"/>
      <w:szCs w:val="56"/>
    </w:rPr>
  </w:style>
  <w:style w:type="character" w:customStyle="1" w:styleId="26">
    <w:name w:val="Subtitle Char"/>
    <w:basedOn w:val="19"/>
    <w:link w:val="16"/>
    <w:uiPriority w:val="11"/>
    <w:rPr>
      <w:rFonts w:eastAsiaTheme="majorEastAsia" w:cstheme="majorBidi"/>
      <w:color w:val="585858" w:themeColor="text1" w:themeTint="A6"/>
      <w:spacing w:val="15"/>
      <w:sz w:val="28"/>
      <w:szCs w:val="28"/>
    </w:rPr>
  </w:style>
  <w:style w:type="paragraph" w:customStyle="1" w:styleId="27">
    <w:name w:val="Author"/>
    <w:basedOn w:val="15"/>
    <w:next w:val="3"/>
    <w:qFormat/>
    <w:uiPriority w:val="0"/>
    <w:pPr>
      <w:keepNext/>
      <w:keepLines/>
    </w:pPr>
    <w:rPr>
      <w:sz w:val="24"/>
      <w:szCs w:val="24"/>
    </w:rPr>
  </w:style>
  <w:style w:type="paragraph" w:customStyle="1" w:styleId="28">
    <w:name w:val="Abstract Title"/>
    <w:basedOn w:val="1"/>
    <w:next w:val="29"/>
    <w:qFormat/>
    <w:uiPriority w:val="0"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29">
    <w:name w:val="Abstract"/>
    <w:basedOn w:val="1"/>
    <w:next w:val="3"/>
    <w:qFormat/>
    <w:uiPriority w:val="0"/>
    <w:pPr>
      <w:keepNext/>
      <w:keepLines/>
      <w:spacing w:before="100" w:after="300"/>
    </w:pPr>
    <w:rPr>
      <w:sz w:val="20"/>
      <w:szCs w:val="20"/>
    </w:rPr>
  </w:style>
  <w:style w:type="paragraph" w:customStyle="1" w:styleId="30">
    <w:name w:val="Bibliography"/>
    <w:basedOn w:val="1"/>
    <w:qFormat/>
    <w:uiPriority w:val="0"/>
  </w:style>
  <w:style w:type="character" w:customStyle="1" w:styleId="31">
    <w:name w:val="Heading 1 Char"/>
    <w:basedOn w:val="19"/>
    <w:link w:val="2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customStyle="1" w:styleId="32">
    <w:name w:val="Heading 2 Char"/>
    <w:basedOn w:val="19"/>
    <w:link w:val="4"/>
    <w:semiHidden/>
    <w:qFormat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customStyle="1" w:styleId="33">
    <w:name w:val="Heading 3 Char"/>
    <w:basedOn w:val="19"/>
    <w:link w:val="5"/>
    <w:semiHidden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34">
    <w:name w:val="Heading 4 Char"/>
    <w:basedOn w:val="19"/>
    <w:link w:val="6"/>
    <w:semiHidden/>
    <w:qFormat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35">
    <w:name w:val="Heading 5 Char"/>
    <w:basedOn w:val="19"/>
    <w:link w:val="7"/>
    <w:semiHidden/>
    <w:qFormat/>
    <w:uiPriority w:val="9"/>
    <w:rPr>
      <w:rFonts w:eastAsiaTheme="majorEastAsia" w:cstheme="majorBidi"/>
      <w:color w:val="0F4761" w:themeColor="accent1" w:themeShade="BF"/>
    </w:rPr>
  </w:style>
  <w:style w:type="character" w:customStyle="1" w:styleId="36">
    <w:name w:val="Heading 6 Char"/>
    <w:basedOn w:val="19"/>
    <w:link w:val="8"/>
    <w:semiHidden/>
    <w:uiPriority w:val="9"/>
    <w:rPr>
      <w:rFonts w:eastAsiaTheme="majorEastAsia" w:cstheme="majorBidi"/>
      <w:i/>
      <w:iCs/>
      <w:color w:val="585858" w:themeColor="text1" w:themeTint="A6"/>
    </w:rPr>
  </w:style>
  <w:style w:type="character" w:customStyle="1" w:styleId="37">
    <w:name w:val="Heading 7 Char"/>
    <w:basedOn w:val="19"/>
    <w:link w:val="9"/>
    <w:semiHidden/>
    <w:qFormat/>
    <w:uiPriority w:val="9"/>
    <w:rPr>
      <w:rFonts w:eastAsiaTheme="majorEastAsia" w:cstheme="majorBidi"/>
      <w:color w:val="585858" w:themeColor="text1" w:themeTint="A6"/>
    </w:rPr>
  </w:style>
  <w:style w:type="character" w:customStyle="1" w:styleId="38">
    <w:name w:val="Heading 8 Char"/>
    <w:basedOn w:val="19"/>
    <w:link w:val="10"/>
    <w:semiHidden/>
    <w:qFormat/>
    <w:uiPriority w:val="9"/>
    <w:rPr>
      <w:rFonts w:eastAsiaTheme="majorEastAsia" w:cstheme="majorBidi"/>
      <w:i/>
      <w:iCs/>
      <w:color w:val="262626" w:themeColor="text1" w:themeTint="D8"/>
    </w:rPr>
  </w:style>
  <w:style w:type="character" w:customStyle="1" w:styleId="39">
    <w:name w:val="Heading 9 Char"/>
    <w:basedOn w:val="19"/>
    <w:link w:val="11"/>
    <w:semiHidden/>
    <w:qFormat/>
    <w:uiPriority w:val="9"/>
    <w:rPr>
      <w:rFonts w:eastAsiaTheme="majorEastAsia" w:cstheme="majorBidi"/>
      <w:color w:val="262626" w:themeColor="text1" w:themeTint="D8"/>
    </w:rPr>
  </w:style>
  <w:style w:type="paragraph" w:customStyle="1" w:styleId="40">
    <w:name w:val="Footnote Block Text"/>
    <w:basedOn w:val="17"/>
    <w:next w:val="17"/>
    <w:unhideWhenUsed/>
    <w:qFormat/>
    <w:uiPriority w:val="9"/>
    <w:pPr>
      <w:spacing w:before="100" w:after="100"/>
      <w:ind w:left="480" w:right="480" w:firstLine="0"/>
    </w:pPr>
  </w:style>
  <w:style w:type="table" w:customStyle="1" w:styleId="41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paragraph" w:customStyle="1" w:styleId="42">
    <w:name w:val="Definition Term"/>
    <w:basedOn w:val="1"/>
    <w:next w:val="43"/>
    <w:uiPriority w:val="0"/>
    <w:pPr>
      <w:keepNext/>
      <w:keepLines/>
      <w:spacing w:after="0"/>
    </w:pPr>
    <w:rPr>
      <w:b/>
    </w:rPr>
  </w:style>
  <w:style w:type="paragraph" w:customStyle="1" w:styleId="43">
    <w:name w:val="Definition"/>
    <w:basedOn w:val="1"/>
    <w:uiPriority w:val="0"/>
  </w:style>
  <w:style w:type="paragraph" w:customStyle="1" w:styleId="44">
    <w:name w:val="Table Caption"/>
    <w:basedOn w:val="12"/>
    <w:uiPriority w:val="0"/>
    <w:pPr>
      <w:keepNext/>
    </w:pPr>
  </w:style>
  <w:style w:type="paragraph" w:customStyle="1" w:styleId="45">
    <w:name w:val="Image Caption"/>
    <w:basedOn w:val="12"/>
    <w:uiPriority w:val="0"/>
  </w:style>
  <w:style w:type="paragraph" w:customStyle="1" w:styleId="46">
    <w:name w:val="Figure"/>
    <w:basedOn w:val="1"/>
    <w:uiPriority w:val="0"/>
  </w:style>
  <w:style w:type="paragraph" w:customStyle="1" w:styleId="47">
    <w:name w:val="Captioned Figure"/>
    <w:basedOn w:val="46"/>
    <w:uiPriority w:val="0"/>
    <w:pPr>
      <w:keepNext/>
    </w:pPr>
  </w:style>
  <w:style w:type="character" w:customStyle="1" w:styleId="48">
    <w:name w:val="Verbatim Char"/>
    <w:basedOn w:val="21"/>
    <w:link w:val="49"/>
    <w:uiPriority w:val="0"/>
    <w:rPr>
      <w:rFonts w:ascii="Consolas" w:hAnsi="Consolas"/>
      <w:sz w:val="22"/>
    </w:rPr>
  </w:style>
  <w:style w:type="paragraph" w:customStyle="1" w:styleId="49">
    <w:name w:val="Source Code"/>
    <w:basedOn w:val="1"/>
    <w:link w:val="48"/>
    <w:uiPriority w:val="0"/>
    <w:pPr>
      <w:wordWrap w:val="0"/>
    </w:pPr>
  </w:style>
  <w:style w:type="character" w:customStyle="1" w:styleId="50">
    <w:name w:val="Section Number"/>
    <w:basedOn w:val="21"/>
    <w:uiPriority w:val="0"/>
  </w:style>
  <w:style w:type="paragraph" w:customStyle="1" w:styleId="51">
    <w:name w:val="TOC Heading"/>
    <w:basedOn w:val="2"/>
    <w:next w:val="3"/>
    <w:unhideWhenUsed/>
    <w:qFormat/>
    <w:uiPriority w:val="39"/>
    <w:pPr>
      <w:spacing w:before="240" w:line="259" w:lineRule="auto"/>
      <w:outlineLvl w:val="9"/>
    </w:pPr>
    <w:rPr>
      <w:rFonts w:asciiTheme="majorHAnsi" w:hAnsiTheme="majorHAnsi" w:eastAsiaTheme="majorEastAsia" w:cstheme="majorBidi"/>
      <w:color w:val="0F4761" w:themeColor="accent1" w:themeShade="BF"/>
    </w:rPr>
  </w:style>
  <w:style w:type="character" w:customStyle="1" w:styleId="52">
    <w:name w:val="KeywordTok"/>
    <w:basedOn w:val="48"/>
    <w:uiPriority w:val="0"/>
    <w:rPr>
      <w:b/>
      <w:color w:val="007020"/>
    </w:rPr>
  </w:style>
  <w:style w:type="character" w:customStyle="1" w:styleId="53">
    <w:name w:val="DataTypeTok"/>
    <w:basedOn w:val="48"/>
    <w:uiPriority w:val="0"/>
    <w:rPr>
      <w:color w:val="902000"/>
    </w:rPr>
  </w:style>
  <w:style w:type="character" w:customStyle="1" w:styleId="54">
    <w:name w:val="DecValTok"/>
    <w:basedOn w:val="48"/>
    <w:uiPriority w:val="0"/>
    <w:rPr>
      <w:color w:val="40A070"/>
    </w:rPr>
  </w:style>
  <w:style w:type="character" w:customStyle="1" w:styleId="55">
    <w:name w:val="BaseNTok"/>
    <w:basedOn w:val="48"/>
    <w:uiPriority w:val="0"/>
    <w:rPr>
      <w:color w:val="40A070"/>
    </w:rPr>
  </w:style>
  <w:style w:type="character" w:customStyle="1" w:styleId="56">
    <w:name w:val="FloatTok"/>
    <w:basedOn w:val="48"/>
    <w:uiPriority w:val="0"/>
    <w:rPr>
      <w:color w:val="40A070"/>
    </w:rPr>
  </w:style>
  <w:style w:type="character" w:customStyle="1" w:styleId="57">
    <w:name w:val="ConstantTok"/>
    <w:basedOn w:val="48"/>
    <w:uiPriority w:val="0"/>
    <w:rPr>
      <w:color w:val="880000"/>
    </w:rPr>
  </w:style>
  <w:style w:type="character" w:customStyle="1" w:styleId="58">
    <w:name w:val="CharTok"/>
    <w:basedOn w:val="48"/>
    <w:uiPriority w:val="0"/>
    <w:rPr>
      <w:color w:val="4070A0"/>
    </w:rPr>
  </w:style>
  <w:style w:type="character" w:customStyle="1" w:styleId="59">
    <w:name w:val="SpecialCharTok"/>
    <w:basedOn w:val="48"/>
    <w:uiPriority w:val="0"/>
    <w:rPr>
      <w:color w:val="4070A0"/>
    </w:rPr>
  </w:style>
  <w:style w:type="character" w:customStyle="1" w:styleId="60">
    <w:name w:val="StringTok"/>
    <w:basedOn w:val="48"/>
    <w:uiPriority w:val="0"/>
    <w:rPr>
      <w:color w:val="4070A0"/>
    </w:rPr>
  </w:style>
  <w:style w:type="character" w:customStyle="1" w:styleId="61">
    <w:name w:val="VerbatimStringTok"/>
    <w:basedOn w:val="48"/>
    <w:uiPriority w:val="0"/>
    <w:rPr>
      <w:color w:val="4070A0"/>
    </w:rPr>
  </w:style>
  <w:style w:type="character" w:customStyle="1" w:styleId="62">
    <w:name w:val="SpecialStringTok"/>
    <w:basedOn w:val="48"/>
    <w:uiPriority w:val="0"/>
    <w:rPr>
      <w:color w:val="BB6688"/>
    </w:rPr>
  </w:style>
  <w:style w:type="character" w:customStyle="1" w:styleId="63">
    <w:name w:val="ImportTok"/>
    <w:basedOn w:val="48"/>
    <w:uiPriority w:val="0"/>
    <w:rPr>
      <w:b/>
      <w:color w:val="008000"/>
    </w:rPr>
  </w:style>
  <w:style w:type="character" w:customStyle="1" w:styleId="64">
    <w:name w:val="CommentTok"/>
    <w:basedOn w:val="48"/>
    <w:uiPriority w:val="0"/>
    <w:rPr>
      <w:i/>
      <w:color w:val="60A0B0"/>
    </w:rPr>
  </w:style>
  <w:style w:type="character" w:customStyle="1" w:styleId="65">
    <w:name w:val="DocumentationTok"/>
    <w:basedOn w:val="48"/>
    <w:uiPriority w:val="0"/>
    <w:rPr>
      <w:i/>
      <w:color w:val="BA2121"/>
    </w:rPr>
  </w:style>
  <w:style w:type="character" w:customStyle="1" w:styleId="66">
    <w:name w:val="AnnotationTok"/>
    <w:basedOn w:val="48"/>
    <w:uiPriority w:val="0"/>
    <w:rPr>
      <w:b/>
      <w:i/>
      <w:color w:val="60A0B0"/>
    </w:rPr>
  </w:style>
  <w:style w:type="character" w:customStyle="1" w:styleId="67">
    <w:name w:val="CommentVarTok"/>
    <w:basedOn w:val="48"/>
    <w:uiPriority w:val="0"/>
    <w:rPr>
      <w:b/>
      <w:i/>
      <w:color w:val="60A0B0"/>
    </w:rPr>
  </w:style>
  <w:style w:type="character" w:customStyle="1" w:styleId="68">
    <w:name w:val="OtherTok"/>
    <w:basedOn w:val="48"/>
    <w:uiPriority w:val="0"/>
    <w:rPr>
      <w:color w:val="007020"/>
    </w:rPr>
  </w:style>
  <w:style w:type="character" w:customStyle="1" w:styleId="69">
    <w:name w:val="FunctionTok"/>
    <w:basedOn w:val="48"/>
    <w:uiPriority w:val="0"/>
    <w:rPr>
      <w:color w:val="06287E"/>
    </w:rPr>
  </w:style>
  <w:style w:type="character" w:customStyle="1" w:styleId="70">
    <w:name w:val="VariableTok"/>
    <w:basedOn w:val="48"/>
    <w:uiPriority w:val="0"/>
    <w:rPr>
      <w:color w:val="19177C"/>
    </w:rPr>
  </w:style>
  <w:style w:type="character" w:customStyle="1" w:styleId="71">
    <w:name w:val="ControlFlowTok"/>
    <w:basedOn w:val="48"/>
    <w:uiPriority w:val="0"/>
    <w:rPr>
      <w:b/>
      <w:color w:val="007020"/>
    </w:rPr>
  </w:style>
  <w:style w:type="character" w:customStyle="1" w:styleId="72">
    <w:name w:val="OperatorTok"/>
    <w:basedOn w:val="48"/>
    <w:uiPriority w:val="0"/>
    <w:rPr>
      <w:color w:val="666666"/>
    </w:rPr>
  </w:style>
  <w:style w:type="character" w:customStyle="1" w:styleId="73">
    <w:name w:val="BuiltInTok"/>
    <w:basedOn w:val="48"/>
    <w:uiPriority w:val="0"/>
    <w:rPr>
      <w:color w:val="008000"/>
    </w:rPr>
  </w:style>
  <w:style w:type="character" w:customStyle="1" w:styleId="74">
    <w:name w:val="ExtensionTok"/>
    <w:basedOn w:val="48"/>
    <w:uiPriority w:val="0"/>
  </w:style>
  <w:style w:type="character" w:customStyle="1" w:styleId="75">
    <w:name w:val="PreprocessorTok"/>
    <w:basedOn w:val="48"/>
    <w:uiPriority w:val="0"/>
    <w:rPr>
      <w:color w:val="BC7A00"/>
    </w:rPr>
  </w:style>
  <w:style w:type="character" w:customStyle="1" w:styleId="76">
    <w:name w:val="AttributeTok"/>
    <w:basedOn w:val="48"/>
    <w:uiPriority w:val="0"/>
    <w:rPr>
      <w:color w:val="7D9029"/>
    </w:rPr>
  </w:style>
  <w:style w:type="character" w:customStyle="1" w:styleId="77">
    <w:name w:val="RegionMarkerTok"/>
    <w:basedOn w:val="48"/>
    <w:uiPriority w:val="0"/>
  </w:style>
  <w:style w:type="character" w:customStyle="1" w:styleId="78">
    <w:name w:val="InformationTok"/>
    <w:basedOn w:val="48"/>
    <w:uiPriority w:val="0"/>
    <w:rPr>
      <w:b/>
      <w:i/>
      <w:color w:val="60A0B0"/>
    </w:rPr>
  </w:style>
  <w:style w:type="character" w:customStyle="1" w:styleId="79">
    <w:name w:val="WarningTok"/>
    <w:basedOn w:val="48"/>
    <w:uiPriority w:val="0"/>
    <w:rPr>
      <w:b/>
      <w:i/>
      <w:color w:val="60A0B0"/>
    </w:rPr>
  </w:style>
  <w:style w:type="character" w:customStyle="1" w:styleId="80">
    <w:name w:val="AlertTok"/>
    <w:basedOn w:val="48"/>
    <w:uiPriority w:val="0"/>
    <w:rPr>
      <w:b/>
      <w:color w:val="FF0000"/>
    </w:rPr>
  </w:style>
  <w:style w:type="character" w:customStyle="1" w:styleId="81">
    <w:name w:val="ErrorTok"/>
    <w:basedOn w:val="48"/>
    <w:uiPriority w:val="0"/>
    <w:rPr>
      <w:b/>
      <w:color w:val="FF0000"/>
    </w:rPr>
  </w:style>
  <w:style w:type="character" w:customStyle="1" w:styleId="82">
    <w:name w:val="NormalTok"/>
    <w:basedOn w:val="48"/>
    <w:uiPriority w:val="0"/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theme" Target="theme/theme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11</Pages>
  <Words>3099</Words>
  <Characters>5160</Characters>
  <Lines>12</Lines>
  <Paragraphs>8</Paragraphs>
  <TotalTime>10</TotalTime>
  <ScaleCrop>false</ScaleCrop>
  <LinksUpToDate>false</LinksUpToDate>
  <CharactersWithSpaces>5609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2026-03-27T07:43:00Z</dcterms:created>
  <dc:creator>占锋</dc:creator>
  <cp:lastModifiedBy>占锋</cp:lastModifiedBy>
  <dcterms:modified xsi:type="dcterms:W3CDTF">2026-03-27T07:51:01Z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eyJoZGlkIjoiYWE5ZjllODlhYWVhYmFhMTY0YTZiYzI2ZmM0NmVjNzciLCJ1c2VySWQiOiIzMDg2MTY4ODAifQ==</vt:lpwstr>
  </property>
  <property fmtid="{D5CDD505-2E9C-101B-9397-08002B2CF9AE}" pid="3" name="KSOProductBuildVer">
    <vt:lpwstr>2052-12.1.0.25225</vt:lpwstr>
  </property>
  <property fmtid="{D5CDD505-2E9C-101B-9397-08002B2CF9AE}" pid="4" name="ICV">
    <vt:lpwstr>509CF40241C6492FB92654BC26FBB253_12</vt:lpwstr>
  </property>
</Properties>
</file>