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56FBE" w:rsidR="00932A65" w:rsidP="44289CE7" w:rsidRDefault="00932A65" w14:paraId="15AC54C2" w14:textId="7C220C26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4138FD4C" w14:textId="425A313D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191FC8D4" w14:textId="7368346B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7FAFF10B" w14:textId="1BBF1CB9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0DBDA413" w14:textId="3F4C2F9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68CA80A8" w14:textId="3BB68DD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656C3EA7" w14:textId="78F67F74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238486EB" w14:textId="2E38AFED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4FC1E6AC" w14:textId="5CBB2A9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911118C" w:rsidP="5B140A58" w:rsidRDefault="3911118C" w14:paraId="3844A06D" w14:textId="222DE84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2A1854" w:rsidR="7DCF19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Module </w:t>
      </w:r>
      <w:r w:rsidRPr="6C2A1854" w:rsidR="2E6BC5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6: Journal</w:t>
      </w:r>
    </w:p>
    <w:p w:rsidRPr="00356FBE" w:rsidR="00356FBE" w:rsidP="44289CE7" w:rsidRDefault="00356FBE" w14:paraId="770C6735" w14:textId="31E0551D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356FBE" w:rsidR="00356FBE" w:rsidP="44289CE7" w:rsidRDefault="00356FBE" w14:paraId="062E12EE" w14:textId="3098DC53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356FBE" w:rsidR="00356FBE" w:rsidP="44289CE7" w:rsidRDefault="00356FBE" w14:paraId="734927E7" w14:textId="616C38C7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4F1703E4" w:rsidP="44289CE7" w:rsidRDefault="4F1703E4" w14:paraId="2C83CF80" w14:textId="03FA54E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4289CE7">
        <w:rPr>
          <w:rFonts w:ascii="Times New Roman" w:hAnsi="Times New Roman" w:eastAsia="Times New Roman" w:cs="Times New Roman"/>
          <w:sz w:val="24"/>
          <w:szCs w:val="24"/>
        </w:rPr>
        <w:t>Zane Milo Deso</w:t>
      </w:r>
    </w:p>
    <w:p w:rsidR="00C43899" w:rsidP="44289CE7" w:rsidRDefault="00C43899" w14:paraId="72CA1BA5" w14:textId="0E71A46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C2A1854" w:rsidR="6C9C9C61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1C030E60" w:rsidP="6C2A1854" w:rsidRDefault="1C030E60" w14:paraId="73D70E33" w14:textId="3503AFF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C2A1854" w:rsidR="1C030E60">
        <w:rPr>
          <w:rFonts w:ascii="Times New Roman" w:hAnsi="Times New Roman" w:eastAsia="Times New Roman" w:cs="Times New Roman"/>
          <w:sz w:val="24"/>
          <w:szCs w:val="24"/>
        </w:rPr>
        <w:t>CS-405: Secure Coding</w:t>
      </w:r>
    </w:p>
    <w:p w:rsidR="00356FBE" w:rsidP="44289CE7" w:rsidRDefault="00356FBE" w14:paraId="145168CC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2A1854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3480C92F" w:rsidP="6C2A1854" w:rsidRDefault="3480C92F" w14:paraId="6DFE2D77" w14:textId="1AD3A3C7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Pr="6C2A1854" w:rsidR="3480C9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Journal</w:t>
      </w:r>
    </w:p>
    <w:p w:rsidR="049F663B" w:rsidP="3AA312E2" w:rsidRDefault="049F663B" w14:paraId="2380F6BF" w14:textId="38BE99AD">
      <w:pPr>
        <w:spacing w:line="480" w:lineRule="auto"/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C2A1854" w:rsidR="29ABEA63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Introduction</w:t>
      </w:r>
    </w:p>
    <w:p w:rsidR="049F663B" w:rsidP="6C2A1854" w:rsidRDefault="049F663B" w14:paraId="01097EF0" w14:textId="252D1AC0">
      <w:pPr>
        <w:spacing w:line="480" w:lineRule="auto"/>
        <w:ind w:firstLine="720"/>
        <w:rPr>
          <w:rStyle w:val="Heading3Char"/>
          <w:rFonts w:ascii="Times New Roman" w:hAnsi="Times New Roman" w:eastAsia="Times New Roman" w:cs="Times New Roman"/>
          <w:b w:val="1"/>
          <w:bCs w:val="1"/>
          <w:color w:val="auto"/>
        </w:rPr>
      </w:pPr>
      <w:r w:rsidRPr="6C2A1854" w:rsidR="091C9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Security in software development is most effective when embedded proactively within every stage of the process, rather than addressed only after vulnerabilities </w:t>
      </w:r>
      <w:r w:rsidRPr="6C2A1854" w:rsidR="091C9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emerge</w:t>
      </w:r>
      <w:r w:rsidRPr="6C2A1854" w:rsidR="091C9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As software complexity and cyber threats evolve, adopting secure coding practices early on becomes </w:t>
      </w:r>
      <w:r w:rsidRPr="6C2A1854" w:rsidR="243BFF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ever important</w:t>
      </w:r>
      <w:r w:rsidRPr="6C2A1854" w:rsidR="091C9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</w:t>
      </w:r>
      <w:r w:rsidRPr="6C2A1854" w:rsidR="1A64B7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journal </w:t>
      </w:r>
      <w:r w:rsidRPr="6C2A1854" w:rsidR="091C9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</w:t>
      </w:r>
      <w:r w:rsidRPr="6C2A1854" w:rsidR="48A7CD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plores </w:t>
      </w:r>
      <w:r w:rsidRPr="6C2A1854" w:rsidR="091C9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why security should not be </w:t>
      </w:r>
      <w:r w:rsidRPr="6C2A1854" w:rsidR="368FEA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put off for </w:t>
      </w:r>
      <w:r w:rsidRPr="6C2A1854" w:rsidR="091C9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final stages of software development. It discusses steps to mitigate threats and highlights specific examples of integrating security intrinsically into development workflows</w:t>
      </w:r>
      <w:r w:rsidRPr="6C2A1854" w:rsidR="4A5B52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6C2A1854" w:rsidR="5EED694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Reflection on Secure Coding Practices</w:t>
      </w:r>
    </w:p>
    <w:p w:rsidR="3D945F7B" w:rsidP="6C2A1854" w:rsidRDefault="3D945F7B" w14:paraId="059C95FA" w14:textId="294F39D0">
      <w:pPr>
        <w:bidi w:val="0"/>
        <w:spacing w:before="0" w:beforeAutospacing="off" w:after="0" w:afterAutospacing="off" w:line="480" w:lineRule="auto"/>
        <w:ind w:left="0" w:right="0" w:firstLine="720"/>
        <w:jc w:val="left"/>
      </w:pP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statement "Don’t leave security to the end" </w:t>
      </w:r>
      <w:r w:rsidRPr="6C2A1854" w:rsidR="7076BA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stresses 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integrating security considerations throughout the entire software development lifecycle, rather than treating security as an afterthought. </w:t>
      </w:r>
      <w:r w:rsidRPr="6C2A1854" w:rsidR="7F5161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Usually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developers might build applications primarily for functionality and performance, addressing security issues only after vulnerabilities are discovered during testing or, worse, post-deployment. </w:t>
      </w:r>
      <w:r w:rsidRPr="6C2A1854" w:rsidR="11ABCB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Such a 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reactive approach </w:t>
      </w:r>
      <w:r w:rsidRPr="6C2A1854" w:rsidR="521553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may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lead</w:t>
      </w:r>
      <w:r w:rsidRPr="6C2A1854" w:rsidR="4E2D8B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</w:t>
      </w:r>
      <w:r w:rsidRPr="6C2A1854" w:rsidR="1B33A8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tech debt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C2A1854" w:rsidR="57E332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Prescriptively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secure coding best practices encourage proactive measures, from 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requirements </w:t>
      </w:r>
      <w:r w:rsidRPr="6C2A1854" w:rsidR="252E9E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analysis 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C2A1854" w:rsidR="4D2562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 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coding, testing, and deployment. By con</w:t>
      </w:r>
      <w:r w:rsidRPr="6C2A1854" w:rsidR="2EA1EB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stantly </w:t>
      </w:r>
      <w:r w:rsidRPr="6C2A1854" w:rsidR="2EA1EB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monitoring</w:t>
      </w:r>
      <w:r w:rsidRPr="6C2A1854" w:rsidR="2EA1EB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addressing security risks, developers can significantly reduce vulnerabilities, lower remediation costs, and 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6C2A1854" w:rsidR="3D945F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robust software integrity.</w:t>
      </w:r>
      <w:r w:rsidRPr="6C2A1854" w:rsidR="14159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Secure software development lifecycle is surely a best practice to adopt across the board.</w:t>
      </w:r>
    </w:p>
    <w:p w:rsidR="5632B578" w:rsidP="6C2A1854" w:rsidRDefault="5632B578" w14:paraId="7A677249" w14:textId="0E6323A8">
      <w:pPr>
        <w:pStyle w:val="Heading3"/>
        <w:suppressLineNumbers w:val="0"/>
        <w:bidi w:val="0"/>
        <w:spacing w:before="40" w:beforeAutospacing="off" w:after="0" w:afterAutospacing="off" w:line="480" w:lineRule="auto"/>
        <w:ind w:left="0" w:right="0"/>
        <w:jc w:val="left"/>
      </w:pPr>
      <w:r w:rsidRPr="6C2A1854" w:rsidR="5632B578">
        <w:rPr>
          <w:rFonts w:ascii="Times New Roman" w:hAnsi="Times New Roman" w:eastAsia="Times New Roman" w:cs="Times New Roman"/>
          <w:b w:val="1"/>
          <w:bCs w:val="1"/>
          <w:color w:val="auto"/>
        </w:rPr>
        <w:t>Proactive Threat Prevention Measures</w:t>
      </w:r>
    </w:p>
    <w:p w:rsidR="567EE02B" w:rsidP="6C2A1854" w:rsidRDefault="567EE02B" w14:paraId="4AA40AAA" w14:textId="567FA72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Pr="6C2A1854" w:rsidR="567EE0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prevent threats, it is </w:t>
      </w:r>
      <w:r w:rsidRPr="6C2A1854" w:rsidR="2F55DF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indispensable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follow structured secure coding practices throughout development. First, </w:t>
      </w:r>
      <w:r w:rsidRPr="6C2A1854" w:rsidR="7BC2D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team may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adopt threat modeling early on to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prioritize potential vulnerabilities specific to the application's architecture and functionality. </w:t>
      </w:r>
      <w:r w:rsidRPr="6C2A1854" w:rsidR="6A2A49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Carrying out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secure coding standards, such as OWASP guidelines, </w:t>
      </w:r>
      <w:r w:rsidRPr="6C2A1854" w:rsidR="2F67E4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establishes</w:t>
      </w:r>
      <w:r w:rsidRPr="6C2A1854" w:rsidR="2F67E4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 common pitfalls</w:t>
      </w:r>
      <w:r w:rsidRPr="6C2A1854" w:rsidR="5C8D32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such as injection attacks, buffer overflows, and insecure authentication methods</w:t>
      </w:r>
      <w:r w:rsidRPr="6C2A1854" w:rsidR="7A5F11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are mitigated during development. </w:t>
      </w:r>
      <w:r w:rsidRPr="6C2A1854" w:rsidR="0B2AE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Meticulous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input validation, </w:t>
      </w:r>
      <w:r w:rsidRPr="6C2A1854" w:rsidR="1AA444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sapid</w:t>
      </w:r>
      <w:r w:rsidRPr="6C2A1854" w:rsidR="1AA444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error handling, and proper data sanitization further minimize attack surfaces. </w:t>
      </w:r>
      <w:r w:rsidRPr="6C2A1854" w:rsidR="254271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Ongoing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integration tools </w:t>
      </w:r>
      <w:r w:rsidRPr="6C2A1854" w:rsidR="70859A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merged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with static analysis tools, such as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Cppcheck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help detect </w:t>
      </w:r>
      <w:r w:rsidRPr="6C2A1854" w:rsidR="2961D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reveal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before code</w:t>
      </w:r>
      <w:r w:rsidRPr="6C2A1854" w:rsidR="170986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published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C2A1854" w:rsidR="08841A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Routine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code reviews and security audits </w:t>
      </w:r>
      <w:r w:rsidRPr="6C2A1854" w:rsidR="6F7575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clear the way for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collaboration, </w:t>
      </w:r>
      <w:r w:rsidRPr="6C2A1854" w:rsidR="5546E9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confirming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that multiple perspectives scrutinize the codebase for security oversights. Finally, educating developers and stakeholders on </w:t>
      </w:r>
      <w:r w:rsidRPr="6C2A1854" w:rsidR="7F6BE9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relevant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threats and security best practices </w:t>
      </w:r>
      <w:r w:rsidRPr="6C2A1854" w:rsidR="0265D7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fosters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proactive security culture across teams.</w:t>
      </w:r>
    </w:p>
    <w:p w:rsidR="69D84999" w:rsidP="6C2A1854" w:rsidRDefault="69D84999" w14:paraId="2C51F99F" w14:textId="368637EB">
      <w:pPr>
        <w:pStyle w:val="Heading3"/>
        <w:suppressLineNumbers w:val="0"/>
        <w:bidi w:val="0"/>
        <w:spacing w:before="40" w:beforeAutospacing="off" w:after="0" w:afterAutospacing="off" w:line="480" w:lineRule="auto"/>
        <w:ind w:left="0" w:right="0"/>
        <w:jc w:val="left"/>
      </w:pPr>
      <w:r w:rsidRPr="6C2A1854" w:rsidR="69D84999">
        <w:rPr>
          <w:rFonts w:ascii="Times New Roman" w:hAnsi="Times New Roman" w:eastAsia="Times New Roman" w:cs="Times New Roman"/>
          <w:b w:val="1"/>
          <w:bCs w:val="1"/>
          <w:color w:val="auto"/>
        </w:rPr>
        <w:t>Integrating Security Throughout Development</w:t>
      </w:r>
    </w:p>
    <w:p w:rsidR="0FE38FB3" w:rsidP="6C2A1854" w:rsidRDefault="0FE38FB3" w14:paraId="3D0331C4" w14:textId="42B2F85A">
      <w:pPr>
        <w:spacing w:line="480" w:lineRule="auto"/>
        <w:ind w:firstLine="720"/>
      </w:pP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my Project Two presentation, one example I will </w:t>
      </w:r>
      <w:r w:rsidRPr="6C2A1854" w:rsidR="10F995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attention to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the </w:t>
      </w:r>
      <w:r w:rsidRPr="6C2A1854" w:rsidR="379E99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enmeshment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of automated static code analysis tools during the coding phase itself. Tools such as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Cppcheck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be used </w:t>
      </w:r>
      <w:r w:rsidRPr="6C2A1854" w:rsidR="13D07B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exhaustively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during each </w:t>
      </w:r>
      <w:r w:rsidRPr="6C2A1854" w:rsidR="23A93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phase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 development</w:t>
      </w:r>
      <w:r w:rsidRPr="6C2A1854" w:rsidR="1DD7E5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These tools can scan code in real-time, </w:t>
      </w:r>
      <w:r w:rsidRPr="6C2A1854" w:rsidR="24B68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identifying</w:t>
      </w:r>
      <w:r w:rsidRPr="6C2A1854" w:rsidR="24B68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issues like potential SQL injection vulnerabilities, improper memory management, or insecure handling of user input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immediately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By </w:t>
      </w:r>
      <w:r w:rsidRPr="6C2A1854" w:rsidR="2C409E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including</w:t>
      </w:r>
      <w:r w:rsidRPr="6C2A1854" w:rsidR="7AC66D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6C2A1854" w:rsidR="4D845D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self-driving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detection within our continuous integration pipeline, potential threats will be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identified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6C2A1854" w:rsidR="70D26C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handled without delay.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proactive strategy </w:t>
      </w:r>
      <w:r w:rsidRPr="6C2A1854" w:rsidR="07C5DB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exhibits</w:t>
      </w:r>
      <w:r w:rsidRPr="6C2A1854" w:rsidR="07C5DB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intrinsic security practices are </w:t>
      </w:r>
      <w:r w:rsidRPr="6C2A1854" w:rsidR="7A19CA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inherent for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daily development workflow, </w:t>
      </w:r>
      <w:r w:rsidRPr="6C2A1854" w:rsidR="14A7E1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supporting </w:t>
      </w:r>
      <w:r w:rsidRPr="6C2A1854" w:rsidR="0FE38F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principle of “not leaving security to the end.”</w:t>
      </w:r>
    </w:p>
    <w:p w:rsidR="3AA312E2" w:rsidP="3AA312E2" w:rsidRDefault="3AA312E2" w14:paraId="24ADD8C7" w14:textId="6C5D1A1A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F7CFE82" w:rsidP="3AA312E2" w:rsidRDefault="1F7CFE82" w14:paraId="62D1663A" w14:textId="0216788F">
      <w:pPr>
        <w:pStyle w:val="Heading2"/>
        <w:spacing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C2A1854" w:rsidR="2F4C7B7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Conclusion</w:t>
      </w:r>
    </w:p>
    <w:p w:rsidR="42D78C1D" w:rsidP="6C2A1854" w:rsidRDefault="42D78C1D" w14:paraId="6446D9D2" w14:textId="068F082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summary, prioritizing security from the </w:t>
      </w:r>
      <w:r w:rsidRPr="6C2A1854" w:rsidR="604ABE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get-go 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a </w:t>
      </w:r>
      <w:r w:rsidRPr="6C2A1854" w:rsidR="32FD28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keystone 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of </w:t>
      </w:r>
      <w:r w:rsidRPr="6C2A1854" w:rsidR="1F2240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endurable 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software development. </w:t>
      </w:r>
      <w:r w:rsidRPr="6C2A1854" w:rsidR="7EF105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mbedding secure coding practices </w:t>
      </w:r>
      <w:r w:rsidRPr="6C2A1854" w:rsidR="3DAE41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with each step of 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development cycle</w:t>
      </w:r>
      <w:r w:rsidRPr="6C2A1854" w:rsidR="26A96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utilizing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threat modeling, secure standards, automated analysis, and continuous security reviews</w:t>
      </w:r>
      <w:r w:rsidRPr="6C2A1854" w:rsidR="75182D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developers </w:t>
      </w:r>
      <w:r w:rsidRPr="6C2A1854" w:rsidR="1C0393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tremendously minimize 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risks and </w:t>
      </w:r>
      <w:r w:rsidRPr="6C2A1854" w:rsidR="1BAFAC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protect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</w:t>
      </w:r>
      <w:r w:rsidRPr="6C2A1854" w:rsidR="76C3F6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ir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applications. </w:t>
      </w:r>
      <w:r w:rsidRPr="6C2A1854" w:rsidR="13D072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Encompassing 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approach </w:t>
      </w:r>
      <w:r w:rsidRPr="6C2A1854" w:rsidR="24BCBF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augments 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software quality and user trust </w:t>
      </w:r>
      <w:r w:rsidRPr="6C2A1854" w:rsidR="310100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also </w:t>
      </w:r>
      <w:r w:rsidRPr="6C2A1854" w:rsidR="042961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pigeon-holing 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efficiency by mitigating </w:t>
      </w:r>
      <w:r w:rsidRPr="6C2A1854" w:rsidR="1448F5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expensive </w:t>
      </w:r>
      <w:r w:rsidRPr="6C2A1854" w:rsidR="42D78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post-deployment vulnerabilities.</w:t>
      </w:r>
    </w:p>
    <w:p w:rsidR="00046F06" w:rsidP="44289CE7" w:rsidRDefault="00046F06" w14:paraId="3032B8FA" w14:textId="77777777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sectPr w:rsidRPr="00356FBE" w:rsidR="00356FB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3AD1" w:rsidP="00356FBE" w:rsidRDefault="00693AD1" w14:paraId="2C1FDFF0" w14:textId="77777777">
      <w:r>
        <w:separator/>
      </w:r>
    </w:p>
  </w:endnote>
  <w:endnote w:type="continuationSeparator" w:id="0">
    <w:p w:rsidR="00693AD1" w:rsidP="00356FBE" w:rsidRDefault="00693AD1" w14:paraId="453467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3AD1" w:rsidP="00356FBE" w:rsidRDefault="00693AD1" w14:paraId="2E6C69DE" w14:textId="77777777">
      <w:r>
        <w:separator/>
      </w:r>
    </w:p>
  </w:footnote>
  <w:footnote w:type="continuationSeparator" w:id="0">
    <w:p w:rsidR="00693AD1" w:rsidP="00356FBE" w:rsidRDefault="00693AD1" w14:paraId="24E9DBC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74995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Pr="0033302C" w:rsidR="00356FBE" w:rsidRDefault="00356FBE" w14:paraId="5C744E58" w14:textId="7CC9613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330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30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330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56FBE" w:rsidRDefault="00356FBE" w14:paraId="670B11BB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writeProtection w:recommended="true"/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zAzMrSwNDEyMzZS0lEKTi0uzszPAykwqgUAekZU4ywAAAA="/>
  </w:docVars>
  <w:rsids>
    <w:rsidRoot w:val="00356FBE"/>
    <w:rsid w:val="00046F06"/>
    <w:rsid w:val="000530BA"/>
    <w:rsid w:val="0005342D"/>
    <w:rsid w:val="000534FF"/>
    <w:rsid w:val="000977AF"/>
    <w:rsid w:val="000A3C29"/>
    <w:rsid w:val="000C193C"/>
    <w:rsid w:val="00171484"/>
    <w:rsid w:val="002102C3"/>
    <w:rsid w:val="002A1AEE"/>
    <w:rsid w:val="002C2624"/>
    <w:rsid w:val="002C2DF6"/>
    <w:rsid w:val="0033302C"/>
    <w:rsid w:val="00356FBE"/>
    <w:rsid w:val="00391008"/>
    <w:rsid w:val="003A037E"/>
    <w:rsid w:val="004C2810"/>
    <w:rsid w:val="004D1D8B"/>
    <w:rsid w:val="005840F3"/>
    <w:rsid w:val="005C4D3E"/>
    <w:rsid w:val="00691973"/>
    <w:rsid w:val="00693AD1"/>
    <w:rsid w:val="006C3F65"/>
    <w:rsid w:val="007E1810"/>
    <w:rsid w:val="008D4081"/>
    <w:rsid w:val="00932A65"/>
    <w:rsid w:val="009A459B"/>
    <w:rsid w:val="00A45E3A"/>
    <w:rsid w:val="00A66AD1"/>
    <w:rsid w:val="00A72F3A"/>
    <w:rsid w:val="00A81394"/>
    <w:rsid w:val="00B502ED"/>
    <w:rsid w:val="00B63E9F"/>
    <w:rsid w:val="00C43899"/>
    <w:rsid w:val="00C604F4"/>
    <w:rsid w:val="00E2499B"/>
    <w:rsid w:val="00EF688D"/>
    <w:rsid w:val="00F1341B"/>
    <w:rsid w:val="00F232B7"/>
    <w:rsid w:val="00F25910"/>
    <w:rsid w:val="00F52FB3"/>
    <w:rsid w:val="00FE0D79"/>
    <w:rsid w:val="01C2CDF6"/>
    <w:rsid w:val="01DC167E"/>
    <w:rsid w:val="02399C5B"/>
    <w:rsid w:val="0265D79E"/>
    <w:rsid w:val="02A5E406"/>
    <w:rsid w:val="04057660"/>
    <w:rsid w:val="041D37F8"/>
    <w:rsid w:val="041D37F8"/>
    <w:rsid w:val="04296136"/>
    <w:rsid w:val="04443E9F"/>
    <w:rsid w:val="046F566C"/>
    <w:rsid w:val="0479B410"/>
    <w:rsid w:val="049F663B"/>
    <w:rsid w:val="04A1CDC0"/>
    <w:rsid w:val="05AE6DD2"/>
    <w:rsid w:val="05E4DF5A"/>
    <w:rsid w:val="06CD5E01"/>
    <w:rsid w:val="07C5DB62"/>
    <w:rsid w:val="07C77354"/>
    <w:rsid w:val="08841AEB"/>
    <w:rsid w:val="08A76EDD"/>
    <w:rsid w:val="08E6F3F5"/>
    <w:rsid w:val="091C993C"/>
    <w:rsid w:val="0A268BEE"/>
    <w:rsid w:val="0AF4D63F"/>
    <w:rsid w:val="0B2AE006"/>
    <w:rsid w:val="0B53D9AC"/>
    <w:rsid w:val="0C589A84"/>
    <w:rsid w:val="0CF16BC8"/>
    <w:rsid w:val="0CF7C386"/>
    <w:rsid w:val="0D04A044"/>
    <w:rsid w:val="0D14DC4D"/>
    <w:rsid w:val="0D1C6D7F"/>
    <w:rsid w:val="0DDD45AA"/>
    <w:rsid w:val="0E6698E3"/>
    <w:rsid w:val="0FE38FB3"/>
    <w:rsid w:val="10D75CEA"/>
    <w:rsid w:val="10F995FB"/>
    <w:rsid w:val="114021C8"/>
    <w:rsid w:val="11ABCB78"/>
    <w:rsid w:val="11F99599"/>
    <w:rsid w:val="127733F4"/>
    <w:rsid w:val="12922ACB"/>
    <w:rsid w:val="12E253EB"/>
    <w:rsid w:val="13A8B427"/>
    <w:rsid w:val="13D0729F"/>
    <w:rsid w:val="13D07BF2"/>
    <w:rsid w:val="140600B2"/>
    <w:rsid w:val="14159FCB"/>
    <w:rsid w:val="1448F513"/>
    <w:rsid w:val="147D8331"/>
    <w:rsid w:val="14A7E112"/>
    <w:rsid w:val="1528B1E6"/>
    <w:rsid w:val="158D49FF"/>
    <w:rsid w:val="166EC260"/>
    <w:rsid w:val="16B7519D"/>
    <w:rsid w:val="170986B5"/>
    <w:rsid w:val="17AD9E7A"/>
    <w:rsid w:val="182A48E8"/>
    <w:rsid w:val="1839DB71"/>
    <w:rsid w:val="1851F706"/>
    <w:rsid w:val="18FA5764"/>
    <w:rsid w:val="19FF336F"/>
    <w:rsid w:val="1A64B708"/>
    <w:rsid w:val="1A768BCA"/>
    <w:rsid w:val="1A88E928"/>
    <w:rsid w:val="1AA44476"/>
    <w:rsid w:val="1AF2BEE1"/>
    <w:rsid w:val="1B299E6D"/>
    <w:rsid w:val="1B33A854"/>
    <w:rsid w:val="1BAFACC0"/>
    <w:rsid w:val="1BB079EF"/>
    <w:rsid w:val="1C030E60"/>
    <w:rsid w:val="1C0393B4"/>
    <w:rsid w:val="1C461A2A"/>
    <w:rsid w:val="1DD7E5A3"/>
    <w:rsid w:val="1E2F60CC"/>
    <w:rsid w:val="1E4B5AB7"/>
    <w:rsid w:val="1E8CEE1C"/>
    <w:rsid w:val="1EA472E1"/>
    <w:rsid w:val="1F2240F5"/>
    <w:rsid w:val="1F7CFE82"/>
    <w:rsid w:val="20008F02"/>
    <w:rsid w:val="20337056"/>
    <w:rsid w:val="2167F36C"/>
    <w:rsid w:val="217D908D"/>
    <w:rsid w:val="22084E9E"/>
    <w:rsid w:val="2250DDB7"/>
    <w:rsid w:val="22AD9628"/>
    <w:rsid w:val="23A18E45"/>
    <w:rsid w:val="23A9362B"/>
    <w:rsid w:val="23C7D7CC"/>
    <w:rsid w:val="23F71563"/>
    <w:rsid w:val="243BFFB0"/>
    <w:rsid w:val="2444AE7C"/>
    <w:rsid w:val="24B6825A"/>
    <w:rsid w:val="24BCBF66"/>
    <w:rsid w:val="252E9EA0"/>
    <w:rsid w:val="253D674F"/>
    <w:rsid w:val="25427178"/>
    <w:rsid w:val="2648A194"/>
    <w:rsid w:val="26A96AA1"/>
    <w:rsid w:val="26DB5CDD"/>
    <w:rsid w:val="27A55EE0"/>
    <w:rsid w:val="283D4950"/>
    <w:rsid w:val="28737FA8"/>
    <w:rsid w:val="28924277"/>
    <w:rsid w:val="292A13CE"/>
    <w:rsid w:val="292DAAEB"/>
    <w:rsid w:val="2961DADB"/>
    <w:rsid w:val="29ABEA63"/>
    <w:rsid w:val="2A29F0D0"/>
    <w:rsid w:val="2AB89F16"/>
    <w:rsid w:val="2B2A5A4D"/>
    <w:rsid w:val="2BDFD6C2"/>
    <w:rsid w:val="2C409EB5"/>
    <w:rsid w:val="2C8E2BF5"/>
    <w:rsid w:val="2D860E79"/>
    <w:rsid w:val="2E576454"/>
    <w:rsid w:val="2E57D253"/>
    <w:rsid w:val="2E6BC5E3"/>
    <w:rsid w:val="2EA1EBED"/>
    <w:rsid w:val="2ED23638"/>
    <w:rsid w:val="2EE041D8"/>
    <w:rsid w:val="2F4C7B7A"/>
    <w:rsid w:val="2F55DFB8"/>
    <w:rsid w:val="2F67E49D"/>
    <w:rsid w:val="3037207C"/>
    <w:rsid w:val="303A124E"/>
    <w:rsid w:val="305C2A66"/>
    <w:rsid w:val="31010065"/>
    <w:rsid w:val="3117ACF1"/>
    <w:rsid w:val="3210C1F8"/>
    <w:rsid w:val="32B90D4B"/>
    <w:rsid w:val="32FAB78A"/>
    <w:rsid w:val="32FD28FB"/>
    <w:rsid w:val="33B34FE0"/>
    <w:rsid w:val="342554C2"/>
    <w:rsid w:val="3480C92F"/>
    <w:rsid w:val="348D16A9"/>
    <w:rsid w:val="3531859B"/>
    <w:rsid w:val="368FEA4C"/>
    <w:rsid w:val="36A63AFA"/>
    <w:rsid w:val="36AD061F"/>
    <w:rsid w:val="36DED94A"/>
    <w:rsid w:val="3758638C"/>
    <w:rsid w:val="3764A293"/>
    <w:rsid w:val="379E992F"/>
    <w:rsid w:val="380B60D4"/>
    <w:rsid w:val="38177BCC"/>
    <w:rsid w:val="38322640"/>
    <w:rsid w:val="38A0A987"/>
    <w:rsid w:val="390F9180"/>
    <w:rsid w:val="3911118C"/>
    <w:rsid w:val="39CFF3C4"/>
    <w:rsid w:val="39D8BD3C"/>
    <w:rsid w:val="3A5B612E"/>
    <w:rsid w:val="3AA312E2"/>
    <w:rsid w:val="3ADA78F7"/>
    <w:rsid w:val="3C369E2A"/>
    <w:rsid w:val="3CF0B2BF"/>
    <w:rsid w:val="3D1591B9"/>
    <w:rsid w:val="3D331EFB"/>
    <w:rsid w:val="3D945F7B"/>
    <w:rsid w:val="3DAE415F"/>
    <w:rsid w:val="3E27816C"/>
    <w:rsid w:val="3E3613AF"/>
    <w:rsid w:val="3E51BFFA"/>
    <w:rsid w:val="3E91631A"/>
    <w:rsid w:val="4080064A"/>
    <w:rsid w:val="41A58F12"/>
    <w:rsid w:val="426DAE6C"/>
    <w:rsid w:val="42A522D7"/>
    <w:rsid w:val="42D78C1D"/>
    <w:rsid w:val="435FCEBC"/>
    <w:rsid w:val="436268F1"/>
    <w:rsid w:val="436E07AF"/>
    <w:rsid w:val="43B18D1C"/>
    <w:rsid w:val="44289CE7"/>
    <w:rsid w:val="443DE98D"/>
    <w:rsid w:val="45259BBC"/>
    <w:rsid w:val="45AB8224"/>
    <w:rsid w:val="45C5B134"/>
    <w:rsid w:val="45D0904C"/>
    <w:rsid w:val="46013E21"/>
    <w:rsid w:val="463A66F4"/>
    <w:rsid w:val="46CCFDC6"/>
    <w:rsid w:val="46CFE2D3"/>
    <w:rsid w:val="480DB2D1"/>
    <w:rsid w:val="48A7CD4A"/>
    <w:rsid w:val="48E50ACA"/>
    <w:rsid w:val="49C77E15"/>
    <w:rsid w:val="4A5B5205"/>
    <w:rsid w:val="4A957E29"/>
    <w:rsid w:val="4BC01497"/>
    <w:rsid w:val="4BC174BC"/>
    <w:rsid w:val="4BD448F4"/>
    <w:rsid w:val="4BD60E17"/>
    <w:rsid w:val="4CC17A4E"/>
    <w:rsid w:val="4D25621A"/>
    <w:rsid w:val="4D770205"/>
    <w:rsid w:val="4D845D6A"/>
    <w:rsid w:val="4D8CD920"/>
    <w:rsid w:val="4E2D8B51"/>
    <w:rsid w:val="4E52B327"/>
    <w:rsid w:val="4F1703E4"/>
    <w:rsid w:val="4F4BBE1E"/>
    <w:rsid w:val="4FB17B10"/>
    <w:rsid w:val="5048870E"/>
    <w:rsid w:val="515723AC"/>
    <w:rsid w:val="5173011F"/>
    <w:rsid w:val="521553EC"/>
    <w:rsid w:val="53851EA4"/>
    <w:rsid w:val="53961815"/>
    <w:rsid w:val="53B96D4E"/>
    <w:rsid w:val="5473C51D"/>
    <w:rsid w:val="54A279A8"/>
    <w:rsid w:val="54D17103"/>
    <w:rsid w:val="5546E926"/>
    <w:rsid w:val="559EED0C"/>
    <w:rsid w:val="55AC6A5C"/>
    <w:rsid w:val="55E520F4"/>
    <w:rsid w:val="5632B578"/>
    <w:rsid w:val="567EE02B"/>
    <w:rsid w:val="56DC8034"/>
    <w:rsid w:val="57745112"/>
    <w:rsid w:val="57C2FEAF"/>
    <w:rsid w:val="57E33240"/>
    <w:rsid w:val="58B97BD9"/>
    <w:rsid w:val="5B140A58"/>
    <w:rsid w:val="5BDB9E06"/>
    <w:rsid w:val="5C1530EA"/>
    <w:rsid w:val="5C8D3233"/>
    <w:rsid w:val="5DBFEBA0"/>
    <w:rsid w:val="5DC5420C"/>
    <w:rsid w:val="5E5430B3"/>
    <w:rsid w:val="5E67540A"/>
    <w:rsid w:val="5E71903B"/>
    <w:rsid w:val="5EC4AC04"/>
    <w:rsid w:val="5EED6947"/>
    <w:rsid w:val="5EFE4D3E"/>
    <w:rsid w:val="5F6DCE3E"/>
    <w:rsid w:val="5FDF21D6"/>
    <w:rsid w:val="604ABE68"/>
    <w:rsid w:val="60DA1BB2"/>
    <w:rsid w:val="61025731"/>
    <w:rsid w:val="62798E69"/>
    <w:rsid w:val="63868B9C"/>
    <w:rsid w:val="638DFADF"/>
    <w:rsid w:val="645ECA61"/>
    <w:rsid w:val="65971A02"/>
    <w:rsid w:val="65DFB193"/>
    <w:rsid w:val="662E9D0F"/>
    <w:rsid w:val="663951DD"/>
    <w:rsid w:val="66617D5C"/>
    <w:rsid w:val="66974A68"/>
    <w:rsid w:val="66E3A777"/>
    <w:rsid w:val="68F87C71"/>
    <w:rsid w:val="691807DE"/>
    <w:rsid w:val="699AF977"/>
    <w:rsid w:val="69D84999"/>
    <w:rsid w:val="6A2A4924"/>
    <w:rsid w:val="6B402D7D"/>
    <w:rsid w:val="6C2A1854"/>
    <w:rsid w:val="6C5B43B2"/>
    <w:rsid w:val="6C65557F"/>
    <w:rsid w:val="6C9C9C61"/>
    <w:rsid w:val="6D23A476"/>
    <w:rsid w:val="6E25EF9C"/>
    <w:rsid w:val="6F757528"/>
    <w:rsid w:val="6F7618E8"/>
    <w:rsid w:val="6F910A50"/>
    <w:rsid w:val="702C4461"/>
    <w:rsid w:val="7076BA92"/>
    <w:rsid w:val="70859A7A"/>
    <w:rsid w:val="708E66B0"/>
    <w:rsid w:val="70902CD7"/>
    <w:rsid w:val="70D26C87"/>
    <w:rsid w:val="70EBB530"/>
    <w:rsid w:val="740CDACA"/>
    <w:rsid w:val="746A90A1"/>
    <w:rsid w:val="74F92B02"/>
    <w:rsid w:val="75182D58"/>
    <w:rsid w:val="753B678F"/>
    <w:rsid w:val="7542680B"/>
    <w:rsid w:val="75B11D2E"/>
    <w:rsid w:val="760477AC"/>
    <w:rsid w:val="76725F2A"/>
    <w:rsid w:val="76B0D0C5"/>
    <w:rsid w:val="76C25D7C"/>
    <w:rsid w:val="76C3F6CC"/>
    <w:rsid w:val="76FEA270"/>
    <w:rsid w:val="773B6130"/>
    <w:rsid w:val="77EC5877"/>
    <w:rsid w:val="78991D2D"/>
    <w:rsid w:val="78D5447E"/>
    <w:rsid w:val="797940C7"/>
    <w:rsid w:val="7A19CA15"/>
    <w:rsid w:val="7A50C170"/>
    <w:rsid w:val="7A5F11BA"/>
    <w:rsid w:val="7AC66DA7"/>
    <w:rsid w:val="7B515CE4"/>
    <w:rsid w:val="7B57EBDB"/>
    <w:rsid w:val="7B66C422"/>
    <w:rsid w:val="7BA694B4"/>
    <w:rsid w:val="7BC2D027"/>
    <w:rsid w:val="7BCA72F1"/>
    <w:rsid w:val="7BF24D10"/>
    <w:rsid w:val="7C3D2D3E"/>
    <w:rsid w:val="7CA0BE00"/>
    <w:rsid w:val="7D110728"/>
    <w:rsid w:val="7D52195A"/>
    <w:rsid w:val="7D864ABC"/>
    <w:rsid w:val="7DCF1931"/>
    <w:rsid w:val="7E56BD7A"/>
    <w:rsid w:val="7E8A30F3"/>
    <w:rsid w:val="7E934E83"/>
    <w:rsid w:val="7E9FF090"/>
    <w:rsid w:val="7EF10546"/>
    <w:rsid w:val="7F51615B"/>
    <w:rsid w:val="7F6BE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F904"/>
  <w15:chartTrackingRefBased/>
  <w15:docId w15:val="{34727A3F-8A16-466E-8B71-EB705AB41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6FBE"/>
  </w:style>
  <w:style w:type="paragraph" w:styleId="Footer">
    <w:name w:val="footer"/>
    <w:basedOn w:val="Normal"/>
    <w:link w:val="Foot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6FBE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Gale E Cossette, Ph.D.</dc:creator>
  <keywords/>
  <dc:description/>
  <lastModifiedBy>Deso, Zane</lastModifiedBy>
  <revision>41</revision>
  <dcterms:created xsi:type="dcterms:W3CDTF">2021-11-14T18:36:00.0000000Z</dcterms:created>
  <dcterms:modified xsi:type="dcterms:W3CDTF">2025-06-19T13:51:41.8259724Z</dcterms:modified>
</coreProperties>
</file>