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AF" w:rsidRPr="00363A66" w:rsidRDefault="00363A66">
      <w:r>
        <w:rPr>
          <w:b/>
        </w:rPr>
        <w:t xml:space="preserve">Tytuł: </w:t>
      </w:r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r w:rsidRPr="00363A66">
        <w:t xml:space="preserve">Strona </w:t>
      </w:r>
      <w:proofErr w:type="gramStart"/>
      <w:r w:rsidRPr="00363A66">
        <w:t xml:space="preserve">główna </w:t>
      </w:r>
      <w:r w:rsidR="00DE7673" w:rsidRPr="00363A66">
        <w:t xml:space="preserve"> -</w:t>
      </w:r>
      <w:proofErr w:type="gramEnd"/>
      <w:r w:rsidRPr="00363A66">
        <w:t xml:space="preserve">Logo z lewej strony zasłania </w:t>
      </w:r>
      <w:r w:rsidR="009D3D65" w:rsidRPr="00363A66">
        <w:t>czytany</w:t>
      </w:r>
      <w:r w:rsidRPr="00363A66">
        <w:t xml:space="preserve"> tekst</w:t>
      </w:r>
      <w:r w:rsidR="00D06FAF" w:rsidRPr="00363A66">
        <w:t xml:space="preserve">. </w:t>
      </w:r>
    </w:p>
    <w:p w:rsidR="0018681B" w:rsidRPr="00363A66" w:rsidRDefault="0018681B"/>
    <w:p w:rsidR="0018681B" w:rsidRPr="00363A66" w:rsidRDefault="0018681B"/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2"/>
        <w:gridCol w:w="2012"/>
        <w:gridCol w:w="2012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TES</w:t>
            </w:r>
            <w:bookmarkStart w:id="0" w:name="_GoBack"/>
            <w:bookmarkEnd w:id="0"/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363A66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Wizualny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średnia</w:t>
            </w:r>
            <w:r w:rsidR="00A25775" w:rsidRPr="00363A66">
              <w:t xml:space="preserve"> </w:t>
            </w:r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Przewiń stronę do pierwszej sekcji</w:t>
      </w:r>
      <w:r w:rsidR="009D3D65">
        <w:rPr>
          <w:rFonts w:ascii="Arial" w:eastAsia="Times New Roman" w:hAnsi="Arial" w:cs="Arial"/>
          <w:color w:val="2E3436"/>
          <w:lang w:eastAsia="pl-PL"/>
        </w:rPr>
        <w:t xml:space="preserve"> ,,Zadbaj o urodę od wewnątrz”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 xml:space="preserve">Swobodne przeglądanie I czytanie zamieszczonych informacji. 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 xml:space="preserve">Logo w lewym górnym rogu przewija się wraz z kursorem nawigacji tym samym zasłania tekst na stronie. 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2E4C03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</w:p>
    <w:p w:rsid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noProof/>
          <w:color w:val="2E3436"/>
          <w:lang w:eastAsia="pl-PL"/>
        </w:rPr>
        <w:drawing>
          <wp:inline distT="0" distB="0" distL="0" distR="0">
            <wp:extent cx="5192821" cy="3245370"/>
            <wp:effectExtent l="0" t="0" r="190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1-12-20 o 14.38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1" cy="32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8559A8" w:rsidRDefault="009D3D65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  <w:r>
        <w:rPr>
          <w:rFonts w:ascii="Arial" w:eastAsia="Times New Roman" w:hAnsi="Arial" w:cs="Arial"/>
          <w:b/>
          <w:noProof/>
          <w:color w:val="2E3436"/>
          <w:lang w:val="en-US" w:eastAsia="pl-PL"/>
        </w:rPr>
        <w:lastRenderedPageBreak/>
        <w:drawing>
          <wp:inline distT="0" distB="0" distL="0" distR="0">
            <wp:extent cx="5756910" cy="35979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21-12-20 o 14.41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E4C03"/>
    <w:rsid w:val="00363A66"/>
    <w:rsid w:val="004E706C"/>
    <w:rsid w:val="008559A8"/>
    <w:rsid w:val="008D2358"/>
    <w:rsid w:val="009D3D65"/>
    <w:rsid w:val="00A25775"/>
    <w:rsid w:val="00C63F54"/>
    <w:rsid w:val="00D06FAF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B3C50A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2</cp:revision>
  <dcterms:created xsi:type="dcterms:W3CDTF">2021-12-20T13:45:00Z</dcterms:created>
  <dcterms:modified xsi:type="dcterms:W3CDTF">2021-12-20T13:45:00Z</dcterms:modified>
</cp:coreProperties>
</file>