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လမ်းကြောင်းတိုင်းကို အားဖြည့်မည့် Charge the Route</w:t>
      </w:r>
    </w:p>
    <w:p>
      <w:pPr>
        <w:spacing w:after="180"/>
      </w:pPr>
      <w:r>
        <w:rPr>
          <w:rFonts w:ascii="Noto Sans Myanmar" w:hAnsi="Noto Sans Myanmar" w:eastAsia="Noto Sans Myanmar"/>
          <w:color w:val="5D6A75"/>
          <w:sz w:val="22"/>
        </w:rPr>
        <w:t>Charge the Route</w:t>
      </w:r>
    </w:p>
    <w:p>
      <w:pPr>
        <w:spacing w:before="300" w:after="280"/>
      </w:pPr>
      <w:r>
        <w:rPr>
          <w:rFonts w:ascii="Noto Sans Myanmar" w:hAnsi="Noto Sans Myanmar" w:eastAsia="Noto Sans Myanmar"/>
          <w:b/>
          <w:color w:val="E2A744"/>
          <w:sz w:val="32"/>
        </w:rPr>
        <w:t>လမ်းကြောင်းကို စီမံပါ။ နောက်တစ်ဆင့်ကို အားဖြည့်ပါ။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Fleet/dealer event with energy-and-mobility demonstration</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Fleet/dealer event with energy-and-mobility demonstration ကို အဆိုပြုထားပါသည်။ Fleet နှင့် dealer leader များက electrification နဲ့ energy resilience ကို သီးခြားဆုံးဖြတ်ချက်အဖြစ် မြင်နိုင်ပါတယ်။ ဟူသော commercial tension ကို Route-board session က operational variable များကို စုဆောင်းပြီး client-reviewed feasibility conversation ကို booking လုပ်ပေးပါမည်။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Fleet နှင့် dealer leader များက electrification နဲ့ energy resilience ကို သီးခြားဆုံးဖြတ်ချက်အဖြစ် မြင်နိုင်ပါတယ်။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Energy Moves With You</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သာမန် EV စိတ်ဝင်စားမှုမှ booked fleet-readiness workshop 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Route-board session က operational variable များကို စုဆောင်းပြီး client-reviewed feasibility conversation ကို booking လုပ်ပေးပါမည်။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သင့်လမ်းကြောင်းကလည်း energy decision တစ်ခုပါပဲ။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Fleet-readiness workshop ကို booking လုပ်ပါ။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Route reliability, charging နဲ့ site energy ကို operating system တစ်ခုတည်းအဖြစ် ပြသတဲ့အခါ ဆွေးနွေးမှုက စိတ်ကူးယဉ်မဟုတ်ဘဲ commercial အဖြေ ဖြစ်လာပါတယ်။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သာမန် EV စိတ်ဝင်စားမှုမှ booked fleet-readiness workshop 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သင့်လမ်းကြောင်းကလည်း energy decision တစ်ခုပါပဲ။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Fleet-readiness workshop ကို booking လုပ်ပါ။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Business-planning season အဖြစ် ၂၀၂၆ စက်တင်ဘာ–အောက်တိုဘာတွင် အဆိုပြုထားပြီး venue၊ vehicle access၊ charger hardware နှင့် permission များကို TBC ထားပါမည်။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A route-planning hero film, three executive explainers, fleet-checklist content and a workshop invitation sequence.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A mobility moderator and technical guide are proposed/TBC; any vehicle or charging brand involvement requires separate written permission.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Approx. 12m x 10m dealer/forum footprint, static vehicle display only if cleared, safe cordoning, visibility zones, route-board wall, seating and technical power plan.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31,800,000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61,500,000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112,400,000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22,260,000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6,360,000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3,180,000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31,800,000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43,050,000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12,300,000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6,150,000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61,500,000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78,680,000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22,480,000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11,240,000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112,400,000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9</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12%</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16,200,000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-74%</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21</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20%</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63,000,000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38</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28%</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10.6</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159,600,000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160%</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15,000,000 ဖြင့် incremental closed deal 5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21</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Design file များကို (၁) labelled sketch package—source SVG နှင့် client-viewable PNG၊ (၂) conceptual isometric 3D-style package—source SVG နှင့် client-viewable PNG အဖြစ် ထုတ်ပေးပါမည်။ Package တစ်ခုစီတွင် hero perspective၊ front/stage elevation၊ plan/top view နှင့် detail view ပါဝင်ပါသည်။ ၎င်းတို့သည် visual concept များသာဖြစ်ပြီး construction drawing၊ electrical schematic သို့မဟုတ် supplier-engineered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A3 landscape SVG source + 300 dpi PNG client preview; dimensions are approximate.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Concept source only;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ခန့်မှန်း Footprint</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Approx. 12m x 10m dealer/forum footprint</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Subject to venue survey / crowd / fire route</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Material / Surface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Powder-coated modular frame, FSC plywood or equivalent counters, tension fabric, non-slip vinyl, recyclable signage.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Supplier samples and structural method 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Furniture</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Low-glare LED practicals, movable stools/counters, accessible seating, labelled demonstration plinths.</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Electrical load and fixture placement subject to engineering</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Wayfinding / Zone</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Welcome, proof/demo, consultation, consent/registration, product/talent and exit-feedback zones.</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Final audience flow subject to site and client approval</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Sightline / Limitation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Open front, 1.2m primary sightline and protected technical rear; no live operation or load representation without qualified supplier design.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Lead time: 4–8 weeks after approvals; complexity: medium to high</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Approval များ</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Client brand/legal, venue, HSE, electrical supplier/engineer, landlord/authority where applicable, insurance and production house.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Required before procurement or build</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route manager pins urgent stops to a board and realises every kilometre depends on a site-level power decision. Audience tension ကို Fleet နှင့် dealer leader များက electrification နဲ့ energy resilience ကို သီးခြားဆုံးဖြတ်ချက်အဖြစ် မြင်နိုင်ပါတယ်။ မှ စတင်ပြီး message-recall ကို “လမ်းကြောင်းကို စီမံပါ။ နောက်တစ်ဆင့်ကို အားဖြည့်ပါ။” ဖြင့် တည်ဆောက်ပါမည်။</w:t>
      </w:r>
    </w:p>
    <w:p>
      <w:pPr>
        <w:spacing w:after="80" w:line="252" w:lineRule="auto"/>
      </w:pPr>
      <w:r>
        <w:rPr>
          <w:rFonts w:ascii="Noto Sans Myanmar" w:hAnsi="Noto Sans Myanmar" w:eastAsia="Noto Sans Myanmar"/>
          <w:i w:val="0"/>
          <w:sz w:val="18"/>
        </w:rPr>
        <w:t>VO: “လမ်းကြောင်းကို စီမံပါ။ နောက်တစ်ဆင့်ကို အားဖြည့်ပါ။ အရေးကြီးတဲ့အလုပ်ကနေ စတင်ပါ။ မှန်ကန်တဲ့ မေးခွန်းကို မေးပါ။ နောက်တစ်ဆင့်ကို ရွေးချယ်ပါ။” Dialogue ကို natural Myanmar/English အဖြစ် approval ရရှိမှသာ အသုံးပြုမည်ဖြစ်ပြီး testimonial အဖြစ် မရေးသားပါ။ On-screen copy: “သင့်လမ်းကြောင်းကလည်း energy decision တစ်ခုပါပဲ။” / “Fleet-readiness workshop ကို booking လုပ်ပါ။”။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Proposed/TBC dealer forecourt or fleet depot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S02</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Xinhua (18 Jan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Dated 2026 Yangon solar-expo precedent; no future rights or repeat event presumed.</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https://english.news.cn/20260118/765dc93ac49a481d8ffbcc1972c01516/c.html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https://www.mofa.gov.mm/about-myanmar/public-holidays/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S06</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Livoltek YouTube expo video (reviewed 21 Aug 2026)</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Visual-format reference only; conflicting date signals excluded from factual planning.</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https://www.youtube.com/watch?v=9-S7urcEX2U</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