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Retail Makers Forum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Retail Makers Forum is a B2B retail forum + supplier matching designed to move Retail owners, procurement leads, landlords, and distributors from the service disappears after the sale toward bring a decision-maker and request a named follow-up.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B2B retail forum + supplier matching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Competence and safety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service disappears after the sale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Named-staff 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Harvest / year-end business cycle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a decision-maker and request a named follow-up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the person who owns the next decision.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Retail relationships weaken when nobody owns the next action. A forum can make accountability visible before the contract.</w:t>
      </w:r>
    </w:p>
    <w:p>
      <w:pPr>
        <w:pStyle w:val="Heading1"/>
      </w:pPr>
      <w:r>
        <w:t>Audience journey and plan</w:t>
      </w:r>
    </w:p>
    <w:p>
      <w:r>
        <w:t>ABM invitation → forum → named action owner → 14-day check-in → opportunity pipeline.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next move needs a name.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လက်လီလုပ်ငန်းရှင်များ ဖိုရမ်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the person who owns the next decision.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နောက်ဆုံးဆုံးဖြတ်ချက်ကို တာဝန်ယူမယ့်သူကို အတူခေါ်လာပါ။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Year-end planning logic is proposed; no venue or partner rights are assumed.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Retail operators, invited case speakers, and bilingual moderator; all speakers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1,153,847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44,615,385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110,000,000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84,615,385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Retail Makers Forum, the Recommended package of 58,000,000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