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1A"/>
          <w:sz w:val="40"/>
        </w:rPr>
        <w:t>EVENT PROPOSAL: WAVE PAY PREMIUM LAUNCH</w:t>
      </w:r>
    </w:p>
    <w:p>
      <w:pPr>
        <w:spacing w:after="40"/>
      </w:pPr>
      <w:r>
        <w:rPr>
          <w:b w:val="0"/>
          <w:color w:val="9A7D1E"/>
          <w:sz w:val="19"/>
        </w:rPr>
        <w:t>Banking &amp; Finance / Fintech (mobile wallet) · Myanmar (Yangon) · Premium product launch — event</w:t>
      </w:r>
    </w:p>
    <w:p>
      <w:pPr>
        <w:spacing w:after="280"/>
      </w:pPr>
      <w:r>
        <w:rPr>
          <w:b w:val="0"/>
          <w:sz w:val="17"/>
        </w:rPr>
        <w:t>ZYNTH · The Intelligence of Creativity · zynth.asia</w:t>
      </w:r>
    </w:p>
    <w:p>
      <w:pPr>
        <w:spacing w:after="80"/>
      </w:pPr>
      <w:r>
        <w:rPr>
          <w:b/>
          <w:color w:val="1A1A1A"/>
          <w:sz w:val="27"/>
        </w:rPr>
        <w:t>1. EXECUTIVE SUMMARY</w:t>
      </w:r>
    </w:p>
    <w:p>
      <w:pPr>
        <w:spacing w:after="120"/>
      </w:pPr>
      <w:r>
        <w:rPr>
          <w:b w:val="0"/>
          <w:sz w:val="21"/>
        </w:rPr>
        <w:t>WavePay has revolutionized digital payments in Myanmar. Now, as the financial landscape evolves, there is a strategic opportunity to capture the high-value segment: young professionals, entrepreneurs, and SME owners in Yangon. This proposal outlines a comprehensive, high-impact product launch event for WavePay's new premium digital banking feature.</w:t>
      </w:r>
    </w:p>
    <w:p>
      <w:pPr>
        <w:spacing w:after="120"/>
      </w:pPr>
      <w:r>
        <w:rPr>
          <w:b w:val="0"/>
          <w:sz w:val="21"/>
        </w:rPr>
        <w:t>ZYNTH proposes "The Next Wave: Elevating Your Financial Future," an exclusive, tech-forward launch event designed to position WavePay Premium not just as a tool, but as a lifestyle enabler for Myanmar's ambitious professionals.</w:t>
      </w:r>
    </w:p>
    <w:p>
      <w:pPr>
        <w:spacing w:after="120"/>
      </w:pPr>
      <w:r>
        <w:rPr>
          <w:b w:val="0"/>
          <w:sz w:val="21"/>
        </w:rPr>
        <w:t>Set in the prestigious Crystal Ballroom at LOTTE Hotel Yangon, this event will host 250 carefully curated guests, including VIPs, key media, strategic partners, and high-net-worth individuals. The evening will blend immersive technology, elegant hospitality, and a powerful narrative of financial empowerment. From a futuristic LED tunnel entrance to a dramatic product reveal and high-level networking, every touchpoint is engineered to generate buzz, drive immediate premium user acquisition, and solidify WavePay's market leadership.</w:t>
      </w:r>
    </w:p>
    <w:p>
      <w:pPr>
        <w:spacing w:after="120"/>
      </w:pPr>
      <w:r>
        <w:rPr>
          <w:b w:val="0"/>
          <w:sz w:val="21"/>
        </w:rPr>
        <w:t>With a proposed budget of 105,000,000 MMK, ZYNTH will deliver an end-to-end, turnkey solution encompassing creative direction, technical production, vendor management, and seamless execution.</w:t>
      </w:r>
    </w:p>
    <w:p>
      <w:pPr>
        <w:spacing w:after="60"/>
      </w:pPr>
      <w:r>
        <w:rPr>
          <w:b/>
          <w:color w:val="9A7D1E"/>
          <w:sz w:val="22"/>
        </w:rPr>
        <w:t>Theme: "The Next Wave: Elevating Your Financial Future"</w:t>
      </w:r>
    </w:p>
    <w:p>
      <w:pPr>
        <w:spacing w:after="120"/>
      </w:pPr>
      <w:r>
        <w:rPr>
          <w:b w:val="0"/>
          <w:sz w:val="21"/>
        </w:rPr>
        <w:t>The narrative centers on progression, sophistication, and seamless control. We are moving from basic transactions to wealth management and premium lifestyle integration.</w:t>
      </w:r>
    </w:p>
    <w:p>
      <w:pPr>
        <w:spacing w:after="60"/>
      </w:pPr>
      <w:r>
        <w:rPr>
          <w:b/>
          <w:color w:val="9A7D1E"/>
          <w:sz w:val="22"/>
        </w:rPr>
        <w:t>Visual Identity</w:t>
      </w:r>
    </w:p>
    <w:p>
      <w:pPr>
        <w:spacing w:after="120"/>
      </w:pPr>
      <w:r>
        <w:rPr>
          <w:b w:val="0"/>
          <w:sz w:val="21"/>
        </w:rPr>
        <w:t>Color Palette: Deep Navy Blue (trust/finance), Metallic Gold (premium/wealth), and Electric Cyan (technology/future).</w:t>
      </w:r>
    </w:p>
    <w:p>
      <w:pPr>
        <w:spacing w:after="120"/>
      </w:pPr>
      <w:r>
        <w:rPr>
          <w:b w:val="0"/>
          <w:sz w:val="21"/>
        </w:rPr>
        <w:t>Typography: Sleek, modern sans-serif fonts with clean lines.</w:t>
      </w:r>
    </w:p>
    <w:p>
      <w:pPr>
        <w:spacing w:after="120"/>
      </w:pPr>
      <w:r>
        <w:rPr>
          <w:b w:val="0"/>
          <w:sz w:val="21"/>
        </w:rPr>
        <w:t>Imagery: Abstract fluid dynamics (representing the "wave" and seamless flow of money), glowing digital nodes, and high-end lifestyle photography.</w:t>
      </w:r>
    </w:p>
    <w:p>
      <w:pPr>
        <w:spacing w:after="60"/>
      </w:pPr>
      <w:r>
        <w:rPr>
          <w:b/>
          <w:color w:val="9A7D1E"/>
          <w:sz w:val="22"/>
        </w:rPr>
        <w:t>Key Experience Moments</w:t>
      </w:r>
    </w:p>
    <w:p>
      <w:pPr>
        <w:spacing w:after="120"/>
      </w:pPr>
      <w:r>
        <w:rPr>
          <w:b w:val="0"/>
          <w:sz w:val="21"/>
        </w:rPr>
        <w:t>The Digital Gateway (Arrival): Guests enter through a custom-built LED tunnel displaying flowing, abstract data streams that react to their movement, symbolizing stepping into the future of finance.</w:t>
      </w:r>
    </w:p>
    <w:p>
      <w:pPr>
        <w:spacing w:after="120"/>
      </w:pPr>
      <w:r>
        <w:rPr>
          <w:b w:val="0"/>
          <w:sz w:val="21"/>
        </w:rPr>
        <w:t>The Premium Lounge (Pre-Event): A sophisticated networking space featuring a bespoke cocktail bar, interactive touch-tables demonstrating the app's new features, and ambient electronic-jazz fusion music.</w:t>
      </w:r>
    </w:p>
    <w:p>
      <w:pPr>
        <w:spacing w:after="120"/>
      </w:pPr>
      <w:r>
        <w:rPr>
          <w:b w:val="0"/>
          <w:sz w:val="21"/>
        </w:rPr>
        <w:t>The Reveal (Main Show): A high-energy, synchronized light and sound sequence leading into a cinematic 3D projection mapping on the main stage, culminating in the CEO's keynote and the official unveiling of the premium features.</w:t>
      </w:r>
    </w:p>
    <w:p>
      <w:pPr>
        <w:spacing w:after="120"/>
      </w:pPr>
      <w:r>
        <w:rPr>
          <w:b w:val="0"/>
          <w:sz w:val="21"/>
        </w:rPr>
        <w:t>The SME Success Panel: A short, impactful discussion featuring top Yangon entrepreneurs discussing how digital finance accelerates their business, providing social proof.</w:t>
      </w:r>
    </w:p>
    <w:p>
      <w:pPr>
        <w:spacing w:after="60"/>
      </w:pPr>
      <w:r>
        <w:rPr>
          <w:b/>
          <w:color w:val="9A7D1E"/>
          <w:sz w:val="22"/>
        </w:rPr>
        <w:t>Mood &amp; Style References</w:t>
      </w:r>
    </w:p>
    <w:p>
      <w:pPr>
        <w:spacing w:after="120"/>
      </w:pPr>
      <w:r>
        <w:rPr>
          <w:b w:val="0"/>
          <w:sz w:val="21"/>
        </w:rPr>
        <w:t>The aesthetic is "Futuristic Elegance." It should feel like a high-end tech keynote (think Apple or Tesla) merged with an exclusive VIP gala. Lighting is moody and architectural, utilizing sharp lasers and soft ambient glows. Materials include brushed metal, dark acrylics, and high-resolution LED surfaces.</w:t>
      </w:r>
    </w:p>
    <w:p>
      <w:pPr>
        <w:spacing w:after="80"/>
      </w:pPr>
      <w:r>
        <w:rPr>
          <w:b/>
          <w:color w:val="1A1A1A"/>
          <w:sz w:val="27"/>
        </w:rPr>
        <w:t>3. EVENT DETAILS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Category</w:t>
            </w:r>
          </w:p>
        </w:tc>
        <w:tc>
          <w:tcPr>
            <w:tcW w:type="dxa" w:w="4320"/>
          </w:tcPr>
          <w:p>
            <w:r>
              <w:rPr>
                <w:b/>
                <w:sz w:val="18"/>
              </w:rPr>
              <w:t>Detail</w:t>
            </w:r>
          </w:p>
        </w:tc>
      </w:tr>
      <w:tr>
        <w:tc>
          <w:tcPr>
            <w:tcW w:type="dxa" w:w="4320"/>
          </w:tcPr>
          <w:p>
            <w:r>
              <w:rPr>
                <w:b w:val="0"/>
                <w:sz w:val="18"/>
              </w:rPr>
              <w:t>Event Name</w:t>
            </w:r>
          </w:p>
        </w:tc>
        <w:tc>
          <w:tcPr>
            <w:tcW w:type="dxa" w:w="4320"/>
          </w:tcPr>
          <w:p>
            <w:r>
              <w:rPr>
                <w:b w:val="0"/>
                <w:sz w:val="18"/>
              </w:rPr>
              <w:t>The Next Wave: WavePay Premium Launch</w:t>
            </w:r>
          </w:p>
        </w:tc>
      </w:tr>
      <w:tr>
        <w:tc>
          <w:tcPr>
            <w:tcW w:type="dxa" w:w="4320"/>
          </w:tcPr>
          <w:p>
            <w:r>
              <w:rPr>
                <w:b w:val="0"/>
                <w:sz w:val="18"/>
              </w:rPr>
              <w:t>Proposed Date</w:t>
            </w:r>
          </w:p>
        </w:tc>
        <w:tc>
          <w:tcPr>
            <w:tcW w:type="dxa" w:w="4320"/>
          </w:tcPr>
          <w:p>
            <w:r>
              <w:rPr>
                <w:b w:val="0"/>
                <w:sz w:val="18"/>
              </w:rPr>
              <w:t>Thursday, September 17, 2026 (Q3)</w:t>
            </w:r>
          </w:p>
        </w:tc>
      </w:tr>
      <w:tr>
        <w:tc>
          <w:tcPr>
            <w:tcW w:type="dxa" w:w="4320"/>
          </w:tcPr>
          <w:p>
            <w:r>
              <w:rPr>
                <w:b w:val="0"/>
                <w:sz w:val="18"/>
              </w:rPr>
              <w:t>Time</w:t>
            </w:r>
          </w:p>
        </w:tc>
        <w:tc>
          <w:tcPr>
            <w:tcW w:type="dxa" w:w="4320"/>
          </w:tcPr>
          <w:p>
            <w:r>
              <w:rPr>
                <w:b w:val="0"/>
                <w:sz w:val="18"/>
              </w:rPr>
              <w:t>5:30 PM – 9:30 PM</w:t>
            </w:r>
          </w:p>
        </w:tc>
      </w:tr>
      <w:tr>
        <w:tc>
          <w:tcPr>
            <w:tcW w:type="dxa" w:w="4320"/>
          </w:tcPr>
          <w:p>
            <w:r>
              <w:rPr>
                <w:b w:val="0"/>
                <w:sz w:val="18"/>
              </w:rPr>
              <w:t>Venue</w:t>
            </w:r>
          </w:p>
        </w:tc>
        <w:tc>
          <w:tcPr>
            <w:tcW w:type="dxa" w:w="4320"/>
          </w:tcPr>
          <w:p>
            <w:r>
              <w:rPr>
                <w:b w:val="0"/>
                <w:sz w:val="18"/>
              </w:rPr>
              <w:t>Crystal Ballroom, LOTTE Hotel Yangon</w:t>
            </w:r>
          </w:p>
        </w:tc>
      </w:tr>
      <w:tr>
        <w:tc>
          <w:tcPr>
            <w:tcW w:type="dxa" w:w="4320"/>
          </w:tcPr>
          <w:p>
            <w:r>
              <w:rPr>
                <w:b w:val="0"/>
                <w:sz w:val="18"/>
              </w:rPr>
              <w:t>Total Attendance</w:t>
            </w:r>
          </w:p>
        </w:tc>
        <w:tc>
          <w:tcPr>
            <w:tcW w:type="dxa" w:w="4320"/>
          </w:tcPr>
          <w:p>
            <w:r>
              <w:rPr>
                <w:b w:val="0"/>
                <w:sz w:val="18"/>
              </w:rPr>
              <w:t>250 Guests</w:t>
            </w:r>
          </w:p>
        </w:tc>
      </w:tr>
      <w:tr>
        <w:tc>
          <w:tcPr>
            <w:tcW w:type="dxa" w:w="4320"/>
          </w:tcPr>
          <w:p>
            <w:r>
              <w:rPr>
                <w:b w:val="0"/>
                <w:sz w:val="18"/>
              </w:rPr>
              <w:t>Format</w:t>
            </w:r>
          </w:p>
        </w:tc>
        <w:tc>
          <w:tcPr>
            <w:tcW w:type="dxa" w:w="4320"/>
          </w:tcPr>
          <w:p>
            <w:r>
              <w:rPr>
                <w:b w:val="0"/>
                <w:sz w:val="18"/>
              </w:rPr>
              <w:t>Premium Cocktail Reception &amp; Keynote Presentation</w:t>
            </w:r>
          </w:p>
        </w:tc>
      </w:tr>
    </w:tbl>
    <w:p/>
    <w:p>
      <w:pPr>
        <w:spacing w:after="60"/>
      </w:pPr>
      <w:r>
        <w:rPr>
          <w:b/>
          <w:color w:val="9A7D1E"/>
          <w:sz w:val="22"/>
        </w:rPr>
        <w:t>Attendance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Guest Category</w:t>
            </w:r>
          </w:p>
        </w:tc>
        <w:tc>
          <w:tcPr>
            <w:tcW w:type="dxa" w:w="2880"/>
          </w:tcPr>
          <w:p>
            <w:r>
              <w:rPr>
                <w:b/>
                <w:sz w:val="18"/>
              </w:rPr>
              <w:t>Target Number</w:t>
            </w:r>
          </w:p>
        </w:tc>
        <w:tc>
          <w:tcPr>
            <w:tcW w:type="dxa" w:w="2880"/>
          </w:tcPr>
          <w:p>
            <w:r>
              <w:rPr>
                <w:b/>
                <w:sz w:val="18"/>
              </w:rPr>
              <w:t>Description</w:t>
            </w:r>
          </w:p>
        </w:tc>
      </w:tr>
      <w:tr>
        <w:tc>
          <w:tcPr>
            <w:tcW w:type="dxa" w:w="2880"/>
          </w:tcPr>
          <w:p>
            <w:r>
              <w:rPr>
                <w:b w:val="0"/>
                <w:sz w:val="18"/>
              </w:rPr>
              <w:t>VIPs &amp; Executives</w:t>
            </w:r>
          </w:p>
        </w:tc>
        <w:tc>
          <w:tcPr>
            <w:tcW w:type="dxa" w:w="2880"/>
          </w:tcPr>
          <w:p>
            <w:r>
              <w:rPr>
                <w:b w:val="0"/>
                <w:sz w:val="18"/>
              </w:rPr>
              <w:t>30</w:t>
            </w:r>
          </w:p>
        </w:tc>
        <w:tc>
          <w:tcPr>
            <w:tcW w:type="dxa" w:w="2880"/>
          </w:tcPr>
          <w:p>
            <w:r>
              <w:rPr>
                <w:b w:val="0"/>
                <w:sz w:val="18"/>
              </w:rPr>
              <w:t>WavePay C-Suite, Yoma Bank Executives, Regulatory Officials</w:t>
            </w:r>
          </w:p>
        </w:tc>
      </w:tr>
      <w:tr>
        <w:tc>
          <w:tcPr>
            <w:tcW w:type="dxa" w:w="2880"/>
          </w:tcPr>
          <w:p>
            <w:r>
              <w:rPr>
                <w:b w:val="0"/>
                <w:sz w:val="18"/>
              </w:rPr>
              <w:t>Media &amp; KOLs</w:t>
            </w:r>
          </w:p>
        </w:tc>
        <w:tc>
          <w:tcPr>
            <w:tcW w:type="dxa" w:w="2880"/>
          </w:tcPr>
          <w:p>
            <w:r>
              <w:rPr>
                <w:b w:val="0"/>
                <w:sz w:val="18"/>
              </w:rPr>
              <w:t>40</w:t>
            </w:r>
          </w:p>
        </w:tc>
        <w:tc>
          <w:tcPr>
            <w:tcW w:type="dxa" w:w="2880"/>
          </w:tcPr>
          <w:p>
            <w:r>
              <w:rPr>
                <w:b w:val="0"/>
                <w:sz w:val="18"/>
              </w:rPr>
              <w:t>Top tier tech/business journalists, financial influencers, lifestyle KOLs</w:t>
            </w:r>
          </w:p>
        </w:tc>
      </w:tr>
      <w:tr>
        <w:tc>
          <w:tcPr>
            <w:tcW w:type="dxa" w:w="2880"/>
          </w:tcPr>
          <w:p>
            <w:r>
              <w:rPr>
                <w:b w:val="0"/>
                <w:sz w:val="18"/>
              </w:rPr>
              <w:t>Strategic Partners</w:t>
            </w:r>
          </w:p>
        </w:tc>
        <w:tc>
          <w:tcPr>
            <w:tcW w:type="dxa" w:w="2880"/>
          </w:tcPr>
          <w:p>
            <w:r>
              <w:rPr>
                <w:b w:val="0"/>
                <w:sz w:val="18"/>
              </w:rPr>
              <w:t>50</w:t>
            </w:r>
          </w:p>
        </w:tc>
        <w:tc>
          <w:tcPr>
            <w:tcW w:type="dxa" w:w="2880"/>
          </w:tcPr>
          <w:p>
            <w:r>
              <w:rPr>
                <w:b w:val="0"/>
                <w:sz w:val="18"/>
              </w:rPr>
              <w:t>Key merchants, corporate partners, telecom representatives</w:t>
            </w:r>
          </w:p>
        </w:tc>
      </w:tr>
      <w:tr>
        <w:tc>
          <w:tcPr>
            <w:tcW w:type="dxa" w:w="2880"/>
          </w:tcPr>
          <w:p>
            <w:r>
              <w:rPr>
                <w:b w:val="0"/>
                <w:sz w:val="18"/>
              </w:rPr>
              <w:t>Target Users</w:t>
            </w:r>
          </w:p>
        </w:tc>
        <w:tc>
          <w:tcPr>
            <w:tcW w:type="dxa" w:w="2880"/>
          </w:tcPr>
          <w:p>
            <w:r>
              <w:rPr>
                <w:b w:val="0"/>
                <w:sz w:val="18"/>
              </w:rPr>
              <w:t>130</w:t>
            </w:r>
          </w:p>
        </w:tc>
        <w:tc>
          <w:tcPr>
            <w:tcW w:type="dxa" w:w="2880"/>
          </w:tcPr>
          <w:p>
            <w:r>
              <w:rPr>
                <w:b w:val="0"/>
                <w:sz w:val="18"/>
              </w:rPr>
              <w:t>Pre-selected SME owners, young professionals, high-net-worth individuals</w:t>
            </w:r>
          </w:p>
        </w:tc>
      </w:tr>
    </w:tbl>
    <w:p/>
    <w:p>
      <w:pPr>
        <w:spacing w:after="60"/>
      </w:pPr>
      <w:r>
        <w:rPr>
          <w:b/>
          <w:color w:val="9A7D1E"/>
          <w:sz w:val="22"/>
        </w:rPr>
        <w:t>Load-in &amp; Setup (Morning - Afternoon)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Time</w:t>
            </w:r>
          </w:p>
        </w:tc>
        <w:tc>
          <w:tcPr>
            <w:tcW w:type="dxa" w:w="1728"/>
          </w:tcPr>
          <w:p>
            <w:r>
              <w:rPr>
                <w:b/>
                <w:sz w:val="18"/>
              </w:rPr>
              <w:t>Duration</w:t>
            </w:r>
          </w:p>
        </w:tc>
        <w:tc>
          <w:tcPr>
            <w:tcW w:type="dxa" w:w="1728"/>
          </w:tcPr>
          <w:p>
            <w:r>
              <w:rPr>
                <w:b/>
                <w:sz w:val="18"/>
              </w:rPr>
              <w:t>Segment</w:t>
            </w:r>
          </w:p>
        </w:tc>
        <w:tc>
          <w:tcPr>
            <w:tcW w:type="dxa" w:w="1728"/>
          </w:tcPr>
          <w:p>
            <w:r>
              <w:rPr>
                <w:b/>
                <w:sz w:val="18"/>
              </w:rPr>
              <w:t>Owner</w:t>
            </w:r>
          </w:p>
        </w:tc>
        <w:tc>
          <w:tcPr>
            <w:tcW w:type="dxa" w:w="1728"/>
          </w:tcPr>
          <w:p>
            <w:r>
              <w:rPr>
                <w:b/>
                <w:sz w:val="18"/>
              </w:rPr>
              <w:t>Notes</w:t>
            </w:r>
          </w:p>
        </w:tc>
      </w:tr>
      <w:tr>
        <w:tc>
          <w:tcPr>
            <w:tcW w:type="dxa" w:w="1728"/>
          </w:tcPr>
          <w:p>
            <w:r>
              <w:rPr>
                <w:b w:val="0"/>
                <w:sz w:val="18"/>
              </w:rPr>
              <w:t>08:00 - 12:00</w:t>
            </w:r>
          </w:p>
        </w:tc>
        <w:tc>
          <w:tcPr>
            <w:tcW w:type="dxa" w:w="1728"/>
          </w:tcPr>
          <w:p>
            <w:r>
              <w:rPr>
                <w:b w:val="0"/>
                <w:sz w:val="18"/>
              </w:rPr>
              <w:t>4 hrs</w:t>
            </w:r>
          </w:p>
        </w:tc>
        <w:tc>
          <w:tcPr>
            <w:tcW w:type="dxa" w:w="1728"/>
          </w:tcPr>
          <w:p>
            <w:r>
              <w:rPr>
                <w:b w:val="0"/>
                <w:sz w:val="18"/>
              </w:rPr>
              <w:t>Venue Access &amp; Main Production Load-in</w:t>
            </w:r>
          </w:p>
        </w:tc>
        <w:tc>
          <w:tcPr>
            <w:tcW w:type="dxa" w:w="1728"/>
          </w:tcPr>
          <w:p>
            <w:r>
              <w:rPr>
                <w:b w:val="0"/>
                <w:sz w:val="18"/>
              </w:rPr>
              <w:t>Production Manager</w:t>
            </w:r>
          </w:p>
        </w:tc>
        <w:tc>
          <w:tcPr>
            <w:tcW w:type="dxa" w:w="1728"/>
          </w:tcPr>
          <w:p>
            <w:r>
              <w:rPr>
                <w:b w:val="0"/>
                <w:sz w:val="18"/>
              </w:rPr>
              <w:t>Stage, LED, Sound, Lighting setup.</w:t>
            </w:r>
          </w:p>
        </w:tc>
      </w:tr>
      <w:tr>
        <w:tc>
          <w:tcPr>
            <w:tcW w:type="dxa" w:w="1728"/>
          </w:tcPr>
          <w:p>
            <w:r>
              <w:rPr>
                <w:b w:val="0"/>
                <w:sz w:val="18"/>
              </w:rPr>
              <w:t>12:00 - 14:00</w:t>
            </w:r>
          </w:p>
        </w:tc>
        <w:tc>
          <w:tcPr>
            <w:tcW w:type="dxa" w:w="1728"/>
          </w:tcPr>
          <w:p>
            <w:r>
              <w:rPr>
                <w:b w:val="0"/>
                <w:sz w:val="18"/>
              </w:rPr>
              <w:t>2 hrs</w:t>
            </w:r>
          </w:p>
        </w:tc>
        <w:tc>
          <w:tcPr>
            <w:tcW w:type="dxa" w:w="1728"/>
          </w:tcPr>
          <w:p>
            <w:r>
              <w:rPr>
                <w:b w:val="0"/>
                <w:sz w:val="18"/>
              </w:rPr>
              <w:t>Technical Setup &amp; Calibration</w:t>
            </w:r>
          </w:p>
        </w:tc>
        <w:tc>
          <w:tcPr>
            <w:tcW w:type="dxa" w:w="1728"/>
          </w:tcPr>
          <w:p>
            <w:r>
              <w:rPr>
                <w:b w:val="0"/>
                <w:sz w:val="18"/>
              </w:rPr>
              <w:t>Technical Director</w:t>
            </w:r>
          </w:p>
        </w:tc>
        <w:tc>
          <w:tcPr>
            <w:tcW w:type="dxa" w:w="1728"/>
          </w:tcPr>
          <w:p>
            <w:r>
              <w:rPr>
                <w:b w:val="0"/>
                <w:sz w:val="18"/>
              </w:rPr>
              <w:t>Sound check, lighting focus, LED content sync.</w:t>
            </w:r>
          </w:p>
        </w:tc>
      </w:tr>
      <w:tr>
        <w:tc>
          <w:tcPr>
            <w:tcW w:type="dxa" w:w="1728"/>
          </w:tcPr>
          <w:p>
            <w:r>
              <w:rPr>
                <w:b w:val="0"/>
                <w:sz w:val="18"/>
              </w:rPr>
              <w:t>14:00 - 16:00</w:t>
            </w:r>
          </w:p>
        </w:tc>
        <w:tc>
          <w:tcPr>
            <w:tcW w:type="dxa" w:w="1728"/>
          </w:tcPr>
          <w:p>
            <w:r>
              <w:rPr>
                <w:b w:val="0"/>
                <w:sz w:val="18"/>
              </w:rPr>
              <w:t>2 hrs</w:t>
            </w:r>
          </w:p>
        </w:tc>
        <w:tc>
          <w:tcPr>
            <w:tcW w:type="dxa" w:w="1728"/>
          </w:tcPr>
          <w:p>
            <w:r>
              <w:rPr>
                <w:b w:val="0"/>
                <w:sz w:val="18"/>
              </w:rPr>
              <w:t>Decor &amp; F&amp;B Setup</w:t>
            </w:r>
          </w:p>
        </w:tc>
        <w:tc>
          <w:tcPr>
            <w:tcW w:type="dxa" w:w="1728"/>
          </w:tcPr>
          <w:p>
            <w:r>
              <w:rPr>
                <w:b w:val="0"/>
                <w:sz w:val="18"/>
              </w:rPr>
              <w:t>Event Manager</w:t>
            </w:r>
          </w:p>
        </w:tc>
        <w:tc>
          <w:tcPr>
            <w:tcW w:type="dxa" w:w="1728"/>
          </w:tcPr>
          <w:p>
            <w:r>
              <w:rPr>
                <w:b w:val="0"/>
                <w:sz w:val="18"/>
              </w:rPr>
              <w:t>Floral arrangements, catering stations, lounge setup.</w:t>
            </w:r>
          </w:p>
        </w:tc>
      </w:tr>
      <w:tr>
        <w:tc>
          <w:tcPr>
            <w:tcW w:type="dxa" w:w="1728"/>
          </w:tcPr>
          <w:p>
            <w:r>
              <w:rPr>
                <w:b w:val="0"/>
                <w:sz w:val="18"/>
              </w:rPr>
              <w:t>16:00 - 17:00</w:t>
            </w:r>
          </w:p>
        </w:tc>
        <w:tc>
          <w:tcPr>
            <w:tcW w:type="dxa" w:w="1728"/>
          </w:tcPr>
          <w:p>
            <w:r>
              <w:rPr>
                <w:b w:val="0"/>
                <w:sz w:val="18"/>
              </w:rPr>
              <w:t>1 hr</w:t>
            </w:r>
          </w:p>
        </w:tc>
        <w:tc>
          <w:tcPr>
            <w:tcW w:type="dxa" w:w="1728"/>
          </w:tcPr>
          <w:p>
            <w:r>
              <w:rPr>
                <w:b w:val="0"/>
                <w:sz w:val="18"/>
              </w:rPr>
              <w:t>Full Technical Rehearsal</w:t>
            </w:r>
          </w:p>
        </w:tc>
        <w:tc>
          <w:tcPr>
            <w:tcW w:type="dxa" w:w="1728"/>
          </w:tcPr>
          <w:p>
            <w:r>
              <w:rPr>
                <w:b w:val="0"/>
                <w:sz w:val="18"/>
              </w:rPr>
              <w:t>Production Team</w:t>
            </w:r>
          </w:p>
        </w:tc>
        <w:tc>
          <w:tcPr>
            <w:tcW w:type="dxa" w:w="1728"/>
          </w:tcPr>
          <w:p>
            <w:r>
              <w:rPr>
                <w:b w:val="0"/>
                <w:sz w:val="18"/>
              </w:rPr>
              <w:t>Run through all cues, presentations, and AV.</w:t>
            </w:r>
          </w:p>
        </w:tc>
      </w:tr>
      <w:tr>
        <w:tc>
          <w:tcPr>
            <w:tcW w:type="dxa" w:w="1728"/>
          </w:tcPr>
          <w:p>
            <w:r>
              <w:rPr>
                <w:b w:val="0"/>
                <w:sz w:val="18"/>
              </w:rPr>
              <w:t>17:00 - 17:30</w:t>
            </w:r>
          </w:p>
        </w:tc>
        <w:tc>
          <w:tcPr>
            <w:tcW w:type="dxa" w:w="1728"/>
          </w:tcPr>
          <w:p>
            <w:r>
              <w:rPr>
                <w:b w:val="0"/>
                <w:sz w:val="18"/>
              </w:rPr>
              <w:t>30 min</w:t>
            </w:r>
          </w:p>
        </w:tc>
        <w:tc>
          <w:tcPr>
            <w:tcW w:type="dxa" w:w="1728"/>
          </w:tcPr>
          <w:p>
            <w:r>
              <w:rPr>
                <w:b w:val="0"/>
                <w:sz w:val="18"/>
              </w:rPr>
              <w:t>Staff Briefing &amp; Final Checks</w:t>
            </w:r>
          </w:p>
        </w:tc>
        <w:tc>
          <w:tcPr>
            <w:tcW w:type="dxa" w:w="1728"/>
          </w:tcPr>
          <w:p>
            <w:r>
              <w:rPr>
                <w:b w:val="0"/>
                <w:sz w:val="18"/>
              </w:rPr>
              <w:t>Event Manager</w:t>
            </w:r>
          </w:p>
        </w:tc>
        <w:tc>
          <w:tcPr>
            <w:tcW w:type="dxa" w:w="1728"/>
          </w:tcPr>
          <w:p>
            <w:r>
              <w:rPr>
                <w:b w:val="0"/>
                <w:sz w:val="18"/>
              </w:rPr>
              <w:t>Guest flow, registration, emergency procedures.</w:t>
            </w:r>
          </w:p>
        </w:tc>
      </w:tr>
    </w:tbl>
    <w:p/>
    <w:p>
      <w:pPr>
        <w:spacing w:after="60"/>
      </w:pPr>
      <w:r>
        <w:rPr>
          <w:b/>
          <w:color w:val="9A7D1E"/>
          <w:sz w:val="22"/>
        </w:rPr>
        <w:t>Event (Evening)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Time</w:t>
            </w:r>
          </w:p>
        </w:tc>
        <w:tc>
          <w:tcPr>
            <w:tcW w:type="dxa" w:w="1728"/>
          </w:tcPr>
          <w:p>
            <w:r>
              <w:rPr>
                <w:b/>
                <w:sz w:val="18"/>
              </w:rPr>
              <w:t>Duration</w:t>
            </w:r>
          </w:p>
        </w:tc>
        <w:tc>
          <w:tcPr>
            <w:tcW w:type="dxa" w:w="1728"/>
          </w:tcPr>
          <w:p>
            <w:r>
              <w:rPr>
                <w:b/>
                <w:sz w:val="18"/>
              </w:rPr>
              <w:t>Segment</w:t>
            </w:r>
          </w:p>
        </w:tc>
        <w:tc>
          <w:tcPr>
            <w:tcW w:type="dxa" w:w="1728"/>
          </w:tcPr>
          <w:p>
            <w:r>
              <w:rPr>
                <w:b/>
                <w:sz w:val="18"/>
              </w:rPr>
              <w:t>Owner</w:t>
            </w:r>
          </w:p>
        </w:tc>
        <w:tc>
          <w:tcPr>
            <w:tcW w:type="dxa" w:w="1728"/>
          </w:tcPr>
          <w:p>
            <w:r>
              <w:rPr>
                <w:b/>
                <w:sz w:val="18"/>
              </w:rPr>
              <w:t>Notes</w:t>
            </w:r>
          </w:p>
        </w:tc>
      </w:tr>
      <w:tr>
        <w:tc>
          <w:tcPr>
            <w:tcW w:type="dxa" w:w="1728"/>
          </w:tcPr>
          <w:p>
            <w:r>
              <w:rPr>
                <w:b w:val="0"/>
                <w:sz w:val="18"/>
              </w:rPr>
              <w:t>17:30 - 18:00</w:t>
            </w:r>
          </w:p>
        </w:tc>
        <w:tc>
          <w:tcPr>
            <w:tcW w:type="dxa" w:w="1728"/>
          </w:tcPr>
          <w:p>
            <w:r>
              <w:rPr>
                <w:b w:val="0"/>
                <w:sz w:val="18"/>
              </w:rPr>
              <w:t>30 min</w:t>
            </w:r>
          </w:p>
        </w:tc>
        <w:tc>
          <w:tcPr>
            <w:tcW w:type="dxa" w:w="1728"/>
          </w:tcPr>
          <w:p>
            <w:r>
              <w:rPr>
                <w:b w:val="0"/>
                <w:sz w:val="18"/>
              </w:rPr>
              <w:t>Guest Arrival &amp; Registration</w:t>
            </w:r>
          </w:p>
        </w:tc>
        <w:tc>
          <w:tcPr>
            <w:tcW w:type="dxa" w:w="1728"/>
          </w:tcPr>
          <w:p>
            <w:r>
              <w:rPr>
                <w:b w:val="0"/>
                <w:sz w:val="18"/>
              </w:rPr>
              <w:t>Registration Team</w:t>
            </w:r>
          </w:p>
        </w:tc>
        <w:tc>
          <w:tcPr>
            <w:tcW w:type="dxa" w:w="1728"/>
          </w:tcPr>
          <w:p>
            <w:r>
              <w:rPr>
                <w:b w:val="0"/>
                <w:sz w:val="18"/>
              </w:rPr>
              <w:t>LED tunnel experience, welcome drinks, networking in Premium Lounge.</w:t>
            </w:r>
          </w:p>
        </w:tc>
      </w:tr>
      <w:tr>
        <w:tc>
          <w:tcPr>
            <w:tcW w:type="dxa" w:w="1728"/>
          </w:tcPr>
          <w:p>
            <w:r>
              <w:rPr>
                <w:b w:val="0"/>
                <w:sz w:val="18"/>
              </w:rPr>
              <w:t>18:00 - 18:30</w:t>
            </w:r>
          </w:p>
        </w:tc>
        <w:tc>
          <w:tcPr>
            <w:tcW w:type="dxa" w:w="1728"/>
          </w:tcPr>
          <w:p>
            <w:r>
              <w:rPr>
                <w:b w:val="0"/>
                <w:sz w:val="18"/>
              </w:rPr>
              <w:t>30 min</w:t>
            </w:r>
          </w:p>
        </w:tc>
        <w:tc>
          <w:tcPr>
            <w:tcW w:type="dxa" w:w="1728"/>
          </w:tcPr>
          <w:p>
            <w:r>
              <w:rPr>
                <w:b w:val="0"/>
                <w:sz w:val="18"/>
              </w:rPr>
              <w:t>Welcome Reception &amp; Networking</w:t>
            </w:r>
          </w:p>
        </w:tc>
        <w:tc>
          <w:tcPr>
            <w:tcW w:type="dxa" w:w="1728"/>
          </w:tcPr>
          <w:p>
            <w:r>
              <w:rPr>
                <w:b w:val="0"/>
                <w:sz w:val="18"/>
              </w:rPr>
              <w:t>MC</w:t>
            </w:r>
          </w:p>
        </w:tc>
        <w:tc>
          <w:tcPr>
            <w:tcW w:type="dxa" w:w="1728"/>
          </w:tcPr>
          <w:p>
            <w:r>
              <w:rPr>
                <w:b w:val="0"/>
                <w:sz w:val="18"/>
              </w:rPr>
              <w:t>Ambient music, canapés, interactive feature demos.</w:t>
            </w:r>
          </w:p>
        </w:tc>
      </w:tr>
      <w:tr>
        <w:tc>
          <w:tcPr>
            <w:tcW w:type="dxa" w:w="1728"/>
          </w:tcPr>
          <w:p>
            <w:r>
              <w:rPr>
                <w:b w:val="0"/>
                <w:sz w:val="18"/>
              </w:rPr>
              <w:t>18:30 - 18:45</w:t>
            </w:r>
          </w:p>
        </w:tc>
        <w:tc>
          <w:tcPr>
            <w:tcW w:type="dxa" w:w="1728"/>
          </w:tcPr>
          <w:p>
            <w:r>
              <w:rPr>
                <w:b w:val="0"/>
                <w:sz w:val="18"/>
              </w:rPr>
              <w:t>15 min</w:t>
            </w:r>
          </w:p>
        </w:tc>
        <w:tc>
          <w:tcPr>
            <w:tcW w:type="dxa" w:w="1728"/>
          </w:tcPr>
          <w:p>
            <w:r>
              <w:rPr>
                <w:b w:val="0"/>
                <w:sz w:val="18"/>
              </w:rPr>
              <w:t>Opening Remarks &amp; Welcome Address</w:t>
            </w:r>
          </w:p>
        </w:tc>
        <w:tc>
          <w:tcPr>
            <w:tcW w:type="dxa" w:w="1728"/>
          </w:tcPr>
          <w:p>
            <w:r>
              <w:rPr>
                <w:b w:val="0"/>
                <w:sz w:val="18"/>
              </w:rPr>
              <w:t>MC / WavePay Executive</w:t>
            </w:r>
          </w:p>
        </w:tc>
        <w:tc>
          <w:tcPr>
            <w:tcW w:type="dxa" w:w="1728"/>
          </w:tcPr>
          <w:p>
            <w:r>
              <w:rPr>
                <w:b w:val="0"/>
                <w:sz w:val="18"/>
              </w:rPr>
              <w:t>Set the stage, build anticipation.</w:t>
            </w:r>
          </w:p>
        </w:tc>
      </w:tr>
      <w:tr>
        <w:tc>
          <w:tcPr>
            <w:tcW w:type="dxa" w:w="1728"/>
          </w:tcPr>
          <w:p>
            <w:r>
              <w:rPr>
                <w:b w:val="0"/>
                <w:sz w:val="18"/>
              </w:rPr>
              <w:t>18:45 - 19:15</w:t>
            </w:r>
          </w:p>
        </w:tc>
        <w:tc>
          <w:tcPr>
            <w:tcW w:type="dxa" w:w="1728"/>
          </w:tcPr>
          <w:p>
            <w:r>
              <w:rPr>
                <w:b w:val="0"/>
                <w:sz w:val="18"/>
              </w:rPr>
              <w:t>30 min</w:t>
            </w:r>
          </w:p>
        </w:tc>
        <w:tc>
          <w:tcPr>
            <w:tcW w:type="dxa" w:w="1728"/>
          </w:tcPr>
          <w:p>
            <w:r>
              <w:rPr>
                <w:b w:val="0"/>
                <w:sz w:val="18"/>
              </w:rPr>
              <w:t>Keynote &amp; Product Reveal: "The Next Wave"</w:t>
            </w:r>
          </w:p>
        </w:tc>
        <w:tc>
          <w:tcPr>
            <w:tcW w:type="dxa" w:w="1728"/>
          </w:tcPr>
          <w:p>
            <w:r>
              <w:rPr>
                <w:b w:val="0"/>
                <w:sz w:val="18"/>
              </w:rPr>
              <w:t>WavePay CEO</w:t>
            </w:r>
          </w:p>
        </w:tc>
        <w:tc>
          <w:tcPr>
            <w:tcW w:type="dxa" w:w="1728"/>
          </w:tcPr>
          <w:p>
            <w:r>
              <w:rPr>
                <w:b w:val="0"/>
                <w:sz w:val="18"/>
              </w:rPr>
              <w:t>Cinematic 3D projection mapping, official launch of WavePay Premium.</w:t>
            </w:r>
          </w:p>
        </w:tc>
      </w:tr>
      <w:tr>
        <w:tc>
          <w:tcPr>
            <w:tcW w:type="dxa" w:w="1728"/>
          </w:tcPr>
          <w:p>
            <w:r>
              <w:rPr>
                <w:b w:val="0"/>
                <w:sz w:val="18"/>
              </w:rPr>
              <w:t>19:15 - 19:45</w:t>
            </w:r>
          </w:p>
        </w:tc>
        <w:tc>
          <w:tcPr>
            <w:tcW w:type="dxa" w:w="1728"/>
          </w:tcPr>
          <w:p>
            <w:r>
              <w:rPr>
                <w:b w:val="0"/>
                <w:sz w:val="18"/>
              </w:rPr>
              <w:t>30 min</w:t>
            </w:r>
          </w:p>
        </w:tc>
        <w:tc>
          <w:tcPr>
            <w:tcW w:type="dxa" w:w="1728"/>
          </w:tcPr>
          <w:p>
            <w:r>
              <w:rPr>
                <w:b w:val="0"/>
                <w:sz w:val="18"/>
              </w:rPr>
              <w:t>Panel Discussion: "SME Growth &amp; Digital Finance"</w:t>
            </w:r>
          </w:p>
        </w:tc>
        <w:tc>
          <w:tcPr>
            <w:tcW w:type="dxa" w:w="1728"/>
          </w:tcPr>
          <w:p>
            <w:r>
              <w:rPr>
                <w:b w:val="0"/>
                <w:sz w:val="18"/>
              </w:rPr>
              <w:t>Moderator &amp; Panelists</w:t>
            </w:r>
          </w:p>
        </w:tc>
        <w:tc>
          <w:tcPr>
            <w:tcW w:type="dxa" w:w="1728"/>
          </w:tcPr>
          <w:p>
            <w:r>
              <w:rPr>
                <w:b w:val="0"/>
                <w:sz w:val="18"/>
              </w:rPr>
              <w:t>Interactive Q&amp;A, real-world applications.</w:t>
            </w:r>
          </w:p>
        </w:tc>
      </w:tr>
      <w:tr>
        <w:tc>
          <w:tcPr>
            <w:tcW w:type="dxa" w:w="1728"/>
          </w:tcPr>
          <w:p>
            <w:r>
              <w:rPr>
                <w:b w:val="0"/>
                <w:sz w:val="18"/>
              </w:rPr>
              <w:t>19:45 - 20:15</w:t>
            </w:r>
          </w:p>
        </w:tc>
        <w:tc>
          <w:tcPr>
            <w:tcW w:type="dxa" w:w="1728"/>
          </w:tcPr>
          <w:p>
            <w:r>
              <w:rPr>
                <w:b w:val="0"/>
                <w:sz w:val="18"/>
              </w:rPr>
              <w:t>30 min</w:t>
            </w:r>
          </w:p>
        </w:tc>
        <w:tc>
          <w:tcPr>
            <w:tcW w:type="dxa" w:w="1728"/>
          </w:tcPr>
          <w:p>
            <w:r>
              <w:rPr>
                <w:b w:val="0"/>
                <w:sz w:val="18"/>
              </w:rPr>
              <w:t>Interactive Product Demo &amp; Q&amp;A</w:t>
            </w:r>
          </w:p>
        </w:tc>
        <w:tc>
          <w:tcPr>
            <w:tcW w:type="dxa" w:w="1728"/>
          </w:tcPr>
          <w:p>
            <w:r>
              <w:rPr>
                <w:b w:val="0"/>
                <w:sz w:val="18"/>
              </w:rPr>
              <w:t>WavePay Product Team</w:t>
            </w:r>
          </w:p>
        </w:tc>
        <w:tc>
          <w:tcPr>
            <w:tcW w:type="dxa" w:w="1728"/>
          </w:tcPr>
          <w:p>
            <w:r>
              <w:rPr>
                <w:b w:val="0"/>
                <w:sz w:val="18"/>
              </w:rPr>
              <w:t>Live demonstration of key premium features.</w:t>
            </w:r>
          </w:p>
        </w:tc>
      </w:tr>
      <w:tr>
        <w:tc>
          <w:tcPr>
            <w:tcW w:type="dxa" w:w="1728"/>
          </w:tcPr>
          <w:p>
            <w:r>
              <w:rPr>
                <w:b w:val="0"/>
                <w:sz w:val="18"/>
              </w:rPr>
              <w:t>20:15 - 20:45</w:t>
            </w:r>
          </w:p>
        </w:tc>
        <w:tc>
          <w:tcPr>
            <w:tcW w:type="dxa" w:w="1728"/>
          </w:tcPr>
          <w:p>
            <w:r>
              <w:rPr>
                <w:b w:val="0"/>
                <w:sz w:val="18"/>
              </w:rPr>
              <w:t>30 min</w:t>
            </w:r>
          </w:p>
        </w:tc>
        <w:tc>
          <w:tcPr>
            <w:tcW w:type="dxa" w:w="1728"/>
          </w:tcPr>
          <w:p>
            <w:r>
              <w:rPr>
                <w:b w:val="0"/>
                <w:sz w:val="18"/>
              </w:rPr>
              <w:t>Entertainment: Futuristic Dance Performance</w:t>
            </w:r>
          </w:p>
        </w:tc>
        <w:tc>
          <w:tcPr>
            <w:tcW w:type="dxa" w:w="1728"/>
          </w:tcPr>
          <w:p>
            <w:r>
              <w:rPr>
                <w:b w:val="0"/>
                <w:sz w:val="18"/>
              </w:rPr>
              <w:t>Choreographer</w:t>
            </w:r>
          </w:p>
        </w:tc>
        <w:tc>
          <w:tcPr>
            <w:tcW w:type="dxa" w:w="1728"/>
          </w:tcPr>
          <w:p>
            <w:r>
              <w:rPr>
                <w:b w:val="0"/>
                <w:sz w:val="18"/>
              </w:rPr>
              <w:t>High-energy, visually stunning performance.</w:t>
            </w:r>
          </w:p>
        </w:tc>
      </w:tr>
      <w:tr>
        <w:tc>
          <w:tcPr>
            <w:tcW w:type="dxa" w:w="1728"/>
          </w:tcPr>
          <w:p>
            <w:r>
              <w:rPr>
                <w:b w:val="0"/>
                <w:sz w:val="18"/>
              </w:rPr>
              <w:t>20:45 - 21:15</w:t>
            </w:r>
          </w:p>
        </w:tc>
        <w:tc>
          <w:tcPr>
            <w:tcW w:type="dxa" w:w="1728"/>
          </w:tcPr>
          <w:p>
            <w:r>
              <w:rPr>
                <w:b w:val="0"/>
                <w:sz w:val="18"/>
              </w:rPr>
              <w:t>30 min</w:t>
            </w:r>
          </w:p>
        </w:tc>
        <w:tc>
          <w:tcPr>
            <w:tcW w:type="dxa" w:w="1728"/>
          </w:tcPr>
          <w:p>
            <w:r>
              <w:rPr>
                <w:b w:val="0"/>
                <w:sz w:val="18"/>
              </w:rPr>
              <w:t>Networking &amp; Closing Remarks</w:t>
            </w:r>
          </w:p>
        </w:tc>
        <w:tc>
          <w:tcPr>
            <w:tcW w:type="dxa" w:w="1728"/>
          </w:tcPr>
          <w:p>
            <w:r>
              <w:rPr>
                <w:b w:val="0"/>
                <w:sz w:val="18"/>
              </w:rPr>
              <w:t>MC</w:t>
            </w:r>
          </w:p>
        </w:tc>
        <w:tc>
          <w:tcPr>
            <w:tcW w:type="dxa" w:w="1728"/>
          </w:tcPr>
          <w:p>
            <w:r>
              <w:rPr>
                <w:b w:val="0"/>
                <w:sz w:val="18"/>
              </w:rPr>
              <w:t>Further networking, call to action for premium sign-ups.</w:t>
            </w:r>
          </w:p>
        </w:tc>
      </w:tr>
      <w:tr>
        <w:tc>
          <w:tcPr>
            <w:tcW w:type="dxa" w:w="1728"/>
          </w:tcPr>
          <w:p>
            <w:r>
              <w:rPr>
                <w:b w:val="0"/>
                <w:sz w:val="18"/>
              </w:rPr>
              <w:t>21:15 - 21:30</w:t>
            </w:r>
          </w:p>
        </w:tc>
        <w:tc>
          <w:tcPr>
            <w:tcW w:type="dxa" w:w="1728"/>
          </w:tcPr>
          <w:p>
            <w:r>
              <w:rPr>
                <w:b w:val="0"/>
                <w:sz w:val="18"/>
              </w:rPr>
              <w:t>15 min</w:t>
            </w:r>
          </w:p>
        </w:tc>
        <w:tc>
          <w:tcPr>
            <w:tcW w:type="dxa" w:w="1728"/>
          </w:tcPr>
          <w:p>
            <w:r>
              <w:rPr>
                <w:b w:val="0"/>
                <w:sz w:val="18"/>
              </w:rPr>
              <w:t>Guest Departure</w:t>
            </w:r>
          </w:p>
        </w:tc>
        <w:tc>
          <w:tcPr>
            <w:tcW w:type="dxa" w:w="1728"/>
          </w:tcPr>
          <w:p>
            <w:r>
              <w:rPr>
                <w:b w:val="0"/>
                <w:sz w:val="18"/>
              </w:rPr>
              <w:t>Event Manager</w:t>
            </w:r>
          </w:p>
        </w:tc>
        <w:tc>
          <w:tcPr>
            <w:tcW w:type="dxa" w:w="1728"/>
          </w:tcPr>
          <w:p>
            <w:r>
              <w:rPr>
                <w:b w:val="0"/>
                <w:sz w:val="18"/>
              </w:rPr>
              <w:t>Distribution of premium welcome kits.</w:t>
            </w:r>
          </w:p>
        </w:tc>
      </w:tr>
    </w:tbl>
    <w:p/>
    <w:p>
      <w:pPr>
        <w:spacing w:after="60"/>
      </w:pPr>
      <w:r>
        <w:rPr>
          <w:b/>
          <w:color w:val="9A7D1E"/>
          <w:sz w:val="22"/>
        </w:rPr>
        <w:t>Strike (Night)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Time</w:t>
            </w:r>
          </w:p>
        </w:tc>
        <w:tc>
          <w:tcPr>
            <w:tcW w:type="dxa" w:w="1728"/>
          </w:tcPr>
          <w:p>
            <w:r>
              <w:rPr>
                <w:b/>
                <w:sz w:val="18"/>
              </w:rPr>
              <w:t>Duration</w:t>
            </w:r>
          </w:p>
        </w:tc>
        <w:tc>
          <w:tcPr>
            <w:tcW w:type="dxa" w:w="1728"/>
          </w:tcPr>
          <w:p>
            <w:r>
              <w:rPr>
                <w:b/>
                <w:sz w:val="18"/>
              </w:rPr>
              <w:t>Segment</w:t>
            </w:r>
          </w:p>
        </w:tc>
        <w:tc>
          <w:tcPr>
            <w:tcW w:type="dxa" w:w="1728"/>
          </w:tcPr>
          <w:p>
            <w:r>
              <w:rPr>
                <w:b/>
                <w:sz w:val="18"/>
              </w:rPr>
              <w:t>Owner</w:t>
            </w:r>
          </w:p>
        </w:tc>
        <w:tc>
          <w:tcPr>
            <w:tcW w:type="dxa" w:w="1728"/>
          </w:tcPr>
          <w:p>
            <w:r>
              <w:rPr>
                <w:b/>
                <w:sz w:val="18"/>
              </w:rPr>
              <w:t>Notes</w:t>
            </w:r>
          </w:p>
        </w:tc>
      </w:tr>
      <w:tr>
        <w:tc>
          <w:tcPr>
            <w:tcW w:type="dxa" w:w="1728"/>
          </w:tcPr>
          <w:p>
            <w:r>
              <w:rPr>
                <w:b w:val="0"/>
                <w:sz w:val="18"/>
              </w:rPr>
              <w:t>21:30 - 00:30</w:t>
            </w:r>
          </w:p>
        </w:tc>
        <w:tc>
          <w:tcPr>
            <w:tcW w:type="dxa" w:w="1728"/>
          </w:tcPr>
          <w:p>
            <w:r>
              <w:rPr>
                <w:b w:val="0"/>
                <w:sz w:val="18"/>
              </w:rPr>
              <w:t>3 hrs</w:t>
            </w:r>
          </w:p>
        </w:tc>
        <w:tc>
          <w:tcPr>
            <w:tcW w:type="dxa" w:w="1728"/>
          </w:tcPr>
          <w:p>
            <w:r>
              <w:rPr>
                <w:b w:val="0"/>
                <w:sz w:val="18"/>
              </w:rPr>
              <w:t>Production Strike &amp; Load-out</w:t>
            </w:r>
          </w:p>
        </w:tc>
        <w:tc>
          <w:tcPr>
            <w:tcW w:type="dxa" w:w="1728"/>
          </w:tcPr>
          <w:p>
            <w:r>
              <w:rPr>
                <w:b w:val="0"/>
                <w:sz w:val="18"/>
              </w:rPr>
              <w:t>Production Manager</w:t>
            </w:r>
          </w:p>
        </w:tc>
        <w:tc>
          <w:tcPr>
            <w:tcW w:type="dxa" w:w="1728"/>
          </w:tcPr>
          <w:p>
            <w:r>
              <w:rPr>
                <w:b w:val="0"/>
                <w:sz w:val="18"/>
              </w:rPr>
              <w:t>Dismantle stage, AV, lighting, decor.</w:t>
            </w:r>
          </w:p>
        </w:tc>
      </w:tr>
      <w:tr>
        <w:tc>
          <w:tcPr>
            <w:tcW w:type="dxa" w:w="1728"/>
          </w:tcPr>
          <w:p>
            <w:r>
              <w:rPr>
                <w:b w:val="0"/>
                <w:sz w:val="18"/>
              </w:rPr>
              <w:t>00:30 - 01:30</w:t>
            </w:r>
          </w:p>
        </w:tc>
        <w:tc>
          <w:tcPr>
            <w:tcW w:type="dxa" w:w="1728"/>
          </w:tcPr>
          <w:p>
            <w:r>
              <w:rPr>
                <w:b w:val="0"/>
                <w:sz w:val="18"/>
              </w:rPr>
              <w:t>1 hr</w:t>
            </w:r>
          </w:p>
        </w:tc>
        <w:tc>
          <w:tcPr>
            <w:tcW w:type="dxa" w:w="1728"/>
          </w:tcPr>
          <w:p>
            <w:r>
              <w:rPr>
                <w:b w:val="0"/>
                <w:sz w:val="18"/>
              </w:rPr>
              <w:t>Venue Clean-up &amp; Handover</w:t>
            </w:r>
          </w:p>
        </w:tc>
        <w:tc>
          <w:tcPr>
            <w:tcW w:type="dxa" w:w="1728"/>
          </w:tcPr>
          <w:p>
            <w:r>
              <w:rPr>
                <w:b w:val="0"/>
                <w:sz w:val="18"/>
              </w:rPr>
              <w:t>Venue Staff</w:t>
            </w:r>
          </w:p>
        </w:tc>
        <w:tc>
          <w:tcPr>
            <w:tcW w:type="dxa" w:w="1728"/>
          </w:tcPr>
          <w:p>
            <w:r>
              <w:rPr>
                <w:b w:val="0"/>
                <w:sz w:val="18"/>
              </w:rPr>
              <w:t>Final inspection.</w:t>
            </w:r>
          </w:p>
        </w:tc>
      </w:tr>
    </w:tbl>
    <w:p/>
    <w:p>
      <w:pPr>
        <w:spacing w:after="60"/>
      </w:pPr>
      <w:r>
        <w:rPr>
          <w:b/>
          <w:color w:val="9A7D1E"/>
          <w:sz w:val="22"/>
        </w:rPr>
        <w:t>Stage Dimensions &amp; Materials</w:t>
      </w:r>
    </w:p>
    <w:p>
      <w:pPr>
        <w:spacing w:after="120"/>
      </w:pPr>
      <w:r>
        <w:rPr>
          <w:b w:val="0"/>
          <w:sz w:val="21"/>
        </w:rPr>
        <w:t>Main Stage: 10m (W) x 5m (D) x 1m (H) with a central thrust extending 3m into the audience.</w:t>
      </w:r>
    </w:p>
    <w:p>
      <w:pPr>
        <w:spacing w:after="120"/>
      </w:pPr>
      <w:r>
        <w:rPr>
          <w:b w:val="0"/>
          <w:sz w:val="21"/>
        </w:rPr>
        <w:t>Materials: High-gloss black acrylic finish for a sleek, reflective surface. Integrated LED strips along the edges for dynamic lighting effects.</w:t>
      </w:r>
    </w:p>
    <w:p>
      <w:pPr>
        <w:spacing w:after="120"/>
      </w:pPr>
      <w:r>
        <w:rPr>
          <w:b w:val="0"/>
          <w:sz w:val="21"/>
        </w:rPr>
        <w:t>Backdrop: Seamless 10m (W) x 4m (H) LED wall as the primary visual element.</w:t>
      </w:r>
    </w:p>
    <w:p>
      <w:pPr>
        <w:spacing w:after="60"/>
      </w:pPr>
      <w:r>
        <w:rPr>
          <w:b/>
          <w:color w:val="9A7D1E"/>
          <w:sz w:val="22"/>
        </w:rPr>
        <w:t>3D Design Brief (Blender)</w:t>
      </w:r>
    </w:p>
    <w:p>
      <w:pPr>
        <w:spacing w:after="120"/>
      </w:pPr>
      <w:r>
        <w:rPr>
          <w:b w:val="0"/>
          <w:sz w:val="21"/>
        </w:rPr>
        <w:t>Main Stage: Model the stage structure with integrated LED strips.</w:t>
      </w:r>
    </w:p>
    <w:p>
      <w:pPr>
        <w:spacing w:after="120"/>
      </w:pPr>
      <w:r>
        <w:rPr>
          <w:b w:val="0"/>
          <w:sz w:val="21"/>
        </w:rPr>
        <w:t>LED Tunnel Entrance: A 5m long, 3m high, 2.5m wide curved LED tunnel with dynamic content capabilities.</w:t>
      </w:r>
    </w:p>
    <w:p>
      <w:pPr>
        <w:spacing w:after="120"/>
      </w:pPr>
      <w:r>
        <w:rPr>
          <w:b w:val="0"/>
          <w:sz w:val="21"/>
        </w:rPr>
        <w:t>Premium Lounge: Design a modular lounge area with modern furniture, interactive touch-tables, and a branded bar.</w:t>
      </w:r>
    </w:p>
    <w:p>
      <w:pPr>
        <w:spacing w:after="120"/>
      </w:pPr>
      <w:r>
        <w:rPr>
          <w:b w:val="0"/>
          <w:sz w:val="21"/>
        </w:rPr>
        <w:t>Product Reveal Mechanism: Conceptualize a dramatic reveal moment for the WavePay Premium logo/interface on the main LED screen, possibly involving a holographic effect or a physical element rising from the stage.</w:t>
      </w:r>
    </w:p>
    <w:p>
      <w:pPr>
        <w:spacing w:after="60"/>
      </w:pPr>
      <w:r>
        <w:rPr>
          <w:b/>
          <w:color w:val="9A7D1E"/>
          <w:sz w:val="22"/>
        </w:rPr>
        <w:t>Lighting Design</w:t>
      </w:r>
    </w:p>
    <w:p>
      <w:pPr>
        <w:spacing w:after="120"/>
      </w:pPr>
      <w:r>
        <w:rPr>
          <w:b w:val="0"/>
          <w:sz w:val="21"/>
        </w:rPr>
        <w:t>Fixture Types:</w:t>
      </w:r>
    </w:p>
    <w:p>
      <w:pPr>
        <w:spacing w:after="120"/>
      </w:pPr>
      <w:r>
        <w:rPr>
          <w:b w:val="0"/>
          <w:sz w:val="21"/>
        </w:rPr>
        <w:t>Moving Head Spotlights (e.g., Robe Pointe, Clay Paky Sharpy): 12 units for dynamic beam effects, aerials, and gobos. Positioned on front and side trusses.</w:t>
      </w:r>
    </w:p>
    <w:p>
      <w:pPr>
        <w:spacing w:after="120"/>
      </w:pPr>
      <w:r>
        <w:rPr>
          <w:b w:val="0"/>
          <w:sz w:val="21"/>
        </w:rPr>
        <w:t>LED Wash Lights (e.g., Chauvet Rogue R2 Wash): 16 units for stage color washes and ambient lighting. Positioned on overhead trusses and floor.</w:t>
      </w:r>
    </w:p>
    <w:p>
      <w:pPr>
        <w:spacing w:after="120"/>
      </w:pPr>
      <w:r>
        <w:rPr>
          <w:b w:val="0"/>
          <w:sz w:val="21"/>
        </w:rPr>
        <w:t>Profile Spotlights (e.g., ETC Source Four LED Series 2): 4 units for key lighting on speakers and performers, ensuring clear visibility.</w:t>
      </w:r>
    </w:p>
    <w:p>
      <w:pPr>
        <w:spacing w:after="120"/>
      </w:pPr>
      <w:r>
        <w:rPr>
          <w:b w:val="0"/>
          <w:sz w:val="21"/>
        </w:rPr>
        <w:t>Laser Projectors (e.g., Pangolin FB4-controlled RGB lasers): 2 units for futuristic beam shows and atmospheric effects.</w:t>
      </w:r>
    </w:p>
    <w:p>
      <w:pPr>
        <w:spacing w:after="120"/>
      </w:pPr>
      <w:r>
        <w:rPr>
          <w:b w:val="0"/>
          <w:sz w:val="21"/>
        </w:rPr>
        <w:t>Effects: Sharp, angular beams in electric cyan and deep blue. Slow, elegant color transitions during networking. High-energy, synchronized light show during product reveal and entertainment segments.</w:t>
      </w:r>
    </w:p>
    <w:p>
      <w:pPr>
        <w:spacing w:after="60"/>
      </w:pPr>
      <w:r>
        <w:rPr>
          <w:b/>
          <w:color w:val="9A7D1E"/>
          <w:sz w:val="22"/>
        </w:rPr>
        <w:t>Sound System Specs</w:t>
      </w:r>
    </w:p>
    <w:p>
      <w:pPr>
        <w:spacing w:after="120"/>
      </w:pPr>
      <w:r>
        <w:rPr>
          <w:b w:val="0"/>
          <w:sz w:val="21"/>
        </w:rPr>
        <w:t>Main PA System: Line array system (e.g., L-Acoustics K2 or d&amp;b audiotechnik J-Series) suitable for the ballroom size, ensuring even coverage and clarity for speech and music.</w:t>
      </w:r>
    </w:p>
    <w:p>
      <w:pPr>
        <w:spacing w:after="120"/>
      </w:pPr>
      <w:r>
        <w:rPr>
          <w:b w:val="0"/>
          <w:sz w:val="21"/>
        </w:rPr>
        <w:t>Monitors: 4-6 stage monitors for speakers and performers.</w:t>
      </w:r>
    </w:p>
    <w:p>
      <w:pPr>
        <w:spacing w:after="120"/>
      </w:pPr>
      <w:r>
        <w:rPr>
          <w:b w:val="0"/>
          <w:sz w:val="21"/>
        </w:rPr>
        <w:t>Microphones: High-quality wireless handheld microphones (e.g., Shure ULXD series) for speakers and panel, lapel mics for key presenters.</w:t>
      </w:r>
    </w:p>
    <w:p>
      <w:pPr>
        <w:spacing w:after="120"/>
      </w:pPr>
      <w:r>
        <w:rPr>
          <w:b w:val="0"/>
          <w:sz w:val="21"/>
        </w:rPr>
        <w:t>Mixing Console: Digital mixing console (e.g., Yamaha CL5 or Avid S6L) with experienced sound engineer.</w:t>
      </w:r>
    </w:p>
    <w:p>
      <w:pPr>
        <w:spacing w:after="60"/>
      </w:pPr>
      <w:r>
        <w:rPr>
          <w:b/>
          <w:color w:val="9A7D1E"/>
          <w:sz w:val="22"/>
        </w:rPr>
        <w:t>LED/Video Content Plan</w:t>
      </w:r>
    </w:p>
    <w:p>
      <w:pPr>
        <w:spacing w:after="120"/>
      </w:pPr>
      <w:r>
        <w:rPr>
          <w:b w:val="0"/>
          <w:sz w:val="21"/>
        </w:rPr>
        <w:t>Pre-Event: Dynamic abstract animations, WavePay branding, countdown timer.</w:t>
      </w:r>
    </w:p>
    <w:p>
      <w:pPr>
        <w:spacing w:after="120"/>
      </w:pPr>
      <w:r>
        <w:rPr>
          <w:b w:val="0"/>
          <w:sz w:val="21"/>
        </w:rPr>
        <w:t>Arrival: Interactive LED tunnel content reacting to guest movement.</w:t>
      </w:r>
    </w:p>
    <w:p>
      <w:pPr>
        <w:spacing w:after="120"/>
      </w:pPr>
      <w:r>
        <w:rPr>
          <w:b w:val="0"/>
          <w:sz w:val="21"/>
        </w:rPr>
        <w:t>Opening: High-definition WavePay corporate video, animated logo reveals.</w:t>
      </w:r>
    </w:p>
    <w:p>
      <w:pPr>
        <w:spacing w:after="120"/>
      </w:pPr>
      <w:r>
        <w:rPr>
          <w:b w:val="0"/>
          <w:sz w:val="21"/>
        </w:rPr>
        <w:t>Keynote: Custom-designed presentation slides, embedded video clips, live camera feed of speaker.</w:t>
      </w:r>
    </w:p>
    <w:p>
      <w:pPr>
        <w:spacing w:after="120"/>
      </w:pPr>
      <w:r>
        <w:rPr>
          <w:b w:val="0"/>
          <w:sz w:val="21"/>
        </w:rPr>
        <w:t>Product Reveal: Cinematic 3D animation showcasing WavePay Premium features, UI walkthroughs, holographic effects.</w:t>
      </w:r>
    </w:p>
    <w:p>
      <w:pPr>
        <w:spacing w:after="120"/>
      </w:pPr>
      <w:r>
        <w:rPr>
          <w:b w:val="0"/>
          <w:sz w:val="21"/>
        </w:rPr>
        <w:t>Panel Discussion: Branded lower-thirds, speaker profiles, live camera feed.</w:t>
      </w:r>
    </w:p>
    <w:p>
      <w:pPr>
        <w:spacing w:after="120"/>
      </w:pPr>
      <w:r>
        <w:rPr>
          <w:b w:val="0"/>
          <w:sz w:val="21"/>
        </w:rPr>
        <w:t>Entertainment: Synchronized visual content complementing the dance performance.</w:t>
      </w:r>
    </w:p>
    <w:p>
      <w:pPr>
        <w:spacing w:after="120"/>
      </w:pPr>
      <w:r>
        <w:rPr>
          <w:b w:val="0"/>
          <w:sz w:val="21"/>
        </w:rPr>
        <w:t>Networking: Ambient visuals, social media wall integration.</w:t>
      </w:r>
    </w:p>
    <w:p>
      <w:pPr>
        <w:spacing w:after="60"/>
      </w:pPr>
      <w:r>
        <w:rPr>
          <w:b/>
          <w:color w:val="9A7D1E"/>
          <w:sz w:val="22"/>
        </w:rPr>
        <w:t>Special Effects</w:t>
      </w:r>
    </w:p>
    <w:p>
      <w:pPr>
        <w:spacing w:after="120"/>
      </w:pPr>
      <w:r>
        <w:rPr>
          <w:b w:val="0"/>
          <w:sz w:val="21"/>
        </w:rPr>
        <w:t>Haze Machines: 2-4 units for atmospheric enhancement of lighting beams.</w:t>
      </w:r>
    </w:p>
    <w:p>
      <w:pPr>
        <w:spacing w:after="120"/>
      </w:pPr>
      <w:r>
        <w:rPr>
          <w:b w:val="0"/>
          <w:sz w:val="21"/>
        </w:rPr>
        <w:t>Projection Mapping: Custom 3D projection mapping onto the main stage and surrounding architectural elements during the product reveal, creating an immersive environment.</w:t>
      </w:r>
    </w:p>
    <w:p>
      <w:pPr>
        <w:spacing w:after="120"/>
      </w:pPr>
      <w:r>
        <w:rPr>
          <w:b w:val="0"/>
          <w:sz w:val="21"/>
        </w:rPr>
        <w:t>Confetti Cannons: Discreetly placed for a celebratory burst during the peak product reveal moment.</w:t>
      </w:r>
    </w:p>
    <w:p>
      <w:pPr>
        <w:spacing w:after="80"/>
      </w:pPr>
      <w:r>
        <w:rPr>
          <w:b/>
          <w:color w:val="1A1A1A"/>
          <w:sz w:val="27"/>
        </w:rPr>
        <w:t>6. VENDOR REQUIREMENTS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Category</w:t>
            </w:r>
          </w:p>
        </w:tc>
        <w:tc>
          <w:tcPr>
            <w:tcW w:type="dxa" w:w="1440"/>
          </w:tcPr>
          <w:p>
            <w:r>
              <w:rPr>
                <w:b/>
                <w:sz w:val="18"/>
              </w:rPr>
              <w:t>Recommended Vendor</w:t>
            </w:r>
          </w:p>
        </w:tc>
        <w:tc>
          <w:tcPr>
            <w:tcW w:type="dxa" w:w="1440"/>
          </w:tcPr>
          <w:p>
            <w:r>
              <w:rPr>
                <w:b/>
                <w:sz w:val="18"/>
              </w:rPr>
              <w:t>Scope</w:t>
            </w:r>
          </w:p>
        </w:tc>
        <w:tc>
          <w:tcPr>
            <w:tcW w:type="dxa" w:w="1440"/>
          </w:tcPr>
          <w:p>
            <w:r>
              <w:rPr>
                <w:b/>
                <w:sz w:val="18"/>
              </w:rPr>
              <w:t>Estimated Cost (MMK)</w:t>
            </w:r>
          </w:p>
        </w:tc>
        <w:tc>
          <w:tcPr>
            <w:tcW w:type="dxa" w:w="1440"/>
          </w:tcPr>
          <w:p>
            <w:r>
              <w:rPr>
                <w:b/>
                <w:sz w:val="18"/>
              </w:rPr>
              <w:t>Lead Time</w:t>
            </w:r>
          </w:p>
        </w:tc>
        <w:tc>
          <w:tcPr>
            <w:tcW w:type="dxa" w:w="1440"/>
          </w:tcPr>
          <w:p>
            <w:r>
              <w:rPr>
                <w:b/>
                <w:sz w:val="18"/>
              </w:rPr>
              <w:t>Backup</w:t>
            </w:r>
          </w:p>
        </w:tc>
      </w:tr>
      <w:tr>
        <w:tc>
          <w:tcPr>
            <w:tcW w:type="dxa" w:w="1440"/>
          </w:tcPr>
          <w:p>
            <w:r>
              <w:rPr>
                <w:b w:val="0"/>
                <w:sz w:val="18"/>
              </w:rPr>
              <w:t>Stage Construction</w:t>
            </w:r>
          </w:p>
        </w:tc>
        <w:tc>
          <w:tcPr>
            <w:tcW w:type="dxa" w:w="1440"/>
          </w:tcPr>
          <w:p>
            <w:r>
              <w:rPr>
                <w:b w:val="0"/>
                <w:sz w:val="18"/>
              </w:rPr>
              <w:t>Myanmar Event Management Co. (MEMC)</w:t>
            </w:r>
          </w:p>
        </w:tc>
        <w:tc>
          <w:tcPr>
            <w:tcW w:type="dxa" w:w="1440"/>
          </w:tcPr>
          <w:p>
            <w:r>
              <w:rPr>
                <w:b w:val="0"/>
                <w:sz w:val="18"/>
              </w:rPr>
              <w:t>Design, fabrication, installation, and dismantle of main stage, LED tunnel, and lounge structures.</w:t>
            </w:r>
          </w:p>
        </w:tc>
        <w:tc>
          <w:tcPr>
            <w:tcW w:type="dxa" w:w="1440"/>
          </w:tcPr>
          <w:p>
            <w:r>
              <w:rPr>
                <w:b w:val="0"/>
                <w:sz w:val="18"/>
              </w:rPr>
              <w:t>20,000,000</w:t>
            </w:r>
          </w:p>
        </w:tc>
        <w:tc>
          <w:tcPr>
            <w:tcW w:type="dxa" w:w="1440"/>
          </w:tcPr>
          <w:p>
            <w:r>
              <w:rPr>
                <w:b w:val="0"/>
                <w:sz w:val="18"/>
              </w:rPr>
              <w:t>4 weeks</w:t>
            </w:r>
          </w:p>
        </w:tc>
        <w:tc>
          <w:tcPr>
            <w:tcW w:type="dxa" w:w="1440"/>
          </w:tcPr>
          <w:p>
            <w:r>
              <w:rPr>
                <w:b w:val="0"/>
                <w:sz w:val="18"/>
              </w:rPr>
              <w:t>iD Creative Solutions</w:t>
            </w:r>
          </w:p>
        </w:tc>
      </w:tr>
      <w:tr>
        <w:tc>
          <w:tcPr>
            <w:tcW w:type="dxa" w:w="1440"/>
          </w:tcPr>
          <w:p>
            <w:r>
              <w:rPr>
                <w:b w:val="0"/>
                <w:sz w:val="18"/>
              </w:rPr>
              <w:t>Lighting</w:t>
            </w:r>
          </w:p>
        </w:tc>
        <w:tc>
          <w:tcPr>
            <w:tcW w:type="dxa" w:w="1440"/>
          </w:tcPr>
          <w:p>
            <w:r>
              <w:rPr>
                <w:b w:val="0"/>
                <w:sz w:val="18"/>
              </w:rPr>
              <w:t>Light &amp; Sound Myanmar</w:t>
            </w:r>
          </w:p>
        </w:tc>
        <w:tc>
          <w:tcPr>
            <w:tcW w:type="dxa" w:w="1440"/>
          </w:tcPr>
          <w:p>
            <w:r>
              <w:rPr>
                <w:b w:val="0"/>
                <w:sz w:val="18"/>
              </w:rPr>
              <w:t>Supply, installation, programming, and operation of all lighting fixtures and effects.</w:t>
            </w:r>
          </w:p>
        </w:tc>
        <w:tc>
          <w:tcPr>
            <w:tcW w:type="dxa" w:w="1440"/>
          </w:tcPr>
          <w:p>
            <w:r>
              <w:rPr>
                <w:b w:val="0"/>
                <w:sz w:val="18"/>
              </w:rPr>
              <w:t>7,000,000</w:t>
            </w:r>
          </w:p>
        </w:tc>
        <w:tc>
          <w:tcPr>
            <w:tcW w:type="dxa" w:w="1440"/>
          </w:tcPr>
          <w:p>
            <w:r>
              <w:rPr>
                <w:b w:val="0"/>
                <w:sz w:val="18"/>
              </w:rPr>
              <w:t>3 weeks</w:t>
            </w:r>
          </w:p>
        </w:tc>
        <w:tc>
          <w:tcPr>
            <w:tcW w:type="dxa" w:w="1440"/>
          </w:tcPr>
          <w:p>
            <w:r>
              <w:rPr>
                <w:b w:val="0"/>
                <w:sz w:val="18"/>
              </w:rPr>
              <w:t>Pro Audio &amp; Lighting</w:t>
            </w:r>
          </w:p>
        </w:tc>
      </w:tr>
      <w:tr>
        <w:tc>
          <w:tcPr>
            <w:tcW w:type="dxa" w:w="1440"/>
          </w:tcPr>
          <w:p>
            <w:r>
              <w:rPr>
                <w:b w:val="0"/>
                <w:sz w:val="18"/>
              </w:rPr>
              <w:t>Sound</w:t>
            </w:r>
          </w:p>
        </w:tc>
        <w:tc>
          <w:tcPr>
            <w:tcW w:type="dxa" w:w="1440"/>
          </w:tcPr>
          <w:p>
            <w:r>
              <w:rPr>
                <w:b w:val="0"/>
                <w:sz w:val="18"/>
              </w:rPr>
              <w:t>Pro Audio &amp; Lighting</w:t>
            </w:r>
          </w:p>
        </w:tc>
        <w:tc>
          <w:tcPr>
            <w:tcW w:type="dxa" w:w="1440"/>
          </w:tcPr>
          <w:p>
            <w:r>
              <w:rPr>
                <w:b w:val="0"/>
                <w:sz w:val="18"/>
              </w:rPr>
              <w:t>Supply, installation, calibration, and operation of main PA, monitors, microphones, and mixing console.</w:t>
            </w:r>
          </w:p>
        </w:tc>
        <w:tc>
          <w:tcPr>
            <w:tcW w:type="dxa" w:w="1440"/>
          </w:tcPr>
          <w:p>
            <w:r>
              <w:rPr>
                <w:b w:val="0"/>
                <w:sz w:val="18"/>
              </w:rPr>
              <w:t>4,000,000</w:t>
            </w:r>
          </w:p>
        </w:tc>
        <w:tc>
          <w:tcPr>
            <w:tcW w:type="dxa" w:w="1440"/>
          </w:tcPr>
          <w:p>
            <w:r>
              <w:rPr>
                <w:b w:val="0"/>
                <w:sz w:val="18"/>
              </w:rPr>
              <w:t>3 weeks</w:t>
            </w:r>
          </w:p>
        </w:tc>
        <w:tc>
          <w:tcPr>
            <w:tcW w:type="dxa" w:w="1440"/>
          </w:tcPr>
          <w:p>
            <w:r>
              <w:rPr>
                <w:b w:val="0"/>
                <w:sz w:val="18"/>
              </w:rPr>
              <w:t>Light &amp; Sound Myanmar</w:t>
            </w:r>
          </w:p>
        </w:tc>
      </w:tr>
      <w:tr>
        <w:tc>
          <w:tcPr>
            <w:tcW w:type="dxa" w:w="1440"/>
          </w:tcPr>
          <w:p>
            <w:r>
              <w:rPr>
                <w:b w:val="0"/>
                <w:sz w:val="18"/>
              </w:rPr>
              <w:t>LED Screens</w:t>
            </w:r>
          </w:p>
        </w:tc>
        <w:tc>
          <w:tcPr>
            <w:tcW w:type="dxa" w:w="1440"/>
          </w:tcPr>
          <w:p>
            <w:r>
              <w:rPr>
                <w:b w:val="0"/>
                <w:sz w:val="18"/>
              </w:rPr>
              <w:t>Myanmar LED Solutions</w:t>
            </w:r>
          </w:p>
        </w:tc>
        <w:tc>
          <w:tcPr>
            <w:tcW w:type="dxa" w:w="1440"/>
          </w:tcPr>
          <w:p>
            <w:r>
              <w:rPr>
                <w:b w:val="0"/>
                <w:sz w:val="18"/>
              </w:rPr>
              <w:t>Supply, installation, and operation of main LED wall and LED tunnel screens.</w:t>
            </w:r>
          </w:p>
        </w:tc>
        <w:tc>
          <w:tcPr>
            <w:tcW w:type="dxa" w:w="1440"/>
          </w:tcPr>
          <w:p>
            <w:r>
              <w:rPr>
                <w:b w:val="0"/>
                <w:sz w:val="18"/>
              </w:rPr>
              <w:t>8,000,000</w:t>
            </w:r>
          </w:p>
        </w:tc>
        <w:tc>
          <w:tcPr>
            <w:tcW w:type="dxa" w:w="1440"/>
          </w:tcPr>
          <w:p>
            <w:r>
              <w:rPr>
                <w:b w:val="0"/>
                <w:sz w:val="18"/>
              </w:rPr>
              <w:t>3 weeks</w:t>
            </w:r>
          </w:p>
        </w:tc>
        <w:tc>
          <w:tcPr>
            <w:tcW w:type="dxa" w:w="1440"/>
          </w:tcPr>
          <w:p>
            <w:r>
              <w:rPr>
                <w:b w:val="0"/>
                <w:sz w:val="18"/>
              </w:rPr>
              <w:t>Global LED Myanmar</w:t>
            </w:r>
          </w:p>
        </w:tc>
      </w:tr>
      <w:tr>
        <w:tc>
          <w:tcPr>
            <w:tcW w:type="dxa" w:w="1440"/>
          </w:tcPr>
          <w:p>
            <w:r>
              <w:rPr>
                <w:b w:val="0"/>
                <w:sz w:val="18"/>
              </w:rPr>
              <w:t>Video Production</w:t>
            </w:r>
          </w:p>
        </w:tc>
        <w:tc>
          <w:tcPr>
            <w:tcW w:type="dxa" w:w="1440"/>
          </w:tcPr>
          <w:p>
            <w:r>
              <w:rPr>
                <w:b w:val="0"/>
                <w:sz w:val="18"/>
              </w:rPr>
              <w:t>Yangon Film Services</w:t>
            </w:r>
          </w:p>
        </w:tc>
        <w:tc>
          <w:tcPr>
            <w:tcW w:type="dxa" w:w="1440"/>
          </w:tcPr>
          <w:p>
            <w:r>
              <w:rPr>
                <w:b w:val="0"/>
                <w:sz w:val="18"/>
              </w:rPr>
              <w:t>Pre-event content creation (corporate video, animations), live camera operation, post-event highlight reel.</w:t>
            </w:r>
          </w:p>
        </w:tc>
        <w:tc>
          <w:tcPr>
            <w:tcW w:type="dxa" w:w="1440"/>
          </w:tcPr>
          <w:p>
            <w:r>
              <w:rPr>
                <w:b w:val="0"/>
                <w:sz w:val="18"/>
              </w:rPr>
              <w:t>4,000,000</w:t>
            </w:r>
          </w:p>
        </w:tc>
        <w:tc>
          <w:tcPr>
            <w:tcW w:type="dxa" w:w="1440"/>
          </w:tcPr>
          <w:p>
            <w:r>
              <w:rPr>
                <w:b w:val="0"/>
                <w:sz w:val="18"/>
              </w:rPr>
              <w:t>6 weeks</w:t>
            </w:r>
          </w:p>
        </w:tc>
        <w:tc>
          <w:tcPr>
            <w:tcW w:type="dxa" w:w="1440"/>
          </w:tcPr>
          <w:p>
            <w:r>
              <w:rPr>
                <w:b w:val="0"/>
                <w:sz w:val="18"/>
              </w:rPr>
              <w:t>Myanmar Motion Pictures</w:t>
            </w:r>
          </w:p>
        </w:tc>
      </w:tr>
      <w:tr>
        <w:tc>
          <w:tcPr>
            <w:tcW w:type="dxa" w:w="1440"/>
          </w:tcPr>
          <w:p>
            <w:r>
              <w:rPr>
                <w:b w:val="0"/>
                <w:sz w:val="18"/>
              </w:rPr>
              <w:t>Photography</w:t>
            </w:r>
          </w:p>
        </w:tc>
        <w:tc>
          <w:tcPr>
            <w:tcW w:type="dxa" w:w="1440"/>
          </w:tcPr>
          <w:p>
            <w:r>
              <w:rPr>
                <w:b w:val="0"/>
                <w:sz w:val="18"/>
              </w:rPr>
              <w:t>The Photo Studio Yangon</w:t>
            </w:r>
          </w:p>
        </w:tc>
        <w:tc>
          <w:tcPr>
            <w:tcW w:type="dxa" w:w="1440"/>
          </w:tcPr>
          <w:p>
            <w:r>
              <w:rPr>
                <w:b w:val="0"/>
                <w:sz w:val="18"/>
              </w:rPr>
              <w:t>Event coverage, candid shots, VIP portraits, post-event editing.</w:t>
            </w:r>
          </w:p>
        </w:tc>
        <w:tc>
          <w:tcPr>
            <w:tcW w:type="dxa" w:w="1440"/>
          </w:tcPr>
          <w:p>
            <w:r>
              <w:rPr>
                <w:b w:val="0"/>
                <w:sz w:val="18"/>
              </w:rPr>
              <w:t>1,500,000</w:t>
            </w:r>
          </w:p>
        </w:tc>
        <w:tc>
          <w:tcPr>
            <w:tcW w:type="dxa" w:w="1440"/>
          </w:tcPr>
          <w:p>
            <w:r>
              <w:rPr>
                <w:b w:val="0"/>
                <w:sz w:val="18"/>
              </w:rPr>
              <w:t>2 weeks</w:t>
            </w:r>
          </w:p>
        </w:tc>
        <w:tc>
          <w:tcPr>
            <w:tcW w:type="dxa" w:w="1440"/>
          </w:tcPr>
          <w:p>
            <w:r>
              <w:rPr>
                <w:b w:val="0"/>
                <w:sz w:val="18"/>
              </w:rPr>
              <w:t>Myanmar Photography Group</w:t>
            </w:r>
          </w:p>
        </w:tc>
      </w:tr>
      <w:tr>
        <w:tc>
          <w:tcPr>
            <w:tcW w:type="dxa" w:w="1440"/>
          </w:tcPr>
          <w:p>
            <w:r>
              <w:rPr>
                <w:b w:val="0"/>
                <w:sz w:val="18"/>
              </w:rPr>
              <w:t>MC</w:t>
            </w:r>
          </w:p>
        </w:tc>
        <w:tc>
          <w:tcPr>
            <w:tcW w:type="dxa" w:w="1440"/>
          </w:tcPr>
          <w:p>
            <w:r>
              <w:rPr>
                <w:b w:val="0"/>
                <w:sz w:val="18"/>
              </w:rPr>
              <w:t>U Kyaw Kyaw (TBC)</w:t>
            </w:r>
          </w:p>
        </w:tc>
        <w:tc>
          <w:tcPr>
            <w:tcW w:type="dxa" w:w="1440"/>
          </w:tcPr>
          <w:p>
            <w:r>
              <w:rPr>
                <w:b w:val="0"/>
                <w:sz w:val="18"/>
              </w:rPr>
              <w:t>Professional bilingual MC for event flow, introductions, and audience engagement.</w:t>
            </w:r>
          </w:p>
        </w:tc>
        <w:tc>
          <w:tcPr>
            <w:tcW w:type="dxa" w:w="1440"/>
          </w:tcPr>
          <w:p>
            <w:r>
              <w:rPr>
                <w:b w:val="0"/>
                <w:sz w:val="18"/>
              </w:rPr>
              <w:t>2,000,000</w:t>
            </w:r>
          </w:p>
        </w:tc>
        <w:tc>
          <w:tcPr>
            <w:tcW w:type="dxa" w:w="1440"/>
          </w:tcPr>
          <w:p>
            <w:r>
              <w:rPr>
                <w:b w:val="0"/>
                <w:sz w:val="18"/>
              </w:rPr>
              <w:t>4 weeks</w:t>
            </w:r>
          </w:p>
        </w:tc>
        <w:tc>
          <w:tcPr>
            <w:tcW w:type="dxa" w:w="1440"/>
          </w:tcPr>
          <w:p>
            <w:r>
              <w:rPr>
                <w:b w:val="0"/>
                <w:sz w:val="18"/>
              </w:rPr>
              <w:t>Daw Aye Aye (TBC)</w:t>
            </w:r>
          </w:p>
        </w:tc>
      </w:tr>
      <w:tr>
        <w:tc>
          <w:tcPr>
            <w:tcW w:type="dxa" w:w="1440"/>
          </w:tcPr>
          <w:p>
            <w:r>
              <w:rPr>
                <w:b w:val="0"/>
                <w:sz w:val="18"/>
              </w:rPr>
              <w:t>DJ/Music</w:t>
            </w:r>
          </w:p>
        </w:tc>
        <w:tc>
          <w:tcPr>
            <w:tcW w:type="dxa" w:w="1440"/>
          </w:tcPr>
          <w:p>
            <w:r>
              <w:rPr>
                <w:b w:val="0"/>
                <w:sz w:val="18"/>
              </w:rPr>
              <w:t>DJ Aura (TBC)</w:t>
            </w:r>
          </w:p>
        </w:tc>
        <w:tc>
          <w:tcPr>
            <w:tcW w:type="dxa" w:w="1440"/>
          </w:tcPr>
          <w:p>
            <w:r>
              <w:rPr>
                <w:b w:val="0"/>
                <w:sz w:val="18"/>
              </w:rPr>
              <w:t>Ambient electronic-jazz fusion for reception, upbeat tracks for networking, specific cues for program.</w:t>
            </w:r>
          </w:p>
        </w:tc>
        <w:tc>
          <w:tcPr>
            <w:tcW w:type="dxa" w:w="1440"/>
          </w:tcPr>
          <w:p>
            <w:r>
              <w:rPr>
                <w:b w:val="0"/>
                <w:sz w:val="18"/>
              </w:rPr>
              <w:t>1,000,000</w:t>
            </w:r>
          </w:p>
        </w:tc>
        <w:tc>
          <w:tcPr>
            <w:tcW w:type="dxa" w:w="1440"/>
          </w:tcPr>
          <w:p>
            <w:r>
              <w:rPr>
                <w:b w:val="0"/>
                <w:sz w:val="18"/>
              </w:rPr>
              <w:t>3 weeks</w:t>
            </w:r>
          </w:p>
        </w:tc>
        <w:tc>
          <w:tcPr>
            <w:tcW w:type="dxa" w:w="1440"/>
          </w:tcPr>
          <w:p>
            <w:r>
              <w:rPr>
                <w:b w:val="0"/>
                <w:sz w:val="18"/>
              </w:rPr>
              <w:t>DJ Zay</w:t>
            </w:r>
          </w:p>
        </w:tc>
      </w:tr>
      <w:tr>
        <w:tc>
          <w:tcPr>
            <w:tcW w:type="dxa" w:w="1440"/>
          </w:tcPr>
          <w:p>
            <w:r>
              <w:rPr>
                <w:b w:val="0"/>
                <w:sz w:val="18"/>
              </w:rPr>
              <w:t>Catering</w:t>
            </w:r>
          </w:p>
        </w:tc>
        <w:tc>
          <w:tcPr>
            <w:tcW w:type="dxa" w:w="1440"/>
          </w:tcPr>
          <w:p>
            <w:r>
              <w:rPr>
                <w:b w:val="0"/>
                <w:sz w:val="18"/>
              </w:rPr>
              <w:t>LOTTE Hotel Yangon (In-house)</w:t>
            </w:r>
          </w:p>
        </w:tc>
        <w:tc>
          <w:tcPr>
            <w:tcW w:type="dxa" w:w="1440"/>
          </w:tcPr>
          <w:p>
            <w:r>
              <w:rPr>
                <w:b w:val="0"/>
                <w:sz w:val="18"/>
              </w:rPr>
              <w:t>Premium canapés, finger foods, non-alcoholic beverages, bespoke cocktail bar.</w:t>
            </w:r>
          </w:p>
        </w:tc>
        <w:tc>
          <w:tcPr>
            <w:tcW w:type="dxa" w:w="1440"/>
          </w:tcPr>
          <w:p>
            <w:r>
              <w:rPr>
                <w:b w:val="0"/>
                <w:sz w:val="18"/>
              </w:rPr>
              <w:t>12,500,000</w:t>
            </w:r>
          </w:p>
        </w:tc>
        <w:tc>
          <w:tcPr>
            <w:tcW w:type="dxa" w:w="1440"/>
          </w:tcPr>
          <w:p>
            <w:r>
              <w:rPr>
                <w:b w:val="0"/>
                <w:sz w:val="18"/>
              </w:rPr>
              <w:t>6 weeks</w:t>
            </w:r>
          </w:p>
        </w:tc>
        <w:tc>
          <w:tcPr>
            <w:tcW w:type="dxa" w:w="1440"/>
          </w:tcPr>
          <w:p>
            <w:r>
              <w:rPr>
                <w:b w:val="0"/>
                <w:sz w:val="18"/>
              </w:rPr>
              <w:t>Chatrium Hotel Catering</w:t>
            </w:r>
          </w:p>
        </w:tc>
      </w:tr>
      <w:tr>
        <w:tc>
          <w:tcPr>
            <w:tcW w:type="dxa" w:w="1440"/>
          </w:tcPr>
          <w:p>
            <w:r>
              <w:rPr>
                <w:b w:val="0"/>
                <w:sz w:val="18"/>
              </w:rPr>
              <w:t>Florist/Decor</w:t>
            </w:r>
          </w:p>
        </w:tc>
        <w:tc>
          <w:tcPr>
            <w:tcW w:type="dxa" w:w="1440"/>
          </w:tcPr>
          <w:p>
            <w:r>
              <w:rPr>
                <w:b w:val="0"/>
                <w:sz w:val="18"/>
              </w:rPr>
              <w:t>Floral Art Myanmar</w:t>
            </w:r>
          </w:p>
        </w:tc>
        <w:tc>
          <w:tcPr>
            <w:tcW w:type="dxa" w:w="1440"/>
          </w:tcPr>
          <w:p>
            <w:r>
              <w:rPr>
                <w:b w:val="0"/>
                <w:sz w:val="18"/>
              </w:rPr>
              <w:t>Stage floral arrangements, lounge decor, entrance accents.</w:t>
            </w:r>
          </w:p>
        </w:tc>
        <w:tc>
          <w:tcPr>
            <w:tcW w:type="dxa" w:w="1440"/>
          </w:tcPr>
          <w:p>
            <w:r>
              <w:rPr>
                <w:b w:val="0"/>
                <w:sz w:val="18"/>
              </w:rPr>
              <w:t>2,500,000</w:t>
            </w:r>
          </w:p>
        </w:tc>
        <w:tc>
          <w:tcPr>
            <w:tcW w:type="dxa" w:w="1440"/>
          </w:tcPr>
          <w:p>
            <w:r>
              <w:rPr>
                <w:b w:val="0"/>
                <w:sz w:val="18"/>
              </w:rPr>
              <w:t>3 weeks</w:t>
            </w:r>
          </w:p>
        </w:tc>
        <w:tc>
          <w:tcPr>
            <w:tcW w:type="dxa" w:w="1440"/>
          </w:tcPr>
          <w:p>
            <w:r>
              <w:rPr>
                <w:b w:val="0"/>
                <w:sz w:val="18"/>
              </w:rPr>
              <w:t>Yangon Flower Shop</w:t>
            </w:r>
          </w:p>
        </w:tc>
      </w:tr>
      <w:tr>
        <w:tc>
          <w:tcPr>
            <w:tcW w:type="dxa" w:w="1440"/>
          </w:tcPr>
          <w:p>
            <w:r>
              <w:rPr>
                <w:b w:val="0"/>
                <w:sz w:val="18"/>
              </w:rPr>
              <w:t>Printing</w:t>
            </w:r>
          </w:p>
        </w:tc>
        <w:tc>
          <w:tcPr>
            <w:tcW w:type="dxa" w:w="1440"/>
          </w:tcPr>
          <w:p>
            <w:r>
              <w:rPr>
                <w:b w:val="0"/>
                <w:sz w:val="18"/>
              </w:rPr>
              <w:t>Print Master Myanmar</w:t>
            </w:r>
          </w:p>
        </w:tc>
        <w:tc>
          <w:tcPr>
            <w:tcW w:type="dxa" w:w="1440"/>
          </w:tcPr>
          <w:p>
            <w:r>
              <w:rPr>
                <w:b w:val="0"/>
                <w:sz w:val="18"/>
              </w:rPr>
              <w:t>Event signage, backdrop printing, VIP invitations, welcome kits.</w:t>
            </w:r>
          </w:p>
        </w:tc>
        <w:tc>
          <w:tcPr>
            <w:tcW w:type="dxa" w:w="1440"/>
          </w:tcPr>
          <w:p>
            <w:r>
              <w:rPr>
                <w:b w:val="0"/>
                <w:sz w:val="18"/>
              </w:rPr>
              <w:t>1,000,000</w:t>
            </w:r>
          </w:p>
        </w:tc>
        <w:tc>
          <w:tcPr>
            <w:tcW w:type="dxa" w:w="1440"/>
          </w:tcPr>
          <w:p>
            <w:r>
              <w:rPr>
                <w:b w:val="0"/>
                <w:sz w:val="18"/>
              </w:rPr>
              <w:t>2 weeks</w:t>
            </w:r>
          </w:p>
        </w:tc>
        <w:tc>
          <w:tcPr>
            <w:tcW w:type="dxa" w:w="1440"/>
          </w:tcPr>
          <w:p>
            <w:r>
              <w:rPr>
                <w:b w:val="0"/>
                <w:sz w:val="18"/>
              </w:rPr>
              <w:t>Express Print Yangon</w:t>
            </w:r>
          </w:p>
        </w:tc>
      </w:tr>
      <w:tr>
        <w:tc>
          <w:tcPr>
            <w:tcW w:type="dxa" w:w="1440"/>
          </w:tcPr>
          <w:p>
            <w:r>
              <w:rPr>
                <w:b w:val="0"/>
                <w:sz w:val="18"/>
              </w:rPr>
              <w:t>Fabrication</w:t>
            </w:r>
          </w:p>
        </w:tc>
        <w:tc>
          <w:tcPr>
            <w:tcW w:type="dxa" w:w="1440"/>
          </w:tcPr>
          <w:p>
            <w:r>
              <w:rPr>
                <w:b w:val="0"/>
                <w:sz w:val="18"/>
              </w:rPr>
              <w:t>Custom Props Myanmar</w:t>
            </w:r>
          </w:p>
        </w:tc>
        <w:tc>
          <w:tcPr>
            <w:tcW w:type="dxa" w:w="1440"/>
          </w:tcPr>
          <w:p>
            <w:r>
              <w:rPr>
                <w:b w:val="0"/>
                <w:sz w:val="18"/>
              </w:rPr>
              <w:t>Custom interactive touch-tables, branded display elements.</w:t>
            </w:r>
          </w:p>
        </w:tc>
        <w:tc>
          <w:tcPr>
            <w:tcW w:type="dxa" w:w="1440"/>
          </w:tcPr>
          <w:p>
            <w:r>
              <w:rPr>
                <w:b w:val="0"/>
                <w:sz w:val="18"/>
              </w:rPr>
              <w:t>3,000,000</w:t>
            </w:r>
          </w:p>
        </w:tc>
        <w:tc>
          <w:tcPr>
            <w:tcW w:type="dxa" w:w="1440"/>
          </w:tcPr>
          <w:p>
            <w:r>
              <w:rPr>
                <w:b w:val="0"/>
                <w:sz w:val="18"/>
              </w:rPr>
              <w:t>4 weeks</w:t>
            </w:r>
          </w:p>
        </w:tc>
        <w:tc>
          <w:tcPr>
            <w:tcW w:type="dxa" w:w="1440"/>
          </w:tcPr>
          <w:p>
            <w:r>
              <w:rPr>
                <w:b w:val="0"/>
                <w:sz w:val="18"/>
              </w:rPr>
              <w:t>Event Decor &amp; Props</w:t>
            </w:r>
          </w:p>
        </w:tc>
      </w:tr>
      <w:tr>
        <w:tc>
          <w:tcPr>
            <w:tcW w:type="dxa" w:w="1440"/>
          </w:tcPr>
          <w:p>
            <w:r>
              <w:rPr>
                <w:b w:val="0"/>
                <w:sz w:val="18"/>
              </w:rPr>
              <w:t>Security</w:t>
            </w:r>
          </w:p>
        </w:tc>
        <w:tc>
          <w:tcPr>
            <w:tcW w:type="dxa" w:w="1440"/>
          </w:tcPr>
          <w:p>
            <w:r>
              <w:rPr>
                <w:b w:val="0"/>
                <w:sz w:val="18"/>
              </w:rPr>
              <w:t>Venue Security (In-house)</w:t>
            </w:r>
          </w:p>
        </w:tc>
        <w:tc>
          <w:tcPr>
            <w:tcW w:type="dxa" w:w="1440"/>
          </w:tcPr>
          <w:p>
            <w:r>
              <w:rPr>
                <w:b w:val="0"/>
                <w:sz w:val="18"/>
              </w:rPr>
              <w:t>Access control, crowd management, VIP protection.</w:t>
            </w:r>
          </w:p>
        </w:tc>
        <w:tc>
          <w:tcPr>
            <w:tcW w:type="dxa" w:w="1440"/>
          </w:tcPr>
          <w:p>
            <w:r>
              <w:rPr>
                <w:b w:val="0"/>
                <w:sz w:val="18"/>
              </w:rPr>
              <w:t>1,500,000</w:t>
            </w:r>
          </w:p>
        </w:tc>
        <w:tc>
          <w:tcPr>
            <w:tcW w:type="dxa" w:w="1440"/>
          </w:tcPr>
          <w:p>
            <w:r>
              <w:rPr>
                <w:b w:val="0"/>
                <w:sz w:val="18"/>
              </w:rPr>
              <w:t>2 weeks</w:t>
            </w:r>
          </w:p>
        </w:tc>
        <w:tc>
          <w:tcPr>
            <w:tcW w:type="dxa" w:w="1440"/>
          </w:tcPr>
          <w:p>
            <w:r>
              <w:rPr>
                <w:b w:val="0"/>
                <w:sz w:val="18"/>
              </w:rPr>
              <w:t>Private Security Services</w:t>
            </w:r>
          </w:p>
        </w:tc>
      </w:tr>
      <w:tr>
        <w:tc>
          <w:tcPr>
            <w:tcW w:type="dxa" w:w="1440"/>
          </w:tcPr>
          <w:p>
            <w:r>
              <w:rPr>
                <w:b w:val="0"/>
                <w:sz w:val="18"/>
              </w:rPr>
              <w:t>Transport</w:t>
            </w:r>
          </w:p>
        </w:tc>
        <w:tc>
          <w:tcPr>
            <w:tcW w:type="dxa" w:w="1440"/>
          </w:tcPr>
          <w:p>
            <w:r>
              <w:rPr>
                <w:b w:val="0"/>
                <w:sz w:val="18"/>
              </w:rPr>
              <w:t>Yangon Limousine Services</w:t>
            </w:r>
          </w:p>
        </w:tc>
        <w:tc>
          <w:tcPr>
            <w:tcW w:type="dxa" w:w="1440"/>
          </w:tcPr>
          <w:p>
            <w:r>
              <w:rPr>
                <w:b w:val="0"/>
                <w:sz w:val="18"/>
              </w:rPr>
              <w:t>VIP transfers, talent transport, logistics support.</w:t>
            </w:r>
          </w:p>
        </w:tc>
        <w:tc>
          <w:tcPr>
            <w:tcW w:type="dxa" w:w="1440"/>
          </w:tcPr>
          <w:p>
            <w:r>
              <w:rPr>
                <w:b w:val="0"/>
                <w:sz w:val="18"/>
              </w:rPr>
              <w:t>1,000,000</w:t>
            </w:r>
          </w:p>
        </w:tc>
        <w:tc>
          <w:tcPr>
            <w:tcW w:type="dxa" w:w="1440"/>
          </w:tcPr>
          <w:p>
            <w:r>
              <w:rPr>
                <w:b w:val="0"/>
                <w:sz w:val="18"/>
              </w:rPr>
              <w:t>2 weeks</w:t>
            </w:r>
          </w:p>
        </w:tc>
        <w:tc>
          <w:tcPr>
            <w:tcW w:type="dxa" w:w="1440"/>
          </w:tcPr>
          <w:p>
            <w:r>
              <w:rPr>
                <w:b w:val="0"/>
                <w:sz w:val="18"/>
              </w:rPr>
              <w:t>Grab Business</w:t>
            </w:r>
          </w:p>
        </w:tc>
      </w:tr>
    </w:tbl>
    <w:p/>
    <w:p>
      <w:pPr>
        <w:spacing w:after="80"/>
      </w:pPr>
      <w:r>
        <w:rPr>
          <w:b/>
          <w:color w:val="1A1A1A"/>
          <w:sz w:val="27"/>
        </w:rPr>
        <w:t>7. MARKETING &amp; PROMOTION</w:t>
      </w:r>
    </w:p>
    <w:p>
      <w:pPr>
        <w:spacing w:after="120"/>
      </w:pPr>
      <w:r>
        <w:rPr>
          <w:b w:val="0"/>
          <w:sz w:val="21"/>
        </w:rPr>
        <w:t>ZYNTH will implement a targeted, multi-channel marketing and promotion strategy to maximize event attendance, media coverage, and brand engagement for WavePay Premium.</w:t>
      </w:r>
    </w:p>
    <w:p>
      <w:pPr>
        <w:spacing w:after="60"/>
      </w:pPr>
      <w:r>
        <w:rPr>
          <w:b/>
          <w:color w:val="9A7D1E"/>
          <w:sz w:val="22"/>
        </w:rPr>
        <w:t>Pre-Event (6 Weeks Out)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Week</w:t>
            </w:r>
          </w:p>
        </w:tc>
        <w:tc>
          <w:tcPr>
            <w:tcW w:type="dxa" w:w="1728"/>
          </w:tcPr>
          <w:p>
            <w:r>
              <w:rPr>
                <w:b/>
                <w:sz w:val="18"/>
              </w:rPr>
              <w:t>Phase</w:t>
            </w:r>
          </w:p>
        </w:tc>
        <w:tc>
          <w:tcPr>
            <w:tcW w:type="dxa" w:w="1728"/>
          </w:tcPr>
          <w:p>
            <w:r>
              <w:rPr>
                <w:b/>
                <w:sz w:val="18"/>
              </w:rPr>
              <w:t>Key Activities</w:t>
            </w:r>
          </w:p>
        </w:tc>
        <w:tc>
          <w:tcPr>
            <w:tcW w:type="dxa" w:w="1728"/>
          </w:tcPr>
          <w:p>
            <w:r>
              <w:rPr>
                <w:b/>
                <w:sz w:val="18"/>
              </w:rPr>
              <w:t>Deliverables</w:t>
            </w:r>
          </w:p>
        </w:tc>
        <w:tc>
          <w:tcPr>
            <w:tcW w:type="dxa" w:w="1728"/>
          </w:tcPr>
          <w:p>
            <w:r>
              <w:rPr>
                <w:b/>
                <w:sz w:val="18"/>
              </w:rPr>
              <w:t>Responsible Party</w:t>
            </w:r>
          </w:p>
        </w:tc>
      </w:tr>
      <w:tr>
        <w:tc>
          <w:tcPr>
            <w:tcW w:type="dxa" w:w="1728"/>
          </w:tcPr>
          <w:p>
            <w:r>
              <w:rPr>
                <w:b w:val="0"/>
                <w:sz w:val="18"/>
              </w:rPr>
              <w:t>Week 1-2</w:t>
            </w:r>
          </w:p>
        </w:tc>
        <w:tc>
          <w:tcPr>
            <w:tcW w:type="dxa" w:w="1728"/>
          </w:tcPr>
          <w:p>
            <w:r>
              <w:rPr>
                <w:b w:val="0"/>
                <w:sz w:val="18"/>
              </w:rPr>
              <w:t>Strategy &amp; Content</w:t>
            </w:r>
          </w:p>
        </w:tc>
        <w:tc>
          <w:tcPr>
            <w:tcW w:type="dxa" w:w="1728"/>
          </w:tcPr>
          <w:p>
            <w:r>
              <w:rPr>
                <w:b w:val="0"/>
                <w:sz w:val="18"/>
              </w:rPr>
              <w:t>Develop key messaging, visual assets, and content calendar. Identify target media and KOLs.</w:t>
            </w:r>
          </w:p>
        </w:tc>
        <w:tc>
          <w:tcPr>
            <w:tcW w:type="dxa" w:w="1728"/>
          </w:tcPr>
          <w:p>
            <w:r>
              <w:rPr>
                <w:b w:val="0"/>
                <w:sz w:val="18"/>
              </w:rPr>
              <w:t>Event branding guidelines, press kit draft, social media content plan.</w:t>
            </w:r>
          </w:p>
        </w:tc>
        <w:tc>
          <w:tcPr>
            <w:tcW w:type="dxa" w:w="1728"/>
          </w:tcPr>
          <w:p>
            <w:r>
              <w:rPr>
                <w:b w:val="0"/>
                <w:sz w:val="18"/>
              </w:rPr>
              <w:t>ZYNTH Marketing Team</w:t>
            </w:r>
          </w:p>
        </w:tc>
      </w:tr>
      <w:tr>
        <w:tc>
          <w:tcPr>
            <w:tcW w:type="dxa" w:w="1728"/>
          </w:tcPr>
          <w:p>
            <w:r>
              <w:rPr>
                <w:b w:val="0"/>
                <w:sz w:val="18"/>
              </w:rPr>
              <w:t>Week 3</w:t>
            </w:r>
          </w:p>
        </w:tc>
        <w:tc>
          <w:tcPr>
            <w:tcW w:type="dxa" w:w="1728"/>
          </w:tcPr>
          <w:p>
            <w:r>
              <w:rPr>
                <w:b w:val="0"/>
                <w:sz w:val="18"/>
              </w:rPr>
              <w:t>Teaser Campaign</w:t>
            </w:r>
          </w:p>
        </w:tc>
        <w:tc>
          <w:tcPr>
            <w:tcW w:type="dxa" w:w="1728"/>
          </w:tcPr>
          <w:p>
            <w:r>
              <w:rPr>
                <w:b w:val="0"/>
                <w:sz w:val="18"/>
              </w:rPr>
              <w:t>Launch cryptic social media teasers across WavePay and partner channels. Initiate direct outreach to VIPs and early-bird media.</w:t>
            </w:r>
          </w:p>
        </w:tc>
        <w:tc>
          <w:tcPr>
            <w:tcW w:type="dxa" w:w="1728"/>
          </w:tcPr>
          <w:p>
            <w:r>
              <w:rPr>
                <w:b w:val="0"/>
                <w:sz w:val="18"/>
              </w:rPr>
              <w:t>Social media graphics, teaser video (15s), personalized VIP invitations.</w:t>
            </w:r>
          </w:p>
        </w:tc>
        <w:tc>
          <w:tcPr>
            <w:tcW w:type="dxa" w:w="1728"/>
          </w:tcPr>
          <w:p>
            <w:r>
              <w:rPr>
                <w:b w:val="0"/>
                <w:sz w:val="18"/>
              </w:rPr>
              <w:t>ZYNTH Marketing Team, WavePay PR</w:t>
            </w:r>
          </w:p>
        </w:tc>
      </w:tr>
      <w:tr>
        <w:tc>
          <w:tcPr>
            <w:tcW w:type="dxa" w:w="1728"/>
          </w:tcPr>
          <w:p>
            <w:r>
              <w:rPr>
                <w:b w:val="0"/>
                <w:sz w:val="18"/>
              </w:rPr>
              <w:t>Week 4</w:t>
            </w:r>
          </w:p>
        </w:tc>
        <w:tc>
          <w:tcPr>
            <w:tcW w:type="dxa" w:w="1728"/>
          </w:tcPr>
          <w:p>
            <w:r>
              <w:rPr>
                <w:b w:val="0"/>
                <w:sz w:val="18"/>
              </w:rPr>
              <w:t>Official Announcement</w:t>
            </w:r>
          </w:p>
        </w:tc>
        <w:tc>
          <w:tcPr>
            <w:tcW w:type="dxa" w:w="1728"/>
          </w:tcPr>
          <w:p>
            <w:r>
              <w:rPr>
                <w:b w:val="0"/>
                <w:sz w:val="18"/>
              </w:rPr>
              <w:t>Issue press release to tech, business, and lifestyle media. Open limited registration for target users.</w:t>
            </w:r>
          </w:p>
        </w:tc>
        <w:tc>
          <w:tcPr>
            <w:tcW w:type="dxa" w:w="1728"/>
          </w:tcPr>
          <w:p>
            <w:r>
              <w:rPr>
                <w:b w:val="0"/>
                <w:sz w:val="18"/>
              </w:rPr>
              <w:t>Official press release, event microsite/landing page, targeted digital ads.</w:t>
            </w:r>
          </w:p>
        </w:tc>
        <w:tc>
          <w:tcPr>
            <w:tcW w:type="dxa" w:w="1728"/>
          </w:tcPr>
          <w:p>
            <w:r>
              <w:rPr>
                <w:b w:val="0"/>
                <w:sz w:val="18"/>
              </w:rPr>
              <w:t>ZYNTH Marketing Team, WavePay PR</w:t>
            </w:r>
          </w:p>
        </w:tc>
      </w:tr>
      <w:tr>
        <w:tc>
          <w:tcPr>
            <w:tcW w:type="dxa" w:w="1728"/>
          </w:tcPr>
          <w:p>
            <w:r>
              <w:rPr>
                <w:b w:val="0"/>
                <w:sz w:val="18"/>
              </w:rPr>
              <w:t>Week 5-6</w:t>
            </w:r>
          </w:p>
        </w:tc>
        <w:tc>
          <w:tcPr>
            <w:tcW w:type="dxa" w:w="1728"/>
          </w:tcPr>
          <w:p>
            <w:r>
              <w:rPr>
                <w:b w:val="0"/>
                <w:sz w:val="18"/>
              </w:rPr>
              <w:t>Engagement &amp; Outreach</w:t>
            </w:r>
          </w:p>
        </w:tc>
        <w:tc>
          <w:tcPr>
            <w:tcW w:type="dxa" w:w="1728"/>
          </w:tcPr>
          <w:p>
            <w:r>
              <w:rPr>
                <w:b w:val="0"/>
                <w:sz w:val="18"/>
              </w:rPr>
              <w:t>Secure media interviews for WavePay executives. Partner with financial influencers for sponsored content. Send out final event details and reminders.</w:t>
            </w:r>
          </w:p>
        </w:tc>
        <w:tc>
          <w:tcPr>
            <w:tcW w:type="dxa" w:w="1728"/>
          </w:tcPr>
          <w:p>
            <w:r>
              <w:rPr>
                <w:b w:val="0"/>
                <w:sz w:val="18"/>
              </w:rPr>
              <w:t>Media interview schedule, influencer content, event reminder emails/SMS.</w:t>
            </w:r>
          </w:p>
        </w:tc>
        <w:tc>
          <w:tcPr>
            <w:tcW w:type="dxa" w:w="1728"/>
          </w:tcPr>
          <w:p>
            <w:r>
              <w:rPr>
                <w:b w:val="0"/>
                <w:sz w:val="18"/>
              </w:rPr>
              <w:t>ZYNTH Marketing Team, WavePay PR</w:t>
            </w:r>
          </w:p>
        </w:tc>
      </w:tr>
    </w:tbl>
    <w:p/>
    <w:p>
      <w:pPr>
        <w:spacing w:after="60"/>
      </w:pPr>
      <w:r>
        <w:rPr>
          <w:b/>
          <w:color w:val="9A7D1E"/>
          <w:sz w:val="22"/>
        </w:rPr>
        <w:t>During-Event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Activity</w:t>
            </w:r>
          </w:p>
        </w:tc>
        <w:tc>
          <w:tcPr>
            <w:tcW w:type="dxa" w:w="2880"/>
          </w:tcPr>
          <w:p>
            <w:r>
              <w:rPr>
                <w:b/>
                <w:sz w:val="18"/>
              </w:rPr>
              <w:t>Description</w:t>
            </w:r>
          </w:p>
        </w:tc>
        <w:tc>
          <w:tcPr>
            <w:tcW w:type="dxa" w:w="2880"/>
          </w:tcPr>
          <w:p>
            <w:r>
              <w:rPr>
                <w:b/>
                <w:sz w:val="18"/>
              </w:rPr>
              <w:t>Responsible Party</w:t>
            </w:r>
          </w:p>
        </w:tc>
      </w:tr>
      <w:tr>
        <w:tc>
          <w:tcPr>
            <w:tcW w:type="dxa" w:w="2880"/>
          </w:tcPr>
          <w:p>
            <w:r>
              <w:rPr>
                <w:b w:val="0"/>
                <w:sz w:val="18"/>
              </w:rPr>
              <w:t>Live Social Media Coverage</w:t>
            </w:r>
          </w:p>
        </w:tc>
        <w:tc>
          <w:tcPr>
            <w:tcW w:type="dxa" w:w="2880"/>
          </w:tcPr>
          <w:p>
            <w:r>
              <w:rPr>
                <w:b w:val="0"/>
                <w:sz w:val="18"/>
              </w:rPr>
              <w:t>Real-time updates, stories, and posts across WavePay and ZYNTH channels. Encourage guest participation with a unique event hashtag.</w:t>
            </w:r>
          </w:p>
        </w:tc>
        <w:tc>
          <w:tcPr>
            <w:tcW w:type="dxa" w:w="2880"/>
          </w:tcPr>
          <w:p>
            <w:r>
              <w:rPr>
                <w:b w:val="0"/>
                <w:sz w:val="18"/>
              </w:rPr>
              <w:t>ZYNTH Social Media Team</w:t>
            </w:r>
          </w:p>
        </w:tc>
      </w:tr>
      <w:tr>
        <w:tc>
          <w:tcPr>
            <w:tcW w:type="dxa" w:w="2880"/>
          </w:tcPr>
          <w:p>
            <w:r>
              <w:rPr>
                <w:b w:val="0"/>
                <w:sz w:val="18"/>
              </w:rPr>
              <w:t>Media Relations Desk</w:t>
            </w:r>
          </w:p>
        </w:tc>
        <w:tc>
          <w:tcPr>
            <w:tcW w:type="dxa" w:w="2880"/>
          </w:tcPr>
          <w:p>
            <w:r>
              <w:rPr>
                <w:b w:val="0"/>
                <w:sz w:val="18"/>
              </w:rPr>
              <w:t>Dedicated area for media check-in, press kit distribution, and interview scheduling.</w:t>
            </w:r>
          </w:p>
        </w:tc>
        <w:tc>
          <w:tcPr>
            <w:tcW w:type="dxa" w:w="2880"/>
          </w:tcPr>
          <w:p>
            <w:r>
              <w:rPr>
                <w:b w:val="0"/>
                <w:sz w:val="18"/>
              </w:rPr>
              <w:t>WavePay PR Team</w:t>
            </w:r>
          </w:p>
        </w:tc>
      </w:tr>
      <w:tr>
        <w:tc>
          <w:tcPr>
            <w:tcW w:type="dxa" w:w="2880"/>
          </w:tcPr>
          <w:p>
            <w:r>
              <w:rPr>
                <w:b w:val="0"/>
                <w:sz w:val="18"/>
              </w:rPr>
              <w:t>Professional Photography &amp; Videography</w:t>
            </w:r>
          </w:p>
        </w:tc>
        <w:tc>
          <w:tcPr>
            <w:tcW w:type="dxa" w:w="2880"/>
          </w:tcPr>
          <w:p>
            <w:r>
              <w:rPr>
                <w:b w:val="0"/>
                <w:sz w:val="18"/>
              </w:rPr>
              <w:t>Capture key moments, guest interactions, and product demonstrations for post-event use.</w:t>
            </w:r>
          </w:p>
        </w:tc>
        <w:tc>
          <w:tcPr>
            <w:tcW w:type="dxa" w:w="2880"/>
          </w:tcPr>
          <w:p>
            <w:r>
              <w:rPr>
                <w:b w:val="0"/>
                <w:sz w:val="18"/>
              </w:rPr>
              <w:t>ZYNTH Production Team</w:t>
            </w:r>
          </w:p>
        </w:tc>
      </w:tr>
      <w:tr>
        <w:tc>
          <w:tcPr>
            <w:tcW w:type="dxa" w:w="2880"/>
          </w:tcPr>
          <w:p>
            <w:r>
              <w:rPr>
                <w:b w:val="0"/>
                <w:sz w:val="18"/>
              </w:rPr>
              <w:t>Interactive Digital Displays</w:t>
            </w:r>
          </w:p>
        </w:tc>
        <w:tc>
          <w:tcPr>
            <w:tcW w:type="dxa" w:w="2880"/>
          </w:tcPr>
          <w:p>
            <w:r>
              <w:rPr>
                <w:b w:val="0"/>
                <w:sz w:val="18"/>
              </w:rPr>
              <w:t>QR codes for immediate WavePay Premium sign-ups, social media wall displaying live posts.</w:t>
            </w:r>
          </w:p>
        </w:tc>
        <w:tc>
          <w:tcPr>
            <w:tcW w:type="dxa" w:w="2880"/>
          </w:tcPr>
          <w:p>
            <w:r>
              <w:rPr>
                <w:b w:val="0"/>
                <w:sz w:val="18"/>
              </w:rPr>
              <w:t>ZYNTH Technical Team</w:t>
            </w:r>
          </w:p>
        </w:tc>
      </w:tr>
    </w:tbl>
    <w:p/>
    <w:p>
      <w:pPr>
        <w:spacing w:after="60"/>
      </w:pPr>
      <w:r>
        <w:rPr>
          <w:b/>
          <w:color w:val="9A7D1E"/>
          <w:sz w:val="22"/>
        </w:rPr>
        <w:t>Post-Event (2 Weeks After)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Week</w:t>
            </w:r>
          </w:p>
        </w:tc>
        <w:tc>
          <w:tcPr>
            <w:tcW w:type="dxa" w:w="1728"/>
          </w:tcPr>
          <w:p>
            <w:r>
              <w:rPr>
                <w:b/>
                <w:sz w:val="18"/>
              </w:rPr>
              <w:t>Phase</w:t>
            </w:r>
          </w:p>
        </w:tc>
        <w:tc>
          <w:tcPr>
            <w:tcW w:type="dxa" w:w="1728"/>
          </w:tcPr>
          <w:p>
            <w:r>
              <w:rPr>
                <w:b/>
                <w:sz w:val="18"/>
              </w:rPr>
              <w:t>Key Activities</w:t>
            </w:r>
          </w:p>
        </w:tc>
        <w:tc>
          <w:tcPr>
            <w:tcW w:type="dxa" w:w="1728"/>
          </w:tcPr>
          <w:p>
            <w:r>
              <w:rPr>
                <w:b/>
                <w:sz w:val="18"/>
              </w:rPr>
              <w:t>Deliverables</w:t>
            </w:r>
          </w:p>
        </w:tc>
        <w:tc>
          <w:tcPr>
            <w:tcW w:type="dxa" w:w="1728"/>
          </w:tcPr>
          <w:p>
            <w:r>
              <w:rPr>
                <w:b/>
                <w:sz w:val="18"/>
              </w:rPr>
              <w:t>Responsible Party</w:t>
            </w:r>
          </w:p>
        </w:tc>
      </w:tr>
      <w:tr>
        <w:tc>
          <w:tcPr>
            <w:tcW w:type="dxa" w:w="1728"/>
          </w:tcPr>
          <w:p>
            <w:r>
              <w:rPr>
                <w:b w:val="0"/>
                <w:sz w:val="18"/>
              </w:rPr>
              <w:t>Week 1</w:t>
            </w:r>
          </w:p>
        </w:tc>
        <w:tc>
          <w:tcPr>
            <w:tcW w:type="dxa" w:w="1728"/>
          </w:tcPr>
          <w:p>
            <w:r>
              <w:rPr>
                <w:b w:val="0"/>
                <w:sz w:val="18"/>
              </w:rPr>
              <w:t>Content Dissemination</w:t>
            </w:r>
          </w:p>
        </w:tc>
        <w:tc>
          <w:tcPr>
            <w:tcW w:type="dxa" w:w="1728"/>
          </w:tcPr>
          <w:p>
            <w:r>
              <w:rPr>
                <w:b w:val="0"/>
                <w:sz w:val="18"/>
              </w:rPr>
              <w:t>Distribute event highlight video, photo gallery, and post-event press release. Share key takeaways and product benefits.</w:t>
            </w:r>
          </w:p>
        </w:tc>
        <w:tc>
          <w:tcPr>
            <w:tcW w:type="dxa" w:w="1728"/>
          </w:tcPr>
          <w:p>
            <w:r>
              <w:rPr>
                <w:b w:val="0"/>
                <w:sz w:val="18"/>
              </w:rPr>
              <w:t>Highlight video (2-3 min), photo album, post-event press release.</w:t>
            </w:r>
          </w:p>
        </w:tc>
        <w:tc>
          <w:tcPr>
            <w:tcW w:type="dxa" w:w="1728"/>
          </w:tcPr>
          <w:p>
            <w:r>
              <w:rPr>
                <w:b w:val="0"/>
                <w:sz w:val="18"/>
              </w:rPr>
              <w:t>ZYNTH Marketing Team, WavePay PR</w:t>
            </w:r>
          </w:p>
        </w:tc>
      </w:tr>
      <w:tr>
        <w:tc>
          <w:tcPr>
            <w:tcW w:type="dxa" w:w="1728"/>
          </w:tcPr>
          <w:p>
            <w:r>
              <w:rPr>
                <w:b w:val="0"/>
                <w:sz w:val="18"/>
              </w:rPr>
              <w:t>Week 2</w:t>
            </w:r>
          </w:p>
        </w:tc>
        <w:tc>
          <w:tcPr>
            <w:tcW w:type="dxa" w:w="1728"/>
          </w:tcPr>
          <w:p>
            <w:r>
              <w:rPr>
                <w:b w:val="0"/>
                <w:sz w:val="18"/>
              </w:rPr>
              <w:t>Follow-up &amp; Reporting</w:t>
            </w:r>
          </w:p>
        </w:tc>
        <w:tc>
          <w:tcPr>
            <w:tcW w:type="dxa" w:w="1728"/>
          </w:tcPr>
          <w:p>
            <w:r>
              <w:rPr>
                <w:b w:val="0"/>
                <w:sz w:val="18"/>
              </w:rPr>
              <w:t>Send thank-you notes to attendees, media, and partners. Analyze media coverage and social media engagement.</w:t>
            </w:r>
          </w:p>
        </w:tc>
        <w:tc>
          <w:tcPr>
            <w:tcW w:type="dxa" w:w="1728"/>
          </w:tcPr>
          <w:p>
            <w:r>
              <w:rPr>
                <w:b w:val="0"/>
                <w:sz w:val="18"/>
              </w:rPr>
              <w:t>Thank-you emails, media coverage report, social media analytics report.</w:t>
            </w:r>
          </w:p>
        </w:tc>
        <w:tc>
          <w:tcPr>
            <w:tcW w:type="dxa" w:w="1728"/>
          </w:tcPr>
          <w:p>
            <w:r>
              <w:rPr>
                <w:b w:val="0"/>
                <w:sz w:val="18"/>
              </w:rPr>
              <w:t>ZYNTH Marketing Team</w:t>
            </w:r>
          </w:p>
        </w:tc>
      </w:tr>
    </w:tbl>
    <w:p/>
    <w:p>
      <w:pPr>
        <w:spacing w:after="80"/>
      </w:pPr>
      <w:r>
        <w:rPr>
          <w:b/>
          <w:color w:val="1A1A1A"/>
          <w:sz w:val="27"/>
        </w:rPr>
        <w:t>8. BUDGET</w:t>
      </w:r>
    </w:p>
    <w:p>
      <w:pPr>
        <w:spacing w:after="120"/>
      </w:pPr>
      <w:r>
        <w:rPr>
          <w:b w:val="0"/>
          <w:sz w:val="21"/>
        </w:rPr>
        <w:t>Exchange Rate: 1 USD = 4,400 MMK</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Item</w:t>
            </w:r>
          </w:p>
        </w:tc>
        <w:tc>
          <w:tcPr>
            <w:tcW w:type="dxa" w:w="1440"/>
          </w:tcPr>
          <w:p>
            <w:r>
              <w:rPr>
                <w:b/>
                <w:sz w:val="18"/>
              </w:rPr>
              <w:t>Description</w:t>
            </w:r>
          </w:p>
        </w:tc>
        <w:tc>
          <w:tcPr>
            <w:tcW w:type="dxa" w:w="1440"/>
          </w:tcPr>
          <w:p>
            <w:r>
              <w:rPr>
                <w:b/>
                <w:sz w:val="18"/>
              </w:rPr>
              <w:t>Qty</w:t>
            </w:r>
          </w:p>
        </w:tc>
        <w:tc>
          <w:tcPr>
            <w:tcW w:type="dxa" w:w="1440"/>
          </w:tcPr>
          <w:p>
            <w:r>
              <w:rPr>
                <w:b/>
                <w:sz w:val="18"/>
              </w:rPr>
              <w:t>Unit Cost (MMK)</w:t>
            </w:r>
          </w:p>
        </w:tc>
        <w:tc>
          <w:tcPr>
            <w:tcW w:type="dxa" w:w="1440"/>
          </w:tcPr>
          <w:p>
            <w:r>
              <w:rPr>
                <w:b/>
                <w:sz w:val="18"/>
              </w:rPr>
              <w:t>Total (MMK)</w:t>
            </w:r>
          </w:p>
        </w:tc>
        <w:tc>
          <w:tcPr>
            <w:tcW w:type="dxa" w:w="1440"/>
          </w:tcPr>
          <w:p>
            <w:r>
              <w:rPr>
                <w:b/>
                <w:sz w:val="18"/>
              </w:rPr>
              <w:t>Total (USD)</w:t>
            </w:r>
          </w:p>
        </w:tc>
      </w:tr>
      <w:tr>
        <w:tc>
          <w:tcPr>
            <w:tcW w:type="dxa" w:w="1440"/>
          </w:tcPr>
          <w:p>
            <w:r>
              <w:rPr>
                <w:b w:val="0"/>
                <w:sz w:val="18"/>
              </w:rPr>
              <w:t>A. Venue &amp; Hospitality</w:t>
            </w:r>
          </w:p>
        </w:tc>
        <w:tc>
          <w:tcPr>
            <w:tcW w:type="dxa" w:w="1440"/>
          </w:tcPr>
          <w:p>
            <w:r>
              <w:rPr>
                <w:b w:val="0"/>
                <w:sz w:val="18"/>
              </w:rPr>
            </w:r>
          </w:p>
        </w:tc>
        <w:tc>
          <w:tcPr>
            <w:tcW w:type="dxa" w:w="1440"/>
          </w:tcPr>
          <w:p>
            <w:r>
              <w:rPr>
                <w:b w:val="0"/>
                <w:sz w:val="18"/>
              </w:rPr>
            </w:r>
          </w:p>
        </w:tc>
        <w:tc>
          <w:tcPr>
            <w:tcW w:type="dxa" w:w="1440"/>
          </w:tcPr>
          <w:p>
            <w:r>
              <w:rPr>
                <w:b w:val="0"/>
                <w:sz w:val="18"/>
              </w:rPr>
            </w:r>
          </w:p>
        </w:tc>
        <w:tc>
          <w:tcPr>
            <w:tcW w:type="dxa" w:w="1440"/>
          </w:tcPr>
          <w:p>
            <w:r>
              <w:rPr>
                <w:b w:val="0"/>
                <w:sz w:val="18"/>
              </w:rPr>
              <w:t>20,000,000</w:t>
            </w:r>
          </w:p>
        </w:tc>
        <w:tc>
          <w:tcPr>
            <w:tcW w:type="dxa" w:w="1440"/>
          </w:tcPr>
          <w:p>
            <w:r>
              <w:rPr>
                <w:b w:val="0"/>
                <w:sz w:val="18"/>
              </w:rPr>
              <w:t>4,545.45</w:t>
            </w:r>
          </w:p>
        </w:tc>
      </w:tr>
      <w:tr>
        <w:tc>
          <w:tcPr>
            <w:tcW w:type="dxa" w:w="1440"/>
          </w:tcPr>
          <w:p>
            <w:r>
              <w:rPr>
                <w:b w:val="0"/>
                <w:sz w:val="18"/>
              </w:rPr>
              <w:t>Ballroom Rental (Crystal Ballroom, LOTTE Hotel)</w:t>
            </w:r>
          </w:p>
        </w:tc>
        <w:tc>
          <w:tcPr>
            <w:tcW w:type="dxa" w:w="1440"/>
          </w:tcPr>
          <w:p>
            <w:r>
              <w:rPr>
                <w:b w:val="0"/>
                <w:sz w:val="18"/>
              </w:rPr>
              <w:t>5:00 PM - 10:00 PM (5 hours)</w:t>
            </w:r>
          </w:p>
        </w:tc>
        <w:tc>
          <w:tcPr>
            <w:tcW w:type="dxa" w:w="1440"/>
          </w:tcPr>
          <w:p>
            <w:r>
              <w:rPr>
                <w:b w:val="0"/>
                <w:sz w:val="18"/>
              </w:rPr>
              <w:t>1</w:t>
            </w:r>
          </w:p>
        </w:tc>
        <w:tc>
          <w:tcPr>
            <w:tcW w:type="dxa" w:w="1440"/>
          </w:tcPr>
          <w:p>
            <w:r>
              <w:rPr>
                <w:b w:val="0"/>
                <w:sz w:val="18"/>
              </w:rPr>
              <w:t>15,000,000</w:t>
            </w:r>
          </w:p>
        </w:tc>
        <w:tc>
          <w:tcPr>
            <w:tcW w:type="dxa" w:w="1440"/>
          </w:tcPr>
          <w:p>
            <w:r>
              <w:rPr>
                <w:b w:val="0"/>
                <w:sz w:val="18"/>
              </w:rPr>
              <w:t>15,000,000</w:t>
            </w:r>
          </w:p>
        </w:tc>
        <w:tc>
          <w:tcPr>
            <w:tcW w:type="dxa" w:w="1440"/>
          </w:tcPr>
          <w:p>
            <w:r>
              <w:rPr>
                <w:b w:val="0"/>
                <w:sz w:val="18"/>
              </w:rPr>
              <w:t>3,409.09</w:t>
            </w:r>
          </w:p>
        </w:tc>
      </w:tr>
      <w:tr>
        <w:tc>
          <w:tcPr>
            <w:tcW w:type="dxa" w:w="1440"/>
          </w:tcPr>
          <w:p>
            <w:r>
              <w:rPr>
                <w:b w:val="0"/>
                <w:sz w:val="18"/>
              </w:rPr>
              <w:t>Hospitality Staff (Venue)</w:t>
            </w:r>
          </w:p>
        </w:tc>
        <w:tc>
          <w:tcPr>
            <w:tcW w:type="dxa" w:w="1440"/>
          </w:tcPr>
          <w:p>
            <w:r>
              <w:rPr>
                <w:b w:val="0"/>
                <w:sz w:val="18"/>
              </w:rPr>
              <w:t>Ushers, cloakroom, general assistance</w:t>
            </w:r>
          </w:p>
        </w:tc>
        <w:tc>
          <w:tcPr>
            <w:tcW w:type="dxa" w:w="1440"/>
          </w:tcPr>
          <w:p>
            <w:r>
              <w:rPr>
                <w:b w:val="0"/>
                <w:sz w:val="18"/>
              </w:rPr>
              <w:t>10</w:t>
            </w:r>
          </w:p>
        </w:tc>
        <w:tc>
          <w:tcPr>
            <w:tcW w:type="dxa" w:w="1440"/>
          </w:tcPr>
          <w:p>
            <w:r>
              <w:rPr>
                <w:b w:val="0"/>
                <w:sz w:val="18"/>
              </w:rPr>
              <w:t>100,000</w:t>
            </w:r>
          </w:p>
        </w:tc>
        <w:tc>
          <w:tcPr>
            <w:tcW w:type="dxa" w:w="1440"/>
          </w:tcPr>
          <w:p>
            <w:r>
              <w:rPr>
                <w:b w:val="0"/>
                <w:sz w:val="18"/>
              </w:rPr>
              <w:t>1,000,000</w:t>
            </w:r>
          </w:p>
        </w:tc>
        <w:tc>
          <w:tcPr>
            <w:tcW w:type="dxa" w:w="1440"/>
          </w:tcPr>
          <w:p>
            <w:r>
              <w:rPr>
                <w:b w:val="0"/>
                <w:sz w:val="18"/>
              </w:rPr>
              <w:t>227.27</w:t>
            </w:r>
          </w:p>
        </w:tc>
      </w:tr>
      <w:tr>
        <w:tc>
          <w:tcPr>
            <w:tcW w:type="dxa" w:w="1440"/>
          </w:tcPr>
          <w:p>
            <w:r>
              <w:rPr>
                <w:b w:val="0"/>
                <w:sz w:val="18"/>
              </w:rPr>
              <w:t>Cleaning &amp; Security (Venue)</w:t>
            </w:r>
          </w:p>
        </w:tc>
        <w:tc>
          <w:tcPr>
            <w:tcW w:type="dxa" w:w="1440"/>
          </w:tcPr>
          <w:p>
            <w:r>
              <w:rPr>
                <w:b w:val="0"/>
                <w:sz w:val="18"/>
              </w:rPr>
              <w:t>Post-event cleaning, additional security</w:t>
            </w:r>
          </w:p>
        </w:tc>
        <w:tc>
          <w:tcPr>
            <w:tcW w:type="dxa" w:w="1440"/>
          </w:tcPr>
          <w:p>
            <w:r>
              <w:rPr>
                <w:b w:val="0"/>
                <w:sz w:val="18"/>
              </w:rPr>
              <w:t>1</w:t>
            </w:r>
          </w:p>
        </w:tc>
        <w:tc>
          <w:tcPr>
            <w:tcW w:type="dxa" w:w="1440"/>
          </w:tcPr>
          <w:p>
            <w:r>
              <w:rPr>
                <w:b w:val="0"/>
                <w:sz w:val="18"/>
              </w:rPr>
              <w:t>4,000,000</w:t>
            </w:r>
          </w:p>
        </w:tc>
        <w:tc>
          <w:tcPr>
            <w:tcW w:type="dxa" w:w="1440"/>
          </w:tcPr>
          <w:p>
            <w:r>
              <w:rPr>
                <w:b w:val="0"/>
                <w:sz w:val="18"/>
              </w:rPr>
              <w:t>4,000,000</w:t>
            </w:r>
          </w:p>
        </w:tc>
        <w:tc>
          <w:tcPr>
            <w:tcW w:type="dxa" w:w="1440"/>
          </w:tcPr>
          <w:p>
            <w:r>
              <w:rPr>
                <w:b w:val="0"/>
                <w:sz w:val="18"/>
              </w:rPr>
              <w:t>909.09</w:t>
            </w:r>
          </w:p>
        </w:tc>
      </w:tr>
      <w:tr>
        <w:tc>
          <w:tcPr>
            <w:tcW w:type="dxa" w:w="1440"/>
          </w:tcPr>
          <w:p>
            <w:r>
              <w:rPr>
                <w:b w:val="0"/>
                <w:sz w:val="18"/>
              </w:rPr>
              <w:t>B. Production &amp; Technical</w:t>
            </w:r>
          </w:p>
        </w:tc>
        <w:tc>
          <w:tcPr>
            <w:tcW w:type="dxa" w:w="1440"/>
          </w:tcPr>
          <w:p>
            <w:r>
              <w:rPr>
                <w:b w:val="0"/>
                <w:sz w:val="18"/>
              </w:rPr>
            </w:r>
          </w:p>
        </w:tc>
        <w:tc>
          <w:tcPr>
            <w:tcW w:type="dxa" w:w="1440"/>
          </w:tcPr>
          <w:p>
            <w:r>
              <w:rPr>
                <w:b w:val="0"/>
                <w:sz w:val="18"/>
              </w:rPr>
            </w:r>
          </w:p>
        </w:tc>
        <w:tc>
          <w:tcPr>
            <w:tcW w:type="dxa" w:w="1440"/>
          </w:tcPr>
          <w:p>
            <w:r>
              <w:rPr>
                <w:b w:val="0"/>
                <w:sz w:val="18"/>
              </w:rPr>
            </w:r>
          </w:p>
        </w:tc>
        <w:tc>
          <w:tcPr>
            <w:tcW w:type="dxa" w:w="1440"/>
          </w:tcPr>
          <w:p>
            <w:r>
              <w:rPr>
                <w:b w:val="0"/>
                <w:sz w:val="18"/>
              </w:rPr>
              <w:t>48,500,000</w:t>
            </w:r>
          </w:p>
        </w:tc>
        <w:tc>
          <w:tcPr>
            <w:tcW w:type="dxa" w:w="1440"/>
          </w:tcPr>
          <w:p>
            <w:r>
              <w:rPr>
                <w:b w:val="0"/>
                <w:sz w:val="18"/>
              </w:rPr>
              <w:t>11,022.73</w:t>
            </w:r>
          </w:p>
        </w:tc>
      </w:tr>
      <w:tr>
        <w:tc>
          <w:tcPr>
            <w:tcW w:type="dxa" w:w="1440"/>
          </w:tcPr>
          <w:p>
            <w:r>
              <w:rPr>
                <w:b w:val="0"/>
                <w:sz w:val="18"/>
              </w:rPr>
              <w:t>Stage Construction</w:t>
            </w:r>
          </w:p>
        </w:tc>
        <w:tc>
          <w:tcPr>
            <w:tcW w:type="dxa" w:w="1440"/>
          </w:tcPr>
          <w:p>
            <w:r>
              <w:rPr>
                <w:b w:val="0"/>
                <w:sz w:val="18"/>
              </w:rPr>
              <w:t>Main stage, LED tunnel, lounge structures</w:t>
            </w:r>
          </w:p>
        </w:tc>
        <w:tc>
          <w:tcPr>
            <w:tcW w:type="dxa" w:w="1440"/>
          </w:tcPr>
          <w:p>
            <w:r>
              <w:rPr>
                <w:b w:val="0"/>
                <w:sz w:val="18"/>
              </w:rPr>
              <w:t>1</w:t>
            </w:r>
          </w:p>
        </w:tc>
        <w:tc>
          <w:tcPr>
            <w:tcW w:type="dxa" w:w="1440"/>
          </w:tcPr>
          <w:p>
            <w:r>
              <w:rPr>
                <w:b w:val="0"/>
                <w:sz w:val="18"/>
              </w:rPr>
              <w:t>20,000,000</w:t>
            </w:r>
          </w:p>
        </w:tc>
        <w:tc>
          <w:tcPr>
            <w:tcW w:type="dxa" w:w="1440"/>
          </w:tcPr>
          <w:p>
            <w:r>
              <w:rPr>
                <w:b w:val="0"/>
                <w:sz w:val="18"/>
              </w:rPr>
              <w:t>20,000,000</w:t>
            </w:r>
          </w:p>
        </w:tc>
        <w:tc>
          <w:tcPr>
            <w:tcW w:type="dxa" w:w="1440"/>
          </w:tcPr>
          <w:p>
            <w:r>
              <w:rPr>
                <w:b w:val="0"/>
                <w:sz w:val="18"/>
              </w:rPr>
              <w:t>4,545.45</w:t>
            </w:r>
          </w:p>
        </w:tc>
      </w:tr>
      <w:tr>
        <w:tc>
          <w:tcPr>
            <w:tcW w:type="dxa" w:w="1440"/>
          </w:tcPr>
          <w:p>
            <w:r>
              <w:rPr>
                <w:b w:val="0"/>
                <w:sz w:val="18"/>
              </w:rPr>
              <w:t>Lighting Design &amp; Equipment</w:t>
            </w:r>
          </w:p>
        </w:tc>
        <w:tc>
          <w:tcPr>
            <w:tcW w:type="dxa" w:w="1440"/>
          </w:tcPr>
          <w:p>
            <w:r>
              <w:rPr>
                <w:b w:val="0"/>
                <w:sz w:val="18"/>
              </w:rPr>
              <w:t>Fixtures, programming, operation</w:t>
            </w:r>
          </w:p>
        </w:tc>
        <w:tc>
          <w:tcPr>
            <w:tcW w:type="dxa" w:w="1440"/>
          </w:tcPr>
          <w:p>
            <w:r>
              <w:rPr>
                <w:b w:val="0"/>
                <w:sz w:val="18"/>
              </w:rPr>
              <w:t>1</w:t>
            </w:r>
          </w:p>
        </w:tc>
        <w:tc>
          <w:tcPr>
            <w:tcW w:type="dxa" w:w="1440"/>
          </w:tcPr>
          <w:p>
            <w:r>
              <w:rPr>
                <w:b w:val="0"/>
                <w:sz w:val="18"/>
              </w:rPr>
              <w:t>7,000,000</w:t>
            </w:r>
          </w:p>
        </w:tc>
        <w:tc>
          <w:tcPr>
            <w:tcW w:type="dxa" w:w="1440"/>
          </w:tcPr>
          <w:p>
            <w:r>
              <w:rPr>
                <w:b w:val="0"/>
                <w:sz w:val="18"/>
              </w:rPr>
              <w:t>7,000,000</w:t>
            </w:r>
          </w:p>
        </w:tc>
        <w:tc>
          <w:tcPr>
            <w:tcW w:type="dxa" w:w="1440"/>
          </w:tcPr>
          <w:p>
            <w:r>
              <w:rPr>
                <w:b w:val="0"/>
                <w:sz w:val="18"/>
              </w:rPr>
              <w:t>1,590.91</w:t>
            </w:r>
          </w:p>
        </w:tc>
      </w:tr>
      <w:tr>
        <w:tc>
          <w:tcPr>
            <w:tcW w:type="dxa" w:w="1440"/>
          </w:tcPr>
          <w:p>
            <w:r>
              <w:rPr>
                <w:b w:val="0"/>
                <w:sz w:val="18"/>
              </w:rPr>
              <w:t>Sound System &amp; Engineering</w:t>
            </w:r>
          </w:p>
        </w:tc>
        <w:tc>
          <w:tcPr>
            <w:tcW w:type="dxa" w:w="1440"/>
          </w:tcPr>
          <w:p>
            <w:r>
              <w:rPr>
                <w:b w:val="0"/>
                <w:sz w:val="18"/>
              </w:rPr>
              <w:t>PA, monitors, mics, mixing console</w:t>
            </w:r>
          </w:p>
        </w:tc>
        <w:tc>
          <w:tcPr>
            <w:tcW w:type="dxa" w:w="1440"/>
          </w:tcPr>
          <w:p>
            <w:r>
              <w:rPr>
                <w:b w:val="0"/>
                <w:sz w:val="18"/>
              </w:rPr>
              <w:t>1</w:t>
            </w:r>
          </w:p>
        </w:tc>
        <w:tc>
          <w:tcPr>
            <w:tcW w:type="dxa" w:w="1440"/>
          </w:tcPr>
          <w:p>
            <w:r>
              <w:rPr>
                <w:b w:val="0"/>
                <w:sz w:val="18"/>
              </w:rPr>
              <w:t>4,000,000</w:t>
            </w:r>
          </w:p>
        </w:tc>
        <w:tc>
          <w:tcPr>
            <w:tcW w:type="dxa" w:w="1440"/>
          </w:tcPr>
          <w:p>
            <w:r>
              <w:rPr>
                <w:b w:val="0"/>
                <w:sz w:val="18"/>
              </w:rPr>
              <w:t>4,000,000</w:t>
            </w:r>
          </w:p>
        </w:tc>
        <w:tc>
          <w:tcPr>
            <w:tcW w:type="dxa" w:w="1440"/>
          </w:tcPr>
          <w:p>
            <w:r>
              <w:rPr>
                <w:b w:val="0"/>
                <w:sz w:val="18"/>
              </w:rPr>
              <w:t>909.09</w:t>
            </w:r>
          </w:p>
        </w:tc>
      </w:tr>
      <w:tr>
        <w:tc>
          <w:tcPr>
            <w:tcW w:type="dxa" w:w="1440"/>
          </w:tcPr>
          <w:p>
            <w:r>
              <w:rPr>
                <w:b w:val="0"/>
                <w:sz w:val="18"/>
              </w:rPr>
              <w:t>LED Screens &amp; Content</w:t>
            </w:r>
          </w:p>
        </w:tc>
        <w:tc>
          <w:tcPr>
            <w:tcW w:type="dxa" w:w="1440"/>
          </w:tcPr>
          <w:p>
            <w:r>
              <w:rPr>
                <w:b w:val="0"/>
                <w:sz w:val="18"/>
              </w:rPr>
              <w:t>Main LED wall, LED tunnel screens, content</w:t>
            </w:r>
          </w:p>
        </w:tc>
        <w:tc>
          <w:tcPr>
            <w:tcW w:type="dxa" w:w="1440"/>
          </w:tcPr>
          <w:p>
            <w:r>
              <w:rPr>
                <w:b w:val="0"/>
                <w:sz w:val="18"/>
              </w:rPr>
              <w:t>1</w:t>
            </w:r>
          </w:p>
        </w:tc>
        <w:tc>
          <w:tcPr>
            <w:tcW w:type="dxa" w:w="1440"/>
          </w:tcPr>
          <w:p>
            <w:r>
              <w:rPr>
                <w:b w:val="0"/>
                <w:sz w:val="18"/>
              </w:rPr>
              <w:t>8,000,000</w:t>
            </w:r>
          </w:p>
        </w:tc>
        <w:tc>
          <w:tcPr>
            <w:tcW w:type="dxa" w:w="1440"/>
          </w:tcPr>
          <w:p>
            <w:r>
              <w:rPr>
                <w:b w:val="0"/>
                <w:sz w:val="18"/>
              </w:rPr>
              <w:t>8,000,000</w:t>
            </w:r>
          </w:p>
        </w:tc>
        <w:tc>
          <w:tcPr>
            <w:tcW w:type="dxa" w:w="1440"/>
          </w:tcPr>
          <w:p>
            <w:r>
              <w:rPr>
                <w:b w:val="0"/>
                <w:sz w:val="18"/>
              </w:rPr>
              <w:t>1,818.18</w:t>
            </w:r>
          </w:p>
        </w:tc>
      </w:tr>
      <w:tr>
        <w:tc>
          <w:tcPr>
            <w:tcW w:type="dxa" w:w="1440"/>
          </w:tcPr>
          <w:p>
            <w:r>
              <w:rPr>
                <w:b w:val="0"/>
                <w:sz w:val="18"/>
              </w:rPr>
              <w:t>Video Production</w:t>
            </w:r>
          </w:p>
        </w:tc>
        <w:tc>
          <w:tcPr>
            <w:tcW w:type="dxa" w:w="1440"/>
          </w:tcPr>
          <w:p>
            <w:r>
              <w:rPr>
                <w:b w:val="0"/>
                <w:sz w:val="18"/>
              </w:rPr>
              <w:t>Pre-event content, live feed, post-event reel</w:t>
            </w:r>
          </w:p>
        </w:tc>
        <w:tc>
          <w:tcPr>
            <w:tcW w:type="dxa" w:w="1440"/>
          </w:tcPr>
          <w:p>
            <w:r>
              <w:rPr>
                <w:b w:val="0"/>
                <w:sz w:val="18"/>
              </w:rPr>
              <w:t>1</w:t>
            </w:r>
          </w:p>
        </w:tc>
        <w:tc>
          <w:tcPr>
            <w:tcW w:type="dxa" w:w="1440"/>
          </w:tcPr>
          <w:p>
            <w:r>
              <w:rPr>
                <w:b w:val="0"/>
                <w:sz w:val="18"/>
              </w:rPr>
              <w:t>4,000,000</w:t>
            </w:r>
          </w:p>
        </w:tc>
        <w:tc>
          <w:tcPr>
            <w:tcW w:type="dxa" w:w="1440"/>
          </w:tcPr>
          <w:p>
            <w:r>
              <w:rPr>
                <w:b w:val="0"/>
                <w:sz w:val="18"/>
              </w:rPr>
              <w:t>4,000,000</w:t>
            </w:r>
          </w:p>
        </w:tc>
        <w:tc>
          <w:tcPr>
            <w:tcW w:type="dxa" w:w="1440"/>
          </w:tcPr>
          <w:p>
            <w:r>
              <w:rPr>
                <w:b w:val="0"/>
                <w:sz w:val="18"/>
              </w:rPr>
              <w:t>909.09</w:t>
            </w:r>
          </w:p>
        </w:tc>
      </w:tr>
      <w:tr>
        <w:tc>
          <w:tcPr>
            <w:tcW w:type="dxa" w:w="1440"/>
          </w:tcPr>
          <w:p>
            <w:r>
              <w:rPr>
                <w:b w:val="0"/>
                <w:sz w:val="18"/>
              </w:rPr>
              <w:t>Special Effects</w:t>
            </w:r>
          </w:p>
        </w:tc>
        <w:tc>
          <w:tcPr>
            <w:tcW w:type="dxa" w:w="1440"/>
          </w:tcPr>
          <w:p>
            <w:r>
              <w:rPr>
                <w:b w:val="0"/>
                <w:sz w:val="18"/>
              </w:rPr>
              <w:t>Haze, projection mapping, confetti</w:t>
            </w:r>
          </w:p>
        </w:tc>
        <w:tc>
          <w:tcPr>
            <w:tcW w:type="dxa" w:w="1440"/>
          </w:tcPr>
          <w:p>
            <w:r>
              <w:rPr>
                <w:b w:val="0"/>
                <w:sz w:val="18"/>
              </w:rPr>
              <w:t>1</w:t>
            </w:r>
          </w:p>
        </w:tc>
        <w:tc>
          <w:tcPr>
            <w:tcW w:type="dxa" w:w="1440"/>
          </w:tcPr>
          <w:p>
            <w:r>
              <w:rPr>
                <w:b w:val="0"/>
                <w:sz w:val="18"/>
              </w:rPr>
              <w:t>3,000,000</w:t>
            </w:r>
          </w:p>
        </w:tc>
        <w:tc>
          <w:tcPr>
            <w:tcW w:type="dxa" w:w="1440"/>
          </w:tcPr>
          <w:p>
            <w:r>
              <w:rPr>
                <w:b w:val="0"/>
                <w:sz w:val="18"/>
              </w:rPr>
              <w:t>3,000,000</w:t>
            </w:r>
          </w:p>
        </w:tc>
        <w:tc>
          <w:tcPr>
            <w:tcW w:type="dxa" w:w="1440"/>
          </w:tcPr>
          <w:p>
            <w:r>
              <w:rPr>
                <w:b w:val="0"/>
                <w:sz w:val="18"/>
              </w:rPr>
              <w:t>681.82</w:t>
            </w:r>
          </w:p>
        </w:tc>
      </w:tr>
      <w:tr>
        <w:tc>
          <w:tcPr>
            <w:tcW w:type="dxa" w:w="1440"/>
          </w:tcPr>
          <w:p>
            <w:r>
              <w:rPr>
                <w:b w:val="0"/>
                <w:sz w:val="18"/>
              </w:rPr>
              <w:t>Technical Crew</w:t>
            </w:r>
          </w:p>
        </w:tc>
        <w:tc>
          <w:tcPr>
            <w:tcW w:type="dxa" w:w="1440"/>
          </w:tcPr>
          <w:p>
            <w:r>
              <w:rPr>
                <w:b w:val="0"/>
                <w:sz w:val="18"/>
              </w:rPr>
              <w:t>AV technicians, stagehands</w:t>
            </w:r>
          </w:p>
        </w:tc>
        <w:tc>
          <w:tcPr>
            <w:tcW w:type="dxa" w:w="1440"/>
          </w:tcPr>
          <w:p>
            <w:r>
              <w:rPr>
                <w:b w:val="0"/>
                <w:sz w:val="18"/>
              </w:rPr>
              <w:t>8</w:t>
            </w:r>
          </w:p>
        </w:tc>
        <w:tc>
          <w:tcPr>
            <w:tcW w:type="dxa" w:w="1440"/>
          </w:tcPr>
          <w:p>
            <w:r>
              <w:rPr>
                <w:b w:val="0"/>
                <w:sz w:val="18"/>
              </w:rPr>
              <w:t>625,000</w:t>
            </w:r>
          </w:p>
        </w:tc>
        <w:tc>
          <w:tcPr>
            <w:tcW w:type="dxa" w:w="1440"/>
          </w:tcPr>
          <w:p>
            <w:r>
              <w:rPr>
                <w:b w:val="0"/>
                <w:sz w:val="18"/>
              </w:rPr>
              <w:t>5,000,000</w:t>
            </w:r>
          </w:p>
        </w:tc>
        <w:tc>
          <w:tcPr>
            <w:tcW w:type="dxa" w:w="1440"/>
          </w:tcPr>
          <w:p>
            <w:r>
              <w:rPr>
                <w:b w:val="0"/>
                <w:sz w:val="18"/>
              </w:rPr>
              <w:t>1,136.36</w:t>
            </w:r>
          </w:p>
        </w:tc>
      </w:tr>
      <w:tr>
        <w:tc>
          <w:tcPr>
            <w:tcW w:type="dxa" w:w="1440"/>
          </w:tcPr>
          <w:p>
            <w:r>
              <w:rPr>
                <w:b w:val="0"/>
                <w:sz w:val="18"/>
              </w:rPr>
              <w:t>C. Entertainment &amp; Talent</w:t>
            </w:r>
          </w:p>
        </w:tc>
        <w:tc>
          <w:tcPr>
            <w:tcW w:type="dxa" w:w="1440"/>
          </w:tcPr>
          <w:p>
            <w:r>
              <w:rPr>
                <w:b w:val="0"/>
                <w:sz w:val="18"/>
              </w:rPr>
            </w:r>
          </w:p>
        </w:tc>
        <w:tc>
          <w:tcPr>
            <w:tcW w:type="dxa" w:w="1440"/>
          </w:tcPr>
          <w:p>
            <w:r>
              <w:rPr>
                <w:b w:val="0"/>
                <w:sz w:val="18"/>
              </w:rPr>
            </w:r>
          </w:p>
        </w:tc>
        <w:tc>
          <w:tcPr>
            <w:tcW w:type="dxa" w:w="1440"/>
          </w:tcPr>
          <w:p>
            <w:r>
              <w:rPr>
                <w:b w:val="0"/>
                <w:sz w:val="18"/>
              </w:rPr>
            </w:r>
          </w:p>
        </w:tc>
        <w:tc>
          <w:tcPr>
            <w:tcW w:type="dxa" w:w="1440"/>
          </w:tcPr>
          <w:p>
            <w:r>
              <w:rPr>
                <w:b w:val="0"/>
                <w:sz w:val="18"/>
              </w:rPr>
              <w:t>5,500,000</w:t>
            </w:r>
          </w:p>
        </w:tc>
        <w:tc>
          <w:tcPr>
            <w:tcW w:type="dxa" w:w="1440"/>
          </w:tcPr>
          <w:p>
            <w:r>
              <w:rPr>
                <w:b w:val="0"/>
                <w:sz w:val="18"/>
              </w:rPr>
              <w:t>1,250.00</w:t>
            </w:r>
          </w:p>
        </w:tc>
      </w:tr>
      <w:tr>
        <w:tc>
          <w:tcPr>
            <w:tcW w:type="dxa" w:w="1440"/>
          </w:tcPr>
          <w:p>
            <w:r>
              <w:rPr>
                <w:b w:val="0"/>
                <w:sz w:val="18"/>
              </w:rPr>
              <w:t>MC Fee</w:t>
            </w:r>
          </w:p>
        </w:tc>
        <w:tc>
          <w:tcPr>
            <w:tcW w:type="dxa" w:w="1440"/>
          </w:tcPr>
          <w:p>
            <w:r>
              <w:rPr>
                <w:b w:val="0"/>
                <w:sz w:val="18"/>
              </w:rPr>
              <w:t>Professional bilingual MC</w:t>
            </w:r>
          </w:p>
        </w:tc>
        <w:tc>
          <w:tcPr>
            <w:tcW w:type="dxa" w:w="1440"/>
          </w:tcPr>
          <w:p>
            <w:r>
              <w:rPr>
                <w:b w:val="0"/>
                <w:sz w:val="18"/>
              </w:rPr>
              <w:t>1</w:t>
            </w:r>
          </w:p>
        </w:tc>
        <w:tc>
          <w:tcPr>
            <w:tcW w:type="dxa" w:w="1440"/>
          </w:tcPr>
          <w:p>
            <w:r>
              <w:rPr>
                <w:b w:val="0"/>
                <w:sz w:val="18"/>
              </w:rPr>
              <w:t>2,000,000</w:t>
            </w:r>
          </w:p>
        </w:tc>
        <w:tc>
          <w:tcPr>
            <w:tcW w:type="dxa" w:w="1440"/>
          </w:tcPr>
          <w:p>
            <w:r>
              <w:rPr>
                <w:b w:val="0"/>
                <w:sz w:val="18"/>
              </w:rPr>
              <w:t>2,000,000</w:t>
            </w:r>
          </w:p>
        </w:tc>
        <w:tc>
          <w:tcPr>
            <w:tcW w:type="dxa" w:w="1440"/>
          </w:tcPr>
          <w:p>
            <w:r>
              <w:rPr>
                <w:b w:val="0"/>
                <w:sz w:val="18"/>
              </w:rPr>
              <w:t>454.55</w:t>
            </w:r>
          </w:p>
        </w:tc>
      </w:tr>
      <w:tr>
        <w:tc>
          <w:tcPr>
            <w:tcW w:type="dxa" w:w="1440"/>
          </w:tcPr>
          <w:p>
            <w:r>
              <w:rPr>
                <w:b w:val="0"/>
                <w:sz w:val="18"/>
              </w:rPr>
              <w:t>DJ/Music</w:t>
            </w:r>
          </w:p>
        </w:tc>
        <w:tc>
          <w:tcPr>
            <w:tcW w:type="dxa" w:w="1440"/>
          </w:tcPr>
          <w:p>
            <w:r>
              <w:rPr>
                <w:b w:val="0"/>
                <w:sz w:val="18"/>
              </w:rPr>
              <w:t>Ambient &amp; event music</w:t>
            </w:r>
          </w:p>
        </w:tc>
        <w:tc>
          <w:tcPr>
            <w:tcW w:type="dxa" w:w="1440"/>
          </w:tcPr>
          <w:p>
            <w:r>
              <w:rPr>
                <w:b w:val="0"/>
                <w:sz w:val="18"/>
              </w:rPr>
              <w:t>1</w:t>
            </w:r>
          </w:p>
        </w:tc>
        <w:tc>
          <w:tcPr>
            <w:tcW w:type="dxa" w:w="1440"/>
          </w:tcPr>
          <w:p>
            <w:r>
              <w:rPr>
                <w:b w:val="0"/>
                <w:sz w:val="18"/>
              </w:rPr>
              <w:t>1,000,000</w:t>
            </w:r>
          </w:p>
        </w:tc>
        <w:tc>
          <w:tcPr>
            <w:tcW w:type="dxa" w:w="1440"/>
          </w:tcPr>
          <w:p>
            <w:r>
              <w:rPr>
                <w:b w:val="0"/>
                <w:sz w:val="18"/>
              </w:rPr>
              <w:t>1,000,000</w:t>
            </w:r>
          </w:p>
        </w:tc>
        <w:tc>
          <w:tcPr>
            <w:tcW w:type="dxa" w:w="1440"/>
          </w:tcPr>
          <w:p>
            <w:r>
              <w:rPr>
                <w:b w:val="0"/>
                <w:sz w:val="18"/>
              </w:rPr>
              <w:t>227.27</w:t>
            </w:r>
          </w:p>
        </w:tc>
      </w:tr>
      <w:tr>
        <w:tc>
          <w:tcPr>
            <w:tcW w:type="dxa" w:w="1440"/>
          </w:tcPr>
          <w:p>
            <w:r>
              <w:rPr>
                <w:b w:val="0"/>
                <w:sz w:val="18"/>
              </w:rPr>
              <w:t>Dance Performance</w:t>
            </w:r>
          </w:p>
        </w:tc>
        <w:tc>
          <w:tcPr>
            <w:tcW w:type="dxa" w:w="1440"/>
          </w:tcPr>
          <w:p>
            <w:r>
              <w:rPr>
                <w:b w:val="0"/>
                <w:sz w:val="18"/>
              </w:rPr>
              <w:t>Futuristic themed performance</w:t>
            </w:r>
          </w:p>
        </w:tc>
        <w:tc>
          <w:tcPr>
            <w:tcW w:type="dxa" w:w="1440"/>
          </w:tcPr>
          <w:p>
            <w:r>
              <w:rPr>
                <w:b w:val="0"/>
                <w:sz w:val="18"/>
              </w:rPr>
              <w:t>1</w:t>
            </w:r>
          </w:p>
        </w:tc>
        <w:tc>
          <w:tcPr>
            <w:tcW w:type="dxa" w:w="1440"/>
          </w:tcPr>
          <w:p>
            <w:r>
              <w:rPr>
                <w:b w:val="0"/>
                <w:sz w:val="18"/>
              </w:rPr>
              <w:t>2,500,000</w:t>
            </w:r>
          </w:p>
        </w:tc>
        <w:tc>
          <w:tcPr>
            <w:tcW w:type="dxa" w:w="1440"/>
          </w:tcPr>
          <w:p>
            <w:r>
              <w:rPr>
                <w:b w:val="0"/>
                <w:sz w:val="18"/>
              </w:rPr>
              <w:t>2,500,000</w:t>
            </w:r>
          </w:p>
        </w:tc>
        <w:tc>
          <w:tcPr>
            <w:tcW w:type="dxa" w:w="1440"/>
          </w:tcPr>
          <w:p>
            <w:r>
              <w:rPr>
                <w:b w:val="0"/>
                <w:sz w:val="18"/>
              </w:rPr>
              <w:t>568.18</w:t>
            </w:r>
          </w:p>
        </w:tc>
      </w:tr>
      <w:tr>
        <w:tc>
          <w:tcPr>
            <w:tcW w:type="dxa" w:w="1440"/>
          </w:tcPr>
          <w:p>
            <w:r>
              <w:rPr>
                <w:b w:val="0"/>
                <w:sz w:val="18"/>
              </w:rPr>
              <w:t>D. Catering &amp; F&amp;B</w:t>
            </w:r>
          </w:p>
        </w:tc>
        <w:tc>
          <w:tcPr>
            <w:tcW w:type="dxa" w:w="1440"/>
          </w:tcPr>
          <w:p>
            <w:r>
              <w:rPr>
                <w:b w:val="0"/>
                <w:sz w:val="18"/>
              </w:rPr>
            </w:r>
          </w:p>
        </w:tc>
        <w:tc>
          <w:tcPr>
            <w:tcW w:type="dxa" w:w="1440"/>
          </w:tcPr>
          <w:p>
            <w:r>
              <w:rPr>
                <w:b w:val="0"/>
                <w:sz w:val="18"/>
              </w:rPr>
            </w:r>
          </w:p>
        </w:tc>
        <w:tc>
          <w:tcPr>
            <w:tcW w:type="dxa" w:w="1440"/>
          </w:tcPr>
          <w:p>
            <w:r>
              <w:rPr>
                <w:b w:val="0"/>
                <w:sz w:val="18"/>
              </w:rPr>
            </w:r>
          </w:p>
        </w:tc>
        <w:tc>
          <w:tcPr>
            <w:tcW w:type="dxa" w:w="1440"/>
          </w:tcPr>
          <w:p>
            <w:r>
              <w:rPr>
                <w:b w:val="0"/>
                <w:sz w:val="18"/>
              </w:rPr>
              <w:t>12,500,000</w:t>
            </w:r>
          </w:p>
        </w:tc>
        <w:tc>
          <w:tcPr>
            <w:tcW w:type="dxa" w:w="1440"/>
          </w:tcPr>
          <w:p>
            <w:r>
              <w:rPr>
                <w:b w:val="0"/>
                <w:sz w:val="18"/>
              </w:rPr>
              <w:t>2,840.91</w:t>
            </w:r>
          </w:p>
        </w:tc>
      </w:tr>
      <w:tr>
        <w:tc>
          <w:tcPr>
            <w:tcW w:type="dxa" w:w="1440"/>
          </w:tcPr>
          <w:p>
            <w:r>
              <w:rPr>
                <w:b w:val="0"/>
                <w:sz w:val="18"/>
              </w:rPr>
              <w:t>Premium Canapés &amp; Drinks</w:t>
            </w:r>
          </w:p>
        </w:tc>
        <w:tc>
          <w:tcPr>
            <w:tcW w:type="dxa" w:w="1440"/>
          </w:tcPr>
          <w:p>
            <w:r>
              <w:rPr>
                <w:b w:val="0"/>
                <w:sz w:val="18"/>
              </w:rPr>
              <w:t>Per head catering for 250 guests</w:t>
            </w:r>
          </w:p>
        </w:tc>
        <w:tc>
          <w:tcPr>
            <w:tcW w:type="dxa" w:w="1440"/>
          </w:tcPr>
          <w:p>
            <w:r>
              <w:rPr>
                <w:b w:val="0"/>
                <w:sz w:val="18"/>
              </w:rPr>
              <w:t>250</w:t>
            </w:r>
          </w:p>
        </w:tc>
        <w:tc>
          <w:tcPr>
            <w:tcW w:type="dxa" w:w="1440"/>
          </w:tcPr>
          <w:p>
            <w:r>
              <w:rPr>
                <w:b w:val="0"/>
                <w:sz w:val="18"/>
              </w:rPr>
              <w:t>50,000</w:t>
            </w:r>
          </w:p>
        </w:tc>
        <w:tc>
          <w:tcPr>
            <w:tcW w:type="dxa" w:w="1440"/>
          </w:tcPr>
          <w:p>
            <w:r>
              <w:rPr>
                <w:b w:val="0"/>
                <w:sz w:val="18"/>
              </w:rPr>
              <w:t>12,500,000</w:t>
            </w:r>
          </w:p>
        </w:tc>
        <w:tc>
          <w:tcPr>
            <w:tcW w:type="dxa" w:w="1440"/>
          </w:tcPr>
          <w:p>
            <w:r>
              <w:rPr>
                <w:b w:val="0"/>
                <w:sz w:val="18"/>
              </w:rPr>
              <w:t>2,840.91</w:t>
            </w:r>
          </w:p>
        </w:tc>
      </w:tr>
      <w:tr>
        <w:tc>
          <w:tcPr>
            <w:tcW w:type="dxa" w:w="1440"/>
          </w:tcPr>
          <w:p>
            <w:r>
              <w:rPr>
                <w:b w:val="0"/>
                <w:sz w:val="18"/>
              </w:rPr>
              <w:t>E. Marketing &amp; Collateral</w:t>
            </w:r>
          </w:p>
        </w:tc>
        <w:tc>
          <w:tcPr>
            <w:tcW w:type="dxa" w:w="1440"/>
          </w:tcPr>
          <w:p>
            <w:r>
              <w:rPr>
                <w:b w:val="0"/>
                <w:sz w:val="18"/>
              </w:rPr>
            </w:r>
          </w:p>
        </w:tc>
        <w:tc>
          <w:tcPr>
            <w:tcW w:type="dxa" w:w="1440"/>
          </w:tcPr>
          <w:p>
            <w:r>
              <w:rPr>
                <w:b w:val="0"/>
                <w:sz w:val="18"/>
              </w:rPr>
            </w:r>
          </w:p>
        </w:tc>
        <w:tc>
          <w:tcPr>
            <w:tcW w:type="dxa" w:w="1440"/>
          </w:tcPr>
          <w:p>
            <w:r>
              <w:rPr>
                <w:b w:val="0"/>
                <w:sz w:val="18"/>
              </w:rPr>
            </w:r>
          </w:p>
        </w:tc>
        <w:tc>
          <w:tcPr>
            <w:tcW w:type="dxa" w:w="1440"/>
          </w:tcPr>
          <w:p>
            <w:r>
              <w:rPr>
                <w:b w:val="0"/>
                <w:sz w:val="18"/>
              </w:rPr>
              <w:t>5,000,000</w:t>
            </w:r>
          </w:p>
        </w:tc>
        <w:tc>
          <w:tcPr>
            <w:tcW w:type="dxa" w:w="1440"/>
          </w:tcPr>
          <w:p>
            <w:r>
              <w:rPr>
                <w:b w:val="0"/>
                <w:sz w:val="18"/>
              </w:rPr>
              <w:t>1,136.36</w:t>
            </w:r>
          </w:p>
        </w:tc>
      </w:tr>
      <w:tr>
        <w:tc>
          <w:tcPr>
            <w:tcW w:type="dxa" w:w="1440"/>
          </w:tcPr>
          <w:p>
            <w:r>
              <w:rPr>
                <w:b w:val="0"/>
                <w:sz w:val="18"/>
              </w:rPr>
              <w:t>Photography</w:t>
            </w:r>
          </w:p>
        </w:tc>
        <w:tc>
          <w:tcPr>
            <w:tcW w:type="dxa" w:w="1440"/>
          </w:tcPr>
          <w:p>
            <w:r>
              <w:rPr>
                <w:b w:val="0"/>
                <w:sz w:val="18"/>
              </w:rPr>
              <w:t>Event coverage, editing</w:t>
            </w:r>
          </w:p>
        </w:tc>
        <w:tc>
          <w:tcPr>
            <w:tcW w:type="dxa" w:w="1440"/>
          </w:tcPr>
          <w:p>
            <w:r>
              <w:rPr>
                <w:b w:val="0"/>
                <w:sz w:val="18"/>
              </w:rPr>
              <w:t>1</w:t>
            </w:r>
          </w:p>
        </w:tc>
        <w:tc>
          <w:tcPr>
            <w:tcW w:type="dxa" w:w="1440"/>
          </w:tcPr>
          <w:p>
            <w:r>
              <w:rPr>
                <w:b w:val="0"/>
                <w:sz w:val="18"/>
              </w:rPr>
              <w:t>1,500,000</w:t>
            </w:r>
          </w:p>
        </w:tc>
        <w:tc>
          <w:tcPr>
            <w:tcW w:type="dxa" w:w="1440"/>
          </w:tcPr>
          <w:p>
            <w:r>
              <w:rPr>
                <w:b w:val="0"/>
                <w:sz w:val="18"/>
              </w:rPr>
              <w:t>1,500,000</w:t>
            </w:r>
          </w:p>
        </w:tc>
        <w:tc>
          <w:tcPr>
            <w:tcW w:type="dxa" w:w="1440"/>
          </w:tcPr>
          <w:p>
            <w:r>
              <w:rPr>
                <w:b w:val="0"/>
                <w:sz w:val="18"/>
              </w:rPr>
              <w:t>340.91</w:t>
            </w:r>
          </w:p>
        </w:tc>
      </w:tr>
      <w:tr>
        <w:tc>
          <w:tcPr>
            <w:tcW w:type="dxa" w:w="1440"/>
          </w:tcPr>
          <w:p>
            <w:r>
              <w:rPr>
                <w:b w:val="0"/>
                <w:sz w:val="18"/>
              </w:rPr>
              <w:t>Printing &amp; Signage</w:t>
            </w:r>
          </w:p>
        </w:tc>
        <w:tc>
          <w:tcPr>
            <w:tcW w:type="dxa" w:w="1440"/>
          </w:tcPr>
          <w:p>
            <w:r>
              <w:rPr>
                <w:b w:val="0"/>
                <w:sz w:val="18"/>
              </w:rPr>
              <w:t>Invitations, backdrops, branding</w:t>
            </w:r>
          </w:p>
        </w:tc>
        <w:tc>
          <w:tcPr>
            <w:tcW w:type="dxa" w:w="1440"/>
          </w:tcPr>
          <w:p>
            <w:r>
              <w:rPr>
                <w:b w:val="0"/>
                <w:sz w:val="18"/>
              </w:rPr>
              <w:t>1</w:t>
            </w:r>
          </w:p>
        </w:tc>
        <w:tc>
          <w:tcPr>
            <w:tcW w:type="dxa" w:w="1440"/>
          </w:tcPr>
          <w:p>
            <w:r>
              <w:rPr>
                <w:b w:val="0"/>
                <w:sz w:val="18"/>
              </w:rPr>
              <w:t>1,000,000</w:t>
            </w:r>
          </w:p>
        </w:tc>
        <w:tc>
          <w:tcPr>
            <w:tcW w:type="dxa" w:w="1440"/>
          </w:tcPr>
          <w:p>
            <w:r>
              <w:rPr>
                <w:b w:val="0"/>
                <w:sz w:val="18"/>
              </w:rPr>
              <w:t>1,000,000</w:t>
            </w:r>
          </w:p>
        </w:tc>
        <w:tc>
          <w:tcPr>
            <w:tcW w:type="dxa" w:w="1440"/>
          </w:tcPr>
          <w:p>
            <w:r>
              <w:rPr>
                <w:b w:val="0"/>
                <w:sz w:val="18"/>
              </w:rPr>
              <w:t>227.27</w:t>
            </w:r>
          </w:p>
        </w:tc>
      </w:tr>
      <w:tr>
        <w:tc>
          <w:tcPr>
            <w:tcW w:type="dxa" w:w="1440"/>
          </w:tcPr>
          <w:p>
            <w:r>
              <w:rPr>
                <w:b w:val="0"/>
                <w:sz w:val="18"/>
              </w:rPr>
              <w:t>Fabrication (Interactive Displays)</w:t>
            </w:r>
          </w:p>
        </w:tc>
        <w:tc>
          <w:tcPr>
            <w:tcW w:type="dxa" w:w="1440"/>
          </w:tcPr>
          <w:p>
            <w:r>
              <w:rPr>
                <w:b w:val="0"/>
                <w:sz w:val="18"/>
              </w:rPr>
              <w:t>Custom touch-tables, branded elements</w:t>
            </w:r>
          </w:p>
        </w:tc>
        <w:tc>
          <w:tcPr>
            <w:tcW w:type="dxa" w:w="1440"/>
          </w:tcPr>
          <w:p>
            <w:r>
              <w:rPr>
                <w:b w:val="0"/>
                <w:sz w:val="18"/>
              </w:rPr>
              <w:t>1</w:t>
            </w:r>
          </w:p>
        </w:tc>
        <w:tc>
          <w:tcPr>
            <w:tcW w:type="dxa" w:w="1440"/>
          </w:tcPr>
          <w:p>
            <w:r>
              <w:rPr>
                <w:b w:val="0"/>
                <w:sz w:val="18"/>
              </w:rPr>
              <w:t>2,500,000</w:t>
            </w:r>
          </w:p>
        </w:tc>
        <w:tc>
          <w:tcPr>
            <w:tcW w:type="dxa" w:w="1440"/>
          </w:tcPr>
          <w:p>
            <w:r>
              <w:rPr>
                <w:b w:val="0"/>
                <w:sz w:val="18"/>
              </w:rPr>
              <w:t>2,500,000</w:t>
            </w:r>
          </w:p>
        </w:tc>
        <w:tc>
          <w:tcPr>
            <w:tcW w:type="dxa" w:w="1440"/>
          </w:tcPr>
          <w:p>
            <w:r>
              <w:rPr>
                <w:b w:val="0"/>
                <w:sz w:val="18"/>
              </w:rPr>
              <w:t>568.18</w:t>
            </w:r>
          </w:p>
        </w:tc>
      </w:tr>
      <w:tr>
        <w:tc>
          <w:tcPr>
            <w:tcW w:type="dxa" w:w="1440"/>
          </w:tcPr>
          <w:p>
            <w:r>
              <w:rPr>
                <w:b w:val="0"/>
                <w:sz w:val="18"/>
              </w:rPr>
              <w:t>F. Staffing &amp; Management</w:t>
            </w:r>
          </w:p>
        </w:tc>
        <w:tc>
          <w:tcPr>
            <w:tcW w:type="dxa" w:w="1440"/>
          </w:tcPr>
          <w:p>
            <w:r>
              <w:rPr>
                <w:b w:val="0"/>
                <w:sz w:val="18"/>
              </w:rPr>
            </w:r>
          </w:p>
        </w:tc>
        <w:tc>
          <w:tcPr>
            <w:tcW w:type="dxa" w:w="1440"/>
          </w:tcPr>
          <w:p>
            <w:r>
              <w:rPr>
                <w:b w:val="0"/>
                <w:sz w:val="18"/>
              </w:rPr>
            </w:r>
          </w:p>
        </w:tc>
        <w:tc>
          <w:tcPr>
            <w:tcW w:type="dxa" w:w="1440"/>
          </w:tcPr>
          <w:p>
            <w:r>
              <w:rPr>
                <w:b w:val="0"/>
                <w:sz w:val="18"/>
              </w:rPr>
            </w:r>
          </w:p>
        </w:tc>
        <w:tc>
          <w:tcPr>
            <w:tcW w:type="dxa" w:w="1440"/>
          </w:tcPr>
          <w:p>
            <w:r>
              <w:rPr>
                <w:b w:val="0"/>
                <w:sz w:val="18"/>
              </w:rPr>
              <w:t>5,000,000</w:t>
            </w:r>
          </w:p>
        </w:tc>
        <w:tc>
          <w:tcPr>
            <w:tcW w:type="dxa" w:w="1440"/>
          </w:tcPr>
          <w:p>
            <w:r>
              <w:rPr>
                <w:b w:val="0"/>
                <w:sz w:val="18"/>
              </w:rPr>
              <w:t>1,136.36</w:t>
            </w:r>
          </w:p>
        </w:tc>
      </w:tr>
      <w:tr>
        <w:tc>
          <w:tcPr>
            <w:tcW w:type="dxa" w:w="1440"/>
          </w:tcPr>
          <w:p>
            <w:r>
              <w:rPr>
                <w:b w:val="0"/>
                <w:sz w:val="18"/>
              </w:rPr>
              <w:t>Event Management Team (On-site)</w:t>
            </w:r>
          </w:p>
        </w:tc>
        <w:tc>
          <w:tcPr>
            <w:tcW w:type="dxa" w:w="1440"/>
          </w:tcPr>
          <w:p>
            <w:r>
              <w:rPr>
                <w:b w:val="0"/>
                <w:sz w:val="18"/>
              </w:rPr>
              <w:t>ZYNTH team for coordination &amp; execution</w:t>
            </w:r>
          </w:p>
        </w:tc>
        <w:tc>
          <w:tcPr>
            <w:tcW w:type="dxa" w:w="1440"/>
          </w:tcPr>
          <w:p>
            <w:r>
              <w:rPr>
                <w:b w:val="0"/>
                <w:sz w:val="18"/>
              </w:rPr>
              <w:t>5</w:t>
            </w:r>
          </w:p>
        </w:tc>
        <w:tc>
          <w:tcPr>
            <w:tcW w:type="dxa" w:w="1440"/>
          </w:tcPr>
          <w:p>
            <w:r>
              <w:rPr>
                <w:b w:val="0"/>
                <w:sz w:val="18"/>
              </w:rPr>
              <w:t>1,000,000</w:t>
            </w:r>
          </w:p>
        </w:tc>
        <w:tc>
          <w:tcPr>
            <w:tcW w:type="dxa" w:w="1440"/>
          </w:tcPr>
          <w:p>
            <w:r>
              <w:rPr>
                <w:b w:val="0"/>
                <w:sz w:val="18"/>
              </w:rPr>
              <w:t>5,000,000</w:t>
            </w:r>
          </w:p>
        </w:tc>
        <w:tc>
          <w:tcPr>
            <w:tcW w:type="dxa" w:w="1440"/>
          </w:tcPr>
          <w:p>
            <w:r>
              <w:rPr>
                <w:b w:val="0"/>
                <w:sz w:val="18"/>
              </w:rPr>
              <w:t>1,136.36</w:t>
            </w:r>
          </w:p>
        </w:tc>
      </w:tr>
      <w:tr>
        <w:tc>
          <w:tcPr>
            <w:tcW w:type="dxa" w:w="1440"/>
          </w:tcPr>
          <w:p>
            <w:r>
              <w:rPr>
                <w:b w:val="0"/>
                <w:sz w:val="18"/>
              </w:rPr>
              <w:t>G. Transport &amp; Logistics</w:t>
            </w:r>
          </w:p>
        </w:tc>
        <w:tc>
          <w:tcPr>
            <w:tcW w:type="dxa" w:w="1440"/>
          </w:tcPr>
          <w:p>
            <w:r>
              <w:rPr>
                <w:b w:val="0"/>
                <w:sz w:val="18"/>
              </w:rPr>
            </w:r>
          </w:p>
        </w:tc>
        <w:tc>
          <w:tcPr>
            <w:tcW w:type="dxa" w:w="1440"/>
          </w:tcPr>
          <w:p>
            <w:r>
              <w:rPr>
                <w:b w:val="0"/>
                <w:sz w:val="18"/>
              </w:rPr>
            </w:r>
          </w:p>
        </w:tc>
        <w:tc>
          <w:tcPr>
            <w:tcW w:type="dxa" w:w="1440"/>
          </w:tcPr>
          <w:p>
            <w:r>
              <w:rPr>
                <w:b w:val="0"/>
                <w:sz w:val="18"/>
              </w:rPr>
            </w:r>
          </w:p>
        </w:tc>
        <w:tc>
          <w:tcPr>
            <w:tcW w:type="dxa" w:w="1440"/>
          </w:tcPr>
          <w:p>
            <w:r>
              <w:rPr>
                <w:b w:val="0"/>
                <w:sz w:val="18"/>
              </w:rPr>
              <w:t>1,000,000</w:t>
            </w:r>
          </w:p>
        </w:tc>
        <w:tc>
          <w:tcPr>
            <w:tcW w:type="dxa" w:w="1440"/>
          </w:tcPr>
          <w:p>
            <w:r>
              <w:rPr>
                <w:b w:val="0"/>
                <w:sz w:val="18"/>
              </w:rPr>
              <w:t>227.27</w:t>
            </w:r>
          </w:p>
        </w:tc>
      </w:tr>
      <w:tr>
        <w:tc>
          <w:tcPr>
            <w:tcW w:type="dxa" w:w="1440"/>
          </w:tcPr>
          <w:p>
            <w:r>
              <w:rPr>
                <w:b w:val="0"/>
                <w:sz w:val="18"/>
              </w:rPr>
              <w:t>VIP &amp; Talent Transport</w:t>
            </w:r>
          </w:p>
        </w:tc>
        <w:tc>
          <w:tcPr>
            <w:tcW w:type="dxa" w:w="1440"/>
          </w:tcPr>
          <w:p>
            <w:r>
              <w:rPr>
                <w:b w:val="0"/>
                <w:sz w:val="18"/>
              </w:rPr>
              <w:t>Limousine services, logistics support</w:t>
            </w:r>
          </w:p>
        </w:tc>
        <w:tc>
          <w:tcPr>
            <w:tcW w:type="dxa" w:w="1440"/>
          </w:tcPr>
          <w:p>
            <w:r>
              <w:rPr>
                <w:b w:val="0"/>
                <w:sz w:val="18"/>
              </w:rPr>
              <w:t>1</w:t>
            </w:r>
          </w:p>
        </w:tc>
        <w:tc>
          <w:tcPr>
            <w:tcW w:type="dxa" w:w="1440"/>
          </w:tcPr>
          <w:p>
            <w:r>
              <w:rPr>
                <w:b w:val="0"/>
                <w:sz w:val="18"/>
              </w:rPr>
              <w:t>1,000,000</w:t>
            </w:r>
          </w:p>
        </w:tc>
        <w:tc>
          <w:tcPr>
            <w:tcW w:type="dxa" w:w="1440"/>
          </w:tcPr>
          <w:p>
            <w:r>
              <w:rPr>
                <w:b w:val="0"/>
                <w:sz w:val="18"/>
              </w:rPr>
              <w:t>1,000,000</w:t>
            </w:r>
          </w:p>
        </w:tc>
        <w:tc>
          <w:tcPr>
            <w:tcW w:type="dxa" w:w="1440"/>
          </w:tcPr>
          <w:p>
            <w:r>
              <w:rPr>
                <w:b w:val="0"/>
                <w:sz w:val="18"/>
              </w:rPr>
              <w:t>227.27</w:t>
            </w:r>
          </w:p>
        </w:tc>
      </w:tr>
      <w:tr>
        <w:tc>
          <w:tcPr>
            <w:tcW w:type="dxa" w:w="1440"/>
          </w:tcPr>
          <w:p>
            <w:r>
              <w:rPr>
                <w:b w:val="0"/>
                <w:sz w:val="18"/>
              </w:rPr>
              <w:t>Subtotal Project Cost</w:t>
            </w:r>
          </w:p>
        </w:tc>
        <w:tc>
          <w:tcPr>
            <w:tcW w:type="dxa" w:w="1440"/>
          </w:tcPr>
          <w:p>
            <w:r>
              <w:rPr>
                <w:b w:val="0"/>
                <w:sz w:val="18"/>
              </w:rPr>
            </w:r>
          </w:p>
        </w:tc>
        <w:tc>
          <w:tcPr>
            <w:tcW w:type="dxa" w:w="1440"/>
          </w:tcPr>
          <w:p>
            <w:r>
              <w:rPr>
                <w:b w:val="0"/>
                <w:sz w:val="18"/>
              </w:rPr>
            </w:r>
          </w:p>
        </w:tc>
        <w:tc>
          <w:tcPr>
            <w:tcW w:type="dxa" w:w="1440"/>
          </w:tcPr>
          <w:p>
            <w:r>
              <w:rPr>
                <w:b w:val="0"/>
                <w:sz w:val="18"/>
              </w:rPr>
            </w:r>
          </w:p>
        </w:tc>
        <w:tc>
          <w:tcPr>
            <w:tcW w:type="dxa" w:w="1440"/>
          </w:tcPr>
          <w:p>
            <w:r>
              <w:rPr>
                <w:b w:val="0"/>
                <w:sz w:val="18"/>
              </w:rPr>
              <w:t>99,500,000</w:t>
            </w:r>
          </w:p>
        </w:tc>
        <w:tc>
          <w:tcPr>
            <w:tcW w:type="dxa" w:w="1440"/>
          </w:tcPr>
          <w:p>
            <w:r>
              <w:rPr>
                <w:b w:val="0"/>
                <w:sz w:val="18"/>
              </w:rPr>
              <w:t>22,613.64</w:t>
            </w:r>
          </w:p>
        </w:tc>
      </w:tr>
      <w:tr>
        <w:tc>
          <w:tcPr>
            <w:tcW w:type="dxa" w:w="1440"/>
          </w:tcPr>
          <w:p>
            <w:r>
              <w:rPr>
                <w:b w:val="0"/>
                <w:sz w:val="18"/>
              </w:rPr>
              <w:t>H. Contingency (10%)</w:t>
            </w:r>
          </w:p>
        </w:tc>
        <w:tc>
          <w:tcPr>
            <w:tcW w:type="dxa" w:w="1440"/>
          </w:tcPr>
          <w:p>
            <w:r>
              <w:rPr>
                <w:b w:val="0"/>
                <w:sz w:val="18"/>
              </w:rPr>
              <w:t>Unforeseen expenses</w:t>
            </w:r>
          </w:p>
        </w:tc>
        <w:tc>
          <w:tcPr>
            <w:tcW w:type="dxa" w:w="1440"/>
          </w:tcPr>
          <w:p>
            <w:r>
              <w:rPr>
                <w:b w:val="0"/>
                <w:sz w:val="18"/>
              </w:rPr>
              <w:t>1</w:t>
            </w:r>
          </w:p>
        </w:tc>
        <w:tc>
          <w:tcPr>
            <w:tcW w:type="dxa" w:w="1440"/>
          </w:tcPr>
          <w:p>
            <w:r>
              <w:rPr>
                <w:b w:val="0"/>
                <w:sz w:val="18"/>
              </w:rPr>
              <w:t>9,950,000</w:t>
            </w:r>
          </w:p>
        </w:tc>
        <w:tc>
          <w:tcPr>
            <w:tcW w:type="dxa" w:w="1440"/>
          </w:tcPr>
          <w:p>
            <w:r>
              <w:rPr>
                <w:b w:val="0"/>
                <w:sz w:val="18"/>
              </w:rPr>
              <w:t>9,950,000</w:t>
            </w:r>
          </w:p>
        </w:tc>
        <w:tc>
          <w:tcPr>
            <w:tcW w:type="dxa" w:w="1440"/>
          </w:tcPr>
          <w:p>
            <w:r>
              <w:rPr>
                <w:b w:val="0"/>
                <w:sz w:val="18"/>
              </w:rPr>
              <w:t>2,261.36</w:t>
            </w:r>
          </w:p>
        </w:tc>
      </w:tr>
      <w:tr>
        <w:tc>
          <w:tcPr>
            <w:tcW w:type="dxa" w:w="1440"/>
          </w:tcPr>
          <w:p>
            <w:r>
              <w:rPr>
                <w:b w:val="0"/>
                <w:sz w:val="18"/>
              </w:rPr>
              <w:t>Grand Total Project Cost</w:t>
            </w:r>
          </w:p>
        </w:tc>
        <w:tc>
          <w:tcPr>
            <w:tcW w:type="dxa" w:w="1440"/>
          </w:tcPr>
          <w:p>
            <w:r>
              <w:rPr>
                <w:b w:val="0"/>
                <w:sz w:val="18"/>
              </w:rPr>
            </w:r>
          </w:p>
        </w:tc>
        <w:tc>
          <w:tcPr>
            <w:tcW w:type="dxa" w:w="1440"/>
          </w:tcPr>
          <w:p>
            <w:r>
              <w:rPr>
                <w:b w:val="0"/>
                <w:sz w:val="18"/>
              </w:rPr>
            </w:r>
          </w:p>
        </w:tc>
        <w:tc>
          <w:tcPr>
            <w:tcW w:type="dxa" w:w="1440"/>
          </w:tcPr>
          <w:p>
            <w:r>
              <w:rPr>
                <w:b w:val="0"/>
                <w:sz w:val="18"/>
              </w:rPr>
            </w:r>
          </w:p>
        </w:tc>
        <w:tc>
          <w:tcPr>
            <w:tcW w:type="dxa" w:w="1440"/>
          </w:tcPr>
          <w:p>
            <w:r>
              <w:rPr>
                <w:b w:val="0"/>
                <w:sz w:val="18"/>
              </w:rPr>
              <w:t>109,450,000</w:t>
            </w:r>
          </w:p>
        </w:tc>
        <w:tc>
          <w:tcPr>
            <w:tcW w:type="dxa" w:w="1440"/>
          </w:tcPr>
          <w:p>
            <w:r>
              <w:rPr>
                <w:b w:val="0"/>
                <w:sz w:val="18"/>
              </w:rPr>
              <w:t>24,875.00</w:t>
            </w:r>
          </w:p>
        </w:tc>
      </w:tr>
    </w:tbl>
    <w:p/>
    <w:p>
      <w:pPr>
        <w:spacing w:after="80"/>
      </w:pPr>
      <w:r>
        <w:rPr>
          <w:b/>
          <w:color w:val="1A1A1A"/>
          <w:sz w:val="27"/>
        </w:rPr>
        <w:t>9. ZYNTH PROFIT &amp; COMMERCIAL MODEL</w:t>
      </w:r>
    </w:p>
    <w:p>
      <w:pPr>
        <w:spacing w:after="120"/>
      </w:pPr>
      <w:r>
        <w:rPr>
          <w:b w:val="0"/>
          <w:sz w:val="21"/>
        </w:rPr>
        <w:t>ZYNTH operates on a transparent commercial model, combining project management fees with a tiered pricing structure to offer flexibility and value to our clients.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Amount (MMK)</w:t>
            </w:r>
          </w:p>
        </w:tc>
        <w:tc>
          <w:tcPr>
            <w:tcW w:type="dxa" w:w="2880"/>
          </w:tcPr>
          <w:p>
            <w:r>
              <w:rPr>
                <w:b/>
                <w:sz w:val="18"/>
              </w:rPr>
              <w:t>Amount (USD)</w:t>
            </w:r>
          </w:p>
        </w:tc>
      </w:tr>
      <w:tr>
        <w:tc>
          <w:tcPr>
            <w:tcW w:type="dxa" w:w="2880"/>
          </w:tcPr>
          <w:p>
            <w:r>
              <w:rPr>
                <w:b w:val="0"/>
                <w:sz w:val="18"/>
              </w:rPr>
              <w:t>Total Project Cost (excluding ZYNTH fee)</w:t>
            </w:r>
          </w:p>
        </w:tc>
        <w:tc>
          <w:tcPr>
            <w:tcW w:type="dxa" w:w="2880"/>
          </w:tcPr>
          <w:p>
            <w:r>
              <w:rPr>
                <w:b w:val="0"/>
                <w:sz w:val="18"/>
              </w:rPr>
              <w:t>109,450,000</w:t>
            </w:r>
          </w:p>
        </w:tc>
        <w:tc>
          <w:tcPr>
            <w:tcW w:type="dxa" w:w="2880"/>
          </w:tcPr>
          <w:p>
            <w:r>
              <w:rPr>
                <w:b w:val="0"/>
                <w:sz w:val="18"/>
              </w:rPr>
              <w:t>24,875.00</w:t>
            </w:r>
          </w:p>
        </w:tc>
      </w:tr>
      <w:tr>
        <w:tc>
          <w:tcPr>
            <w:tcW w:type="dxa" w:w="2880"/>
          </w:tcPr>
          <w:p>
            <w:r>
              <w:rPr>
                <w:b w:val="0"/>
                <w:sz w:val="18"/>
              </w:rPr>
              <w:t>ZYNTH Management Fee (18% of Project Cost)</w:t>
            </w:r>
          </w:p>
        </w:tc>
        <w:tc>
          <w:tcPr>
            <w:tcW w:type="dxa" w:w="2880"/>
          </w:tcPr>
          <w:p>
            <w:r>
              <w:rPr>
                <w:b w:val="0"/>
                <w:sz w:val="18"/>
              </w:rPr>
              <w:t>19,699,000</w:t>
            </w:r>
          </w:p>
        </w:tc>
        <w:tc>
          <w:tcPr>
            <w:tcW w:type="dxa" w:w="2880"/>
          </w:tcPr>
          <w:p>
            <w:r>
              <w:rPr>
                <w:b w:val="0"/>
                <w:sz w:val="18"/>
              </w:rPr>
              <w:t>4,477.05</w:t>
            </w:r>
          </w:p>
        </w:tc>
      </w:tr>
      <w:tr>
        <w:tc>
          <w:tcPr>
            <w:tcW w:type="dxa" w:w="2880"/>
          </w:tcPr>
          <w:p>
            <w:r>
              <w:rPr>
                <w:b w:val="0"/>
                <w:sz w:val="18"/>
              </w:rPr>
              <w:t>Total Client Price (Estimated)</w:t>
            </w:r>
          </w:p>
        </w:tc>
        <w:tc>
          <w:tcPr>
            <w:tcW w:type="dxa" w:w="2880"/>
          </w:tcPr>
          <w:p>
            <w:r>
              <w:rPr>
                <w:b w:val="0"/>
                <w:sz w:val="18"/>
              </w:rPr>
              <w:t>129,149,000</w:t>
            </w:r>
          </w:p>
        </w:tc>
        <w:tc>
          <w:tcPr>
            <w:tcW w:type="dxa" w:w="2880"/>
          </w:tcPr>
          <w:p>
            <w:r>
              <w:rPr>
                <w:b w:val="0"/>
                <w:sz w:val="18"/>
              </w:rPr>
              <w:t>29,352.05</w:t>
            </w:r>
          </w:p>
        </w:tc>
      </w:tr>
      <w:tr>
        <w:tc>
          <w:tcPr>
            <w:tcW w:type="dxa" w:w="2880"/>
          </w:tcPr>
          <w:p>
            <w:r>
              <w:rPr>
                <w:b w:val="0"/>
                <w:sz w:val="18"/>
              </w:rPr>
              <w:t>ZYNTH Profit Margin (Estimated)</w:t>
            </w:r>
          </w:p>
        </w:tc>
        <w:tc>
          <w:tcPr>
            <w:tcW w:type="dxa" w:w="2880"/>
          </w:tcPr>
          <w:p>
            <w:r>
              <w:rPr>
                <w:b w:val="0"/>
                <w:sz w:val="18"/>
              </w:rPr>
              <w:t>19,699,000</w:t>
            </w:r>
          </w:p>
        </w:tc>
        <w:tc>
          <w:tcPr>
            <w:tcW w:type="dxa" w:w="2880"/>
          </w:tcPr>
          <w:p>
            <w:r>
              <w:rPr>
                <w:b w:val="0"/>
                <w:sz w:val="18"/>
              </w:rPr>
              <w:t>4,477.05</w:t>
            </w:r>
          </w:p>
        </w:tc>
      </w:tr>
    </w:tbl>
    <w:p/>
    <w:p>
      <w:pPr>
        <w:spacing w:after="60"/>
      </w:pPr>
      <w:r>
        <w:rPr>
          <w:b/>
          <w:color w:val="9A7D1E"/>
          <w:sz w:val="22"/>
        </w:rPr>
        <w:t>Pricing Tiers for Future Engagements</w:t>
      </w:r>
    </w:p>
    <w:p>
      <w:pPr>
        <w:spacing w:after="120"/>
      </w:pPr>
      <w:r>
        <w:rPr>
          <w:b w:val="0"/>
          <w:sz w:val="21"/>
        </w:rPr>
        <w:t>ZYNTH offers flexible engagement models to suit varying client needs and project complexities.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Tier</w:t>
            </w:r>
          </w:p>
        </w:tc>
        <w:tc>
          <w:tcPr>
            <w:tcW w:type="dxa" w:w="2880"/>
          </w:tcPr>
          <w:p>
            <w:r>
              <w:rPr>
                <w:b/>
                <w:sz w:val="18"/>
              </w:rPr>
              <w:t>Description</w:t>
            </w:r>
          </w:p>
        </w:tc>
        <w:tc>
          <w:tcPr>
            <w:tcW w:type="dxa" w:w="2880"/>
          </w:tcPr>
          <w:p>
            <w:r>
              <w:rPr>
                <w:b/>
                <w:sz w:val="18"/>
              </w:rPr>
              <w:t>Management Fee Percentage</w:t>
            </w:r>
          </w:p>
        </w:tc>
      </w:tr>
      <w:tr>
        <w:tc>
          <w:tcPr>
            <w:tcW w:type="dxa" w:w="2880"/>
          </w:tcPr>
          <w:p>
            <w:r>
              <w:rPr>
                <w:b w:val="0"/>
                <w:sz w:val="18"/>
              </w:rPr>
              <w:t>Lean</w:t>
            </w:r>
          </w:p>
        </w:tc>
        <w:tc>
          <w:tcPr>
            <w:tcW w:type="dxa" w:w="2880"/>
          </w:tcPr>
          <w:p>
            <w:r>
              <w:rPr>
                <w:b w:val="0"/>
                <w:sz w:val="18"/>
              </w:rPr>
              <w:t>Basic event management, minimal creative input, focus on execution.</w:t>
            </w:r>
          </w:p>
        </w:tc>
        <w:tc>
          <w:tcPr>
            <w:tcW w:type="dxa" w:w="2880"/>
          </w:tcPr>
          <w:p>
            <w:r>
              <w:rPr>
                <w:b w:val="0"/>
                <w:sz w:val="18"/>
              </w:rPr>
              <w:t>10-12%</w:t>
            </w:r>
          </w:p>
        </w:tc>
      </w:tr>
      <w:tr>
        <w:tc>
          <w:tcPr>
            <w:tcW w:type="dxa" w:w="2880"/>
          </w:tcPr>
          <w:p>
            <w:r>
              <w:rPr>
                <w:b w:val="0"/>
                <w:sz w:val="18"/>
              </w:rPr>
              <w:t>Standard</w:t>
            </w:r>
          </w:p>
        </w:tc>
        <w:tc>
          <w:tcPr>
            <w:tcW w:type="dxa" w:w="2880"/>
          </w:tcPr>
          <w:p>
            <w:r>
              <w:rPr>
                <w:b w:val="0"/>
                <w:sz w:val="18"/>
              </w:rPr>
              <w:t>Comprehensive event management, moderate creative input, full vendor coordination.</w:t>
            </w:r>
          </w:p>
        </w:tc>
        <w:tc>
          <w:tcPr>
            <w:tcW w:type="dxa" w:w="2880"/>
          </w:tcPr>
          <w:p>
            <w:r>
              <w:rPr>
                <w:b w:val="0"/>
                <w:sz w:val="18"/>
              </w:rPr>
              <w:t>15-18%</w:t>
            </w:r>
          </w:p>
        </w:tc>
      </w:tr>
      <w:tr>
        <w:tc>
          <w:tcPr>
            <w:tcW w:type="dxa" w:w="2880"/>
          </w:tcPr>
          <w:p>
            <w:r>
              <w:rPr>
                <w:b w:val="0"/>
                <w:sz w:val="18"/>
              </w:rPr>
              <w:t>Premium</w:t>
            </w:r>
          </w:p>
        </w:tc>
        <w:tc>
          <w:tcPr>
            <w:tcW w:type="dxa" w:w="2880"/>
          </w:tcPr>
          <w:p>
            <w:r>
              <w:rPr>
                <w:b w:val="0"/>
                <w:sz w:val="18"/>
              </w:rPr>
              <w:t>Full-service, bespoke creative direction, extensive production, strategic marketing integration.</w:t>
            </w:r>
          </w:p>
        </w:tc>
        <w:tc>
          <w:tcPr>
            <w:tcW w:type="dxa" w:w="2880"/>
          </w:tcPr>
          <w:p>
            <w:r>
              <w:rPr>
                <w:b w:val="0"/>
                <w:sz w:val="18"/>
              </w:rPr>
              <w:t>20-25%</w:t>
            </w:r>
          </w:p>
        </w:tc>
      </w:tr>
    </w:tbl>
    <w:p/>
    <w:p>
      <w:pPr>
        <w:spacing w:after="80"/>
      </w:pPr>
      <w:r>
        <w:rPr>
          <w:b/>
          <w:color w:val="1A1A1A"/>
          <w:sz w:val="27"/>
        </w:rPr>
        <w:t>10. TIMELINE &amp; PROJECT PLAN</w:t>
      </w:r>
    </w:p>
    <w:p>
      <w:pPr>
        <w:spacing w:after="120"/>
      </w:pPr>
      <w:r>
        <w:rPr>
          <w:b w:val="0"/>
          <w:sz w:val="21"/>
        </w:rPr>
        <w:t>This timeline outlines the key phases and activities from project initiation to post-event wrap-up, spanning approximately 10 weeks.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Week</w:t>
            </w:r>
          </w:p>
        </w:tc>
        <w:tc>
          <w:tcPr>
            <w:tcW w:type="dxa" w:w="1728"/>
          </w:tcPr>
          <w:p>
            <w:r>
              <w:rPr>
                <w:b/>
                <w:sz w:val="18"/>
              </w:rPr>
              <w:t>Phase</w:t>
            </w:r>
          </w:p>
        </w:tc>
        <w:tc>
          <w:tcPr>
            <w:tcW w:type="dxa" w:w="1728"/>
          </w:tcPr>
          <w:p>
            <w:r>
              <w:rPr>
                <w:b/>
                <w:sz w:val="18"/>
              </w:rPr>
              <w:t>Key Activities</w:t>
            </w:r>
          </w:p>
        </w:tc>
        <w:tc>
          <w:tcPr>
            <w:tcW w:type="dxa" w:w="1728"/>
          </w:tcPr>
          <w:p>
            <w:r>
              <w:rPr>
                <w:b/>
                <w:sz w:val="18"/>
              </w:rPr>
              <w:t>Deliverables</w:t>
            </w:r>
          </w:p>
        </w:tc>
        <w:tc>
          <w:tcPr>
            <w:tcW w:type="dxa" w:w="1728"/>
          </w:tcPr>
          <w:p>
            <w:r>
              <w:rPr>
                <w:b/>
                <w:sz w:val="18"/>
              </w:rPr>
              <w:t>Responsible Party</w:t>
            </w:r>
          </w:p>
        </w:tc>
      </w:tr>
      <w:tr>
        <w:tc>
          <w:tcPr>
            <w:tcW w:type="dxa" w:w="1728"/>
          </w:tcPr>
          <w:p>
            <w:r>
              <w:rPr>
                <w:b w:val="0"/>
                <w:sz w:val="18"/>
              </w:rPr>
              <w:t>Week 1</w:t>
            </w:r>
          </w:p>
        </w:tc>
        <w:tc>
          <w:tcPr>
            <w:tcW w:type="dxa" w:w="1728"/>
          </w:tcPr>
          <w:p>
            <w:r>
              <w:rPr>
                <w:b w:val="0"/>
                <w:sz w:val="18"/>
              </w:rPr>
              <w:t>Project Kick-off &amp; Planning</w:t>
            </w:r>
          </w:p>
        </w:tc>
        <w:tc>
          <w:tcPr>
            <w:tcW w:type="dxa" w:w="1728"/>
          </w:tcPr>
          <w:p>
            <w:r>
              <w:rPr>
                <w:b w:val="0"/>
                <w:sz w:val="18"/>
              </w:rPr>
              <w:t>Client brief deep dive, team allocation, initial concept refinement, venue confirmation.</w:t>
            </w:r>
          </w:p>
        </w:tc>
        <w:tc>
          <w:tcPr>
            <w:tcW w:type="dxa" w:w="1728"/>
          </w:tcPr>
          <w:p>
            <w:r>
              <w:rPr>
                <w:b w:val="0"/>
                <w:sz w:val="18"/>
              </w:rPr>
              <w:t>Detailed project plan, confirmed venue booking, initial creative brief.</w:t>
            </w:r>
          </w:p>
        </w:tc>
        <w:tc>
          <w:tcPr>
            <w:tcW w:type="dxa" w:w="1728"/>
          </w:tcPr>
          <w:p>
            <w:r>
              <w:rPr>
                <w:b w:val="0"/>
                <w:sz w:val="18"/>
              </w:rPr>
              <w:t>ZYNTH Project Lead, WavePay Marketing</w:t>
            </w:r>
          </w:p>
        </w:tc>
      </w:tr>
      <w:tr>
        <w:tc>
          <w:tcPr>
            <w:tcW w:type="dxa" w:w="1728"/>
          </w:tcPr>
          <w:p>
            <w:r>
              <w:rPr>
                <w:b w:val="0"/>
                <w:sz w:val="18"/>
              </w:rPr>
              <w:t>Week 2</w:t>
            </w:r>
          </w:p>
        </w:tc>
        <w:tc>
          <w:tcPr>
            <w:tcW w:type="dxa" w:w="1728"/>
          </w:tcPr>
          <w:p>
            <w:r>
              <w:rPr>
                <w:b w:val="0"/>
                <w:sz w:val="18"/>
              </w:rPr>
              <w:t>Creative &amp; Design Development</w:t>
            </w:r>
          </w:p>
        </w:tc>
        <w:tc>
          <w:tcPr>
            <w:tcW w:type="dxa" w:w="1728"/>
          </w:tcPr>
          <w:p>
            <w:r>
              <w:rPr>
                <w:b w:val="0"/>
                <w:sz w:val="18"/>
              </w:rPr>
              <w:t>Finalize event concept, visual identity, stage design, and content themes. Vendor selection for key production elements.</w:t>
            </w:r>
          </w:p>
        </w:tc>
        <w:tc>
          <w:tcPr>
            <w:tcW w:type="dxa" w:w="1728"/>
          </w:tcPr>
          <w:p>
            <w:r>
              <w:rPr>
                <w:b w:val="0"/>
                <w:sz w:val="18"/>
              </w:rPr>
              <w:t>Creative concept presentation, 3D stage renderings, vendor contracts (production).</w:t>
            </w:r>
          </w:p>
        </w:tc>
        <w:tc>
          <w:tcPr>
            <w:tcW w:type="dxa" w:w="1728"/>
          </w:tcPr>
          <w:p>
            <w:r>
              <w:rPr>
                <w:b w:val="0"/>
                <w:sz w:val="18"/>
              </w:rPr>
              <w:t>ZYNTH Creative Director, Production Manager</w:t>
            </w:r>
          </w:p>
        </w:tc>
      </w:tr>
      <w:tr>
        <w:tc>
          <w:tcPr>
            <w:tcW w:type="dxa" w:w="1728"/>
          </w:tcPr>
          <w:p>
            <w:r>
              <w:rPr>
                <w:b w:val="0"/>
                <w:sz w:val="18"/>
              </w:rPr>
              <w:t>Week 3</w:t>
            </w:r>
          </w:p>
        </w:tc>
        <w:tc>
          <w:tcPr>
            <w:tcW w:type="dxa" w:w="1728"/>
          </w:tcPr>
          <w:p>
            <w:r>
              <w:rPr>
                <w:b w:val="0"/>
                <w:sz w:val="18"/>
              </w:rPr>
              <w:t>Content &amp; Technical Planning</w:t>
            </w:r>
          </w:p>
        </w:tc>
        <w:tc>
          <w:tcPr>
            <w:tcW w:type="dxa" w:w="1728"/>
          </w:tcPr>
          <w:p>
            <w:r>
              <w:rPr>
                <w:b w:val="0"/>
                <w:sz w:val="18"/>
              </w:rPr>
              <w:t>Develop program flow, script keynotes, plan AV requirements, and content production schedule.</w:t>
            </w:r>
          </w:p>
        </w:tc>
        <w:tc>
          <w:tcPr>
            <w:tcW w:type="dxa" w:w="1728"/>
          </w:tcPr>
          <w:p>
            <w:r>
              <w:rPr>
                <w:b w:val="0"/>
                <w:sz w:val="18"/>
              </w:rPr>
              <w:t>Detailed run of show, speaker scripts, AV technical rider, content production brief.</w:t>
            </w:r>
          </w:p>
        </w:tc>
        <w:tc>
          <w:tcPr>
            <w:tcW w:type="dxa" w:w="1728"/>
          </w:tcPr>
          <w:p>
            <w:r>
              <w:rPr>
                <w:b w:val="0"/>
                <w:sz w:val="18"/>
              </w:rPr>
              <w:t>ZYNTH Event Manager, Technical Director</w:t>
            </w:r>
          </w:p>
        </w:tc>
      </w:tr>
      <w:tr>
        <w:tc>
          <w:tcPr>
            <w:tcW w:type="dxa" w:w="1728"/>
          </w:tcPr>
          <w:p>
            <w:r>
              <w:rPr>
                <w:b w:val="0"/>
                <w:sz w:val="18"/>
              </w:rPr>
              <w:t>Week 4</w:t>
            </w:r>
          </w:p>
        </w:tc>
        <w:tc>
          <w:tcPr>
            <w:tcW w:type="dxa" w:w="1728"/>
          </w:tcPr>
          <w:p>
            <w:r>
              <w:rPr>
                <w:b w:val="0"/>
                <w:sz w:val="18"/>
              </w:rPr>
              <w:t>Marketing &amp; Guest Management</w:t>
            </w:r>
          </w:p>
        </w:tc>
        <w:tc>
          <w:tcPr>
            <w:tcW w:type="dxa" w:w="1728"/>
          </w:tcPr>
          <w:p>
            <w:r>
              <w:rPr>
                <w:b w:val="0"/>
                <w:sz w:val="18"/>
              </w:rPr>
              <w:t>Launch pre-event marketing campaign, finalize guest list, manage invitations and RSVPs.</w:t>
            </w:r>
          </w:p>
        </w:tc>
        <w:tc>
          <w:tcPr>
            <w:tcW w:type="dxa" w:w="1728"/>
          </w:tcPr>
          <w:p>
            <w:r>
              <w:rPr>
                <w:b w:val="0"/>
                <w:sz w:val="18"/>
              </w:rPr>
              <w:t>Marketing campaign launch, guest list database, invitation management system.</w:t>
            </w:r>
          </w:p>
        </w:tc>
        <w:tc>
          <w:tcPr>
            <w:tcW w:type="dxa" w:w="1728"/>
          </w:tcPr>
          <w:p>
            <w:r>
              <w:rPr>
                <w:b w:val="0"/>
                <w:sz w:val="18"/>
              </w:rPr>
              <w:t>ZYNTH Marketing Team, WavePay PR</w:t>
            </w:r>
          </w:p>
        </w:tc>
      </w:tr>
      <w:tr>
        <w:tc>
          <w:tcPr>
            <w:tcW w:type="dxa" w:w="1728"/>
          </w:tcPr>
          <w:p>
            <w:r>
              <w:rPr>
                <w:b w:val="0"/>
                <w:sz w:val="18"/>
              </w:rPr>
              <w:t>Week 5</w:t>
            </w:r>
          </w:p>
        </w:tc>
        <w:tc>
          <w:tcPr>
            <w:tcW w:type="dxa" w:w="1728"/>
          </w:tcPr>
          <w:p>
            <w:r>
              <w:rPr>
                <w:b w:val="0"/>
                <w:sz w:val="18"/>
              </w:rPr>
              <w:t>Production &amp; Fabrication</w:t>
            </w:r>
          </w:p>
        </w:tc>
        <w:tc>
          <w:tcPr>
            <w:tcW w:type="dxa" w:w="1728"/>
          </w:tcPr>
          <w:p>
            <w:r>
              <w:rPr>
                <w:b w:val="0"/>
                <w:sz w:val="18"/>
              </w:rPr>
              <w:t>Begin fabrication of custom stage elements, LED tunnel, and interactive displays. Finalize catering and entertainment.</w:t>
            </w:r>
          </w:p>
        </w:tc>
        <w:tc>
          <w:tcPr>
            <w:tcW w:type="dxa" w:w="1728"/>
          </w:tcPr>
          <w:p>
            <w:r>
              <w:rPr>
                <w:b w:val="0"/>
                <w:sz w:val="18"/>
              </w:rPr>
              <w:t>Production progress reports, catering menu, entertainment contracts.</w:t>
            </w:r>
          </w:p>
        </w:tc>
        <w:tc>
          <w:tcPr>
            <w:tcW w:type="dxa" w:w="1728"/>
          </w:tcPr>
          <w:p>
            <w:r>
              <w:rPr>
                <w:b w:val="0"/>
                <w:sz w:val="18"/>
              </w:rPr>
              <w:t>ZYNTH Production Manager, Event Manager</w:t>
            </w:r>
          </w:p>
        </w:tc>
      </w:tr>
      <w:tr>
        <w:tc>
          <w:tcPr>
            <w:tcW w:type="dxa" w:w="1728"/>
          </w:tcPr>
          <w:p>
            <w:r>
              <w:rPr>
                <w:b w:val="0"/>
                <w:sz w:val="18"/>
              </w:rPr>
              <w:t>Week 6</w:t>
            </w:r>
          </w:p>
        </w:tc>
        <w:tc>
          <w:tcPr>
            <w:tcW w:type="dxa" w:w="1728"/>
          </w:tcPr>
          <w:p>
            <w:r>
              <w:rPr>
                <w:b w:val="0"/>
                <w:sz w:val="18"/>
              </w:rPr>
              <w:t>Content Production &amp; Rehearsals</w:t>
            </w:r>
          </w:p>
        </w:tc>
        <w:tc>
          <w:tcPr>
            <w:tcW w:type="dxa" w:w="1728"/>
          </w:tcPr>
          <w:p>
            <w:r>
              <w:rPr>
                <w:b w:val="0"/>
                <w:sz w:val="18"/>
              </w:rPr>
              <w:t>Produce all video content, presentations, and digital assets. Schedule speaker rehearsals.</w:t>
            </w:r>
          </w:p>
        </w:tc>
        <w:tc>
          <w:tcPr>
            <w:tcW w:type="dxa" w:w="1728"/>
          </w:tcPr>
          <w:p>
            <w:r>
              <w:rPr>
                <w:b w:val="0"/>
                <w:sz w:val="18"/>
              </w:rPr>
              <w:t>Final video content, presentation decks, rehearsal schedule.</w:t>
            </w:r>
          </w:p>
        </w:tc>
        <w:tc>
          <w:tcPr>
            <w:tcW w:type="dxa" w:w="1728"/>
          </w:tcPr>
          <w:p>
            <w:r>
              <w:rPr>
                <w:b w:val="0"/>
                <w:sz w:val="18"/>
              </w:rPr>
              <w:t>ZYNTH Content Team, WavePay Speakers</w:t>
            </w:r>
          </w:p>
        </w:tc>
      </w:tr>
      <w:tr>
        <w:tc>
          <w:tcPr>
            <w:tcW w:type="dxa" w:w="1728"/>
          </w:tcPr>
          <w:p>
            <w:r>
              <w:rPr>
                <w:b w:val="0"/>
                <w:sz w:val="18"/>
              </w:rPr>
              <w:t>Week 7</w:t>
            </w:r>
          </w:p>
        </w:tc>
        <w:tc>
          <w:tcPr>
            <w:tcW w:type="dxa" w:w="1728"/>
          </w:tcPr>
          <w:p>
            <w:r>
              <w:rPr>
                <w:b w:val="0"/>
                <w:sz w:val="18"/>
              </w:rPr>
              <w:t>Logistics &amp; On-site Prep</w:t>
            </w:r>
          </w:p>
        </w:tc>
        <w:tc>
          <w:tcPr>
            <w:tcW w:type="dxa" w:w="1728"/>
          </w:tcPr>
          <w:p>
            <w:r>
              <w:rPr>
                <w:b w:val="0"/>
                <w:sz w:val="18"/>
              </w:rPr>
              <w:t>Finalize all logistical arrangements, transport, staffing schedules. On-site technical checks.</w:t>
            </w:r>
          </w:p>
        </w:tc>
        <w:tc>
          <w:tcPr>
            <w:tcW w:type="dxa" w:w="1728"/>
          </w:tcPr>
          <w:p>
            <w:r>
              <w:rPr>
                <w:b w:val="0"/>
                <w:sz w:val="18"/>
              </w:rPr>
              <w:t>Logistics plan, staff roster, preliminary AV tests.</w:t>
            </w:r>
          </w:p>
        </w:tc>
        <w:tc>
          <w:tcPr>
            <w:tcW w:type="dxa" w:w="1728"/>
          </w:tcPr>
          <w:p>
            <w:r>
              <w:rPr>
                <w:b w:val="0"/>
                <w:sz w:val="18"/>
              </w:rPr>
              <w:t>ZYNTH Event Manager, Technical Director</w:t>
            </w:r>
          </w:p>
        </w:tc>
      </w:tr>
      <w:tr>
        <w:tc>
          <w:tcPr>
            <w:tcW w:type="dxa" w:w="1728"/>
          </w:tcPr>
          <w:p>
            <w:r>
              <w:rPr>
                <w:b w:val="0"/>
                <w:sz w:val="18"/>
              </w:rPr>
              <w:t>Week 8</w:t>
            </w:r>
          </w:p>
        </w:tc>
        <w:tc>
          <w:tcPr>
            <w:tcW w:type="dxa" w:w="1728"/>
          </w:tcPr>
          <w:p>
            <w:r>
              <w:rPr>
                <w:b w:val="0"/>
                <w:sz w:val="18"/>
              </w:rPr>
              <w:t>Event Execution</w:t>
            </w:r>
          </w:p>
        </w:tc>
        <w:tc>
          <w:tcPr>
            <w:tcW w:type="dxa" w:w="1728"/>
          </w:tcPr>
          <w:p>
            <w:r>
              <w:rPr>
                <w:b w:val="0"/>
                <w:sz w:val="18"/>
              </w:rPr>
              <w:t>Full event setup, technical rehearsals, guest management, live event execution.</w:t>
            </w:r>
          </w:p>
        </w:tc>
        <w:tc>
          <w:tcPr>
            <w:tcW w:type="dxa" w:w="1728"/>
          </w:tcPr>
          <w:p>
            <w:r>
              <w:rPr>
                <w:b w:val="0"/>
                <w:sz w:val="18"/>
              </w:rPr>
              <w:t>Successful event delivery.</w:t>
            </w:r>
          </w:p>
        </w:tc>
        <w:tc>
          <w:tcPr>
            <w:tcW w:type="dxa" w:w="1728"/>
          </w:tcPr>
          <w:p>
            <w:r>
              <w:rPr>
                <w:b w:val="0"/>
                <w:sz w:val="18"/>
              </w:rPr>
              <w:t>ZYNTH Full Team</w:t>
            </w:r>
          </w:p>
        </w:tc>
      </w:tr>
      <w:tr>
        <w:tc>
          <w:tcPr>
            <w:tcW w:type="dxa" w:w="1728"/>
          </w:tcPr>
          <w:p>
            <w:r>
              <w:rPr>
                <w:b w:val="0"/>
                <w:sz w:val="18"/>
              </w:rPr>
              <w:t>Week 9</w:t>
            </w:r>
          </w:p>
        </w:tc>
        <w:tc>
          <w:tcPr>
            <w:tcW w:type="dxa" w:w="1728"/>
          </w:tcPr>
          <w:p>
            <w:r>
              <w:rPr>
                <w:b w:val="0"/>
                <w:sz w:val="18"/>
              </w:rPr>
              <w:t>Post-Event &amp; Reporting</w:t>
            </w:r>
          </w:p>
        </w:tc>
        <w:tc>
          <w:tcPr>
            <w:tcW w:type="dxa" w:w="1728"/>
          </w:tcPr>
          <w:p>
            <w:r>
              <w:rPr>
                <w:b w:val="0"/>
                <w:sz w:val="18"/>
              </w:rPr>
              <w:t>Venue strike, financial reconciliation, media monitoring, initial post-event report.</w:t>
            </w:r>
          </w:p>
        </w:tc>
        <w:tc>
          <w:tcPr>
            <w:tcW w:type="dxa" w:w="1728"/>
          </w:tcPr>
          <w:p>
            <w:r>
              <w:rPr>
                <w:b w:val="0"/>
                <w:sz w:val="18"/>
              </w:rPr>
              <w:t>Financial summary, media coverage report, initial post-event analysis.</w:t>
            </w:r>
          </w:p>
        </w:tc>
        <w:tc>
          <w:tcPr>
            <w:tcW w:type="dxa" w:w="1728"/>
          </w:tcPr>
          <w:p>
            <w:r>
              <w:rPr>
                <w:b w:val="0"/>
                <w:sz w:val="18"/>
              </w:rPr>
              <w:t>ZYNTH Project Lead, Finance</w:t>
            </w:r>
          </w:p>
        </w:tc>
      </w:tr>
      <w:tr>
        <w:tc>
          <w:tcPr>
            <w:tcW w:type="dxa" w:w="1728"/>
          </w:tcPr>
          <w:p>
            <w:r>
              <w:rPr>
                <w:b w:val="0"/>
                <w:sz w:val="18"/>
              </w:rPr>
              <w:t>Week 10</w:t>
            </w:r>
          </w:p>
        </w:tc>
        <w:tc>
          <w:tcPr>
            <w:tcW w:type="dxa" w:w="1728"/>
          </w:tcPr>
          <w:p>
            <w:r>
              <w:rPr>
                <w:b w:val="0"/>
                <w:sz w:val="18"/>
              </w:rPr>
              <w:t>Final Deliverables &amp; Review</w:t>
            </w:r>
          </w:p>
        </w:tc>
        <w:tc>
          <w:tcPr>
            <w:tcW w:type="dxa" w:w="1728"/>
          </w:tcPr>
          <w:p>
            <w:r>
              <w:rPr>
                <w:b w:val="0"/>
                <w:sz w:val="18"/>
              </w:rPr>
              <w:t>Deliver final highlight video, photo gallery, and comprehensive event report. Client debrief.</w:t>
            </w:r>
          </w:p>
        </w:tc>
        <w:tc>
          <w:tcPr>
            <w:tcW w:type="dxa" w:w="1728"/>
          </w:tcPr>
          <w:p>
            <w:r>
              <w:rPr>
                <w:b w:val="0"/>
                <w:sz w:val="18"/>
              </w:rPr>
              <w:t>Final event report, highlight video, photo gallery, client feedback session.</w:t>
            </w:r>
          </w:p>
        </w:tc>
        <w:tc>
          <w:tcPr>
            <w:tcW w:type="dxa" w:w="1728"/>
          </w:tcPr>
          <w:p>
            <w:r>
              <w:rPr>
                <w:b w:val="0"/>
                <w:sz w:val="18"/>
              </w:rPr>
              <w:t>ZYNTH Project Lead</w:t>
            </w:r>
          </w:p>
        </w:tc>
      </w:tr>
    </w:tbl>
    <w:p/>
    <w:p>
      <w:pPr>
        <w:spacing w:after="80"/>
      </w:pPr>
      <w:r>
        <w:rPr>
          <w:b/>
          <w:color w:val="1A1A1A"/>
          <w:sz w:val="27"/>
        </w:rPr>
        <w:t>11. KPIs &amp; SUCCESS METRICS</w:t>
      </w:r>
    </w:p>
    <w:p>
      <w:pPr>
        <w:spacing w:after="120"/>
      </w:pPr>
      <w:r>
        <w:rPr>
          <w:b w:val="0"/>
          <w:sz w:val="21"/>
        </w:rPr>
        <w:t>Measuring the success of the WavePay Premium launch event is crucial. ZYNTH will track the following Key Performance Indicators (KPIs) to evaluate the event's effectiveness against its objectives.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Target</w:t>
            </w:r>
          </w:p>
        </w:tc>
        <w:tc>
          <w:tcPr>
            <w:tcW w:type="dxa" w:w="2880"/>
          </w:tcPr>
          <w:p>
            <w:r>
              <w:rPr>
                <w:b/>
                <w:sz w:val="18"/>
              </w:rPr>
              <w:t>Measurement Method</w:t>
            </w:r>
          </w:p>
        </w:tc>
      </w:tr>
      <w:tr>
        <w:tc>
          <w:tcPr>
            <w:tcW w:type="dxa" w:w="2880"/>
          </w:tcPr>
          <w:p>
            <w:r>
              <w:rPr>
                <w:b w:val="0"/>
                <w:sz w:val="18"/>
              </w:rPr>
              <w:t>Media Reach &amp; Impressions</w:t>
            </w:r>
          </w:p>
        </w:tc>
        <w:tc>
          <w:tcPr>
            <w:tcW w:type="dxa" w:w="2880"/>
          </w:tcPr>
          <w:p>
            <w:r>
              <w:rPr>
                <w:b w:val="0"/>
                <w:sz w:val="18"/>
              </w:rPr>
              <w:t>&gt; 5,000,000 impressions</w:t>
            </w:r>
          </w:p>
        </w:tc>
        <w:tc>
          <w:tcPr>
            <w:tcW w:type="dxa" w:w="2880"/>
          </w:tcPr>
          <w:p>
            <w:r>
              <w:rPr>
                <w:b w:val="0"/>
                <w:sz w:val="18"/>
              </w:rPr>
              <w:t>Media monitoring reports, social media analytics, press clipping analysis.</w:t>
            </w:r>
          </w:p>
        </w:tc>
      </w:tr>
      <w:tr>
        <w:tc>
          <w:tcPr>
            <w:tcW w:type="dxa" w:w="2880"/>
          </w:tcPr>
          <w:p>
            <w:r>
              <w:rPr>
                <w:b w:val="0"/>
                <w:sz w:val="18"/>
              </w:rPr>
              <w:t>Social Media Engagement</w:t>
            </w:r>
          </w:p>
        </w:tc>
        <w:tc>
          <w:tcPr>
            <w:tcW w:type="dxa" w:w="2880"/>
          </w:tcPr>
          <w:p>
            <w:r>
              <w:rPr>
                <w:b w:val="0"/>
                <w:sz w:val="18"/>
              </w:rPr>
              <w:t>&gt; 1,000 mentions/shares of #WavePayPremiumLaunch</w:t>
            </w:r>
          </w:p>
        </w:tc>
        <w:tc>
          <w:tcPr>
            <w:tcW w:type="dxa" w:w="2880"/>
          </w:tcPr>
          <w:p>
            <w:r>
              <w:rPr>
                <w:b w:val="0"/>
                <w:sz w:val="18"/>
              </w:rPr>
              <w:t>Social media analytics platforms (e.g., Facebook Insights, Twitter Analytics).</w:t>
            </w:r>
          </w:p>
        </w:tc>
      </w:tr>
      <w:tr>
        <w:tc>
          <w:tcPr>
            <w:tcW w:type="dxa" w:w="2880"/>
          </w:tcPr>
          <w:p>
            <w:r>
              <w:rPr>
                <w:b w:val="0"/>
                <w:sz w:val="18"/>
              </w:rPr>
              <w:t>Event Attendance</w:t>
            </w:r>
          </w:p>
        </w:tc>
        <w:tc>
          <w:tcPr>
            <w:tcW w:type="dxa" w:w="2880"/>
          </w:tcPr>
          <w:p>
            <w:r>
              <w:rPr>
                <w:b w:val="0"/>
                <w:sz w:val="18"/>
              </w:rPr>
              <w:t>250 confirmed guests</w:t>
            </w:r>
          </w:p>
        </w:tc>
        <w:tc>
          <w:tcPr>
            <w:tcW w:type="dxa" w:w="2880"/>
          </w:tcPr>
          <w:p>
            <w:r>
              <w:rPr>
                <w:b w:val="0"/>
                <w:sz w:val="18"/>
              </w:rPr>
              <w:t>Registration data, on-site check-in records.</w:t>
            </w:r>
          </w:p>
        </w:tc>
      </w:tr>
      <w:tr>
        <w:tc>
          <w:tcPr>
            <w:tcW w:type="dxa" w:w="2880"/>
          </w:tcPr>
          <w:p>
            <w:r>
              <w:rPr>
                <w:b w:val="0"/>
                <w:sz w:val="18"/>
              </w:rPr>
              <w:t>Premium Feature Sign-ups (Immediate)</w:t>
            </w:r>
          </w:p>
        </w:tc>
        <w:tc>
          <w:tcPr>
            <w:tcW w:type="dxa" w:w="2880"/>
          </w:tcPr>
          <w:p>
            <w:r>
              <w:rPr>
                <w:b w:val="0"/>
                <w:sz w:val="18"/>
              </w:rPr>
              <w:t>10% of attendees sign up for WavePay Premium within 24 hours</w:t>
            </w:r>
          </w:p>
        </w:tc>
        <w:tc>
          <w:tcPr>
            <w:tcW w:type="dxa" w:w="2880"/>
          </w:tcPr>
          <w:p>
            <w:r>
              <w:rPr>
                <w:b w:val="0"/>
                <w:sz w:val="18"/>
              </w:rPr>
              <w:t>WavePay internal data, unique QR code tracking at event.</w:t>
            </w:r>
          </w:p>
        </w:tc>
      </w:tr>
      <w:tr>
        <w:tc>
          <w:tcPr>
            <w:tcW w:type="dxa" w:w="2880"/>
          </w:tcPr>
          <w:p>
            <w:r>
              <w:rPr>
                <w:b w:val="0"/>
                <w:sz w:val="18"/>
              </w:rPr>
              <w:t>Premium Feature Sign-ups (1-Month Post-Event)</w:t>
            </w:r>
          </w:p>
        </w:tc>
        <w:tc>
          <w:tcPr>
            <w:tcW w:type="dxa" w:w="2880"/>
          </w:tcPr>
          <w:p>
            <w:r>
              <w:rPr>
                <w:b w:val="0"/>
                <w:sz w:val="18"/>
              </w:rPr>
              <w:t>25% increase in WavePay Premium user base</w:t>
            </w:r>
          </w:p>
        </w:tc>
        <w:tc>
          <w:tcPr>
            <w:tcW w:type="dxa" w:w="2880"/>
          </w:tcPr>
          <w:p>
            <w:r>
              <w:rPr>
                <w:b w:val="0"/>
                <w:sz w:val="18"/>
              </w:rPr>
              <w:t>WavePay internal data, comparison with pre-event baseline.</w:t>
            </w:r>
          </w:p>
        </w:tc>
      </w:tr>
      <w:tr>
        <w:tc>
          <w:tcPr>
            <w:tcW w:type="dxa" w:w="2880"/>
          </w:tcPr>
          <w:p>
            <w:r>
              <w:rPr>
                <w:b w:val="0"/>
                <w:sz w:val="18"/>
              </w:rPr>
              <w:t>Brand Sentiment (Post-Event)</w:t>
            </w:r>
          </w:p>
        </w:tc>
        <w:tc>
          <w:tcPr>
            <w:tcW w:type="dxa" w:w="2880"/>
          </w:tcPr>
          <w:p>
            <w:r>
              <w:rPr>
                <w:b w:val="0"/>
                <w:sz w:val="18"/>
              </w:rPr>
              <w:t>&gt; 80% positive sentiment in media and social discussions</w:t>
            </w:r>
          </w:p>
        </w:tc>
        <w:tc>
          <w:tcPr>
            <w:tcW w:type="dxa" w:w="2880"/>
          </w:tcPr>
          <w:p>
            <w:r>
              <w:rPr>
                <w:b w:val="0"/>
                <w:sz w:val="18"/>
              </w:rPr>
              <w:t>Sentiment analysis tools, qualitative review of media coverage.</w:t>
            </w:r>
          </w:p>
        </w:tc>
      </w:tr>
      <w:tr>
        <w:tc>
          <w:tcPr>
            <w:tcW w:type="dxa" w:w="2880"/>
          </w:tcPr>
          <w:p>
            <w:r>
              <w:rPr>
                <w:b w:val="0"/>
                <w:sz w:val="18"/>
              </w:rPr>
              <w:t>Partner/VIP Satisfaction</w:t>
            </w:r>
          </w:p>
        </w:tc>
        <w:tc>
          <w:tcPr>
            <w:tcW w:type="dxa" w:w="2880"/>
          </w:tcPr>
          <w:p>
            <w:r>
              <w:rPr>
                <w:b w:val="0"/>
                <w:sz w:val="18"/>
              </w:rPr>
              <w:t>&gt; 90% satisfaction rating</w:t>
            </w:r>
          </w:p>
        </w:tc>
        <w:tc>
          <w:tcPr>
            <w:tcW w:type="dxa" w:w="2880"/>
          </w:tcPr>
          <w:p>
            <w:r>
              <w:rPr>
                <w:b w:val="0"/>
                <w:sz w:val="18"/>
              </w:rPr>
              <w:t>Post-event survey for VIPs and partners.</w:t>
            </w:r>
          </w:p>
        </w:tc>
      </w:tr>
      <w:tr>
        <w:tc>
          <w:tcPr>
            <w:tcW w:type="dxa" w:w="2880"/>
          </w:tcPr>
          <w:p>
            <w:r>
              <w:rPr>
                <w:b w:val="0"/>
                <w:sz w:val="18"/>
              </w:rPr>
              <w:t>Media Coverage Quality</w:t>
            </w:r>
          </w:p>
        </w:tc>
        <w:tc>
          <w:tcPr>
            <w:tcW w:type="dxa" w:w="2880"/>
          </w:tcPr>
          <w:p>
            <w:r>
              <w:rPr>
                <w:b w:val="0"/>
                <w:sz w:val="18"/>
              </w:rPr>
              <w:t>&gt; 10 high-tier media articles/features</w:t>
            </w:r>
          </w:p>
        </w:tc>
        <w:tc>
          <w:tcPr>
            <w:tcW w:type="dxa" w:w="2880"/>
          </w:tcPr>
          <w:p>
            <w:r>
              <w:rPr>
                <w:b w:val="0"/>
                <w:sz w:val="18"/>
              </w:rPr>
              <w:t>Manual review of press clippings for key message inclusion and prominence.</w:t>
            </w:r>
          </w:p>
        </w:tc>
      </w:tr>
      <w:tr>
        <w:tc>
          <w:tcPr>
            <w:tcW w:type="dxa" w:w="2880"/>
          </w:tcPr>
          <w:p>
            <w:r>
              <w:rPr>
                <w:b w:val="0"/>
                <w:sz w:val="18"/>
              </w:rPr>
              <w:t>Website/App Traffic (Premium Section)</w:t>
            </w:r>
          </w:p>
        </w:tc>
        <w:tc>
          <w:tcPr>
            <w:tcW w:type="dxa" w:w="2880"/>
          </w:tcPr>
          <w:p>
            <w:r>
              <w:rPr>
                <w:b w:val="0"/>
                <w:sz w:val="18"/>
              </w:rPr>
              <w:t>&gt; 20% increase in traffic to premium feature pages</w:t>
            </w:r>
          </w:p>
        </w:tc>
        <w:tc>
          <w:tcPr>
            <w:tcW w:type="dxa" w:w="2880"/>
          </w:tcPr>
          <w:p>
            <w:r>
              <w:rPr>
                <w:b w:val="0"/>
                <w:sz w:val="18"/>
              </w:rPr>
              <w:t>Google Analytics, WavePay app analytics.</w:t>
            </w:r>
          </w:p>
        </w:tc>
      </w:tr>
    </w:tbl>
    <w:p/>
    <w:p>
      <w:pPr>
        <w:spacing w:after="80"/>
      </w:pPr>
      <w:r>
        <w:rPr>
          <w:b/>
          <w:color w:val="1A1A1A"/>
          <w:sz w:val="27"/>
        </w:rPr>
        <w:t>12. RISK REGISTER</w:t>
      </w:r>
    </w:p>
    <w:p>
      <w:pPr>
        <w:spacing w:after="120"/>
      </w:pPr>
      <w:r>
        <w:rPr>
          <w:b w:val="0"/>
          <w:sz w:val="21"/>
        </w:rPr>
        <w:t>Effective risk management is integral to the successful execution of the WavePay Premium launch event. This register identifies potential risks, assesses their likelihood and impact, and outlines mitigation strategies.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Risk</w:t>
            </w:r>
          </w:p>
        </w:tc>
        <w:tc>
          <w:tcPr>
            <w:tcW w:type="dxa" w:w="2160"/>
          </w:tcPr>
          <w:p>
            <w:r>
              <w:rPr>
                <w:b/>
                <w:sz w:val="18"/>
              </w:rPr>
              <w:t>Likelihood (H/M/L)</w:t>
            </w:r>
          </w:p>
        </w:tc>
        <w:tc>
          <w:tcPr>
            <w:tcW w:type="dxa" w:w="2160"/>
          </w:tcPr>
          <w:p>
            <w:r>
              <w:rPr>
                <w:b/>
                <w:sz w:val="18"/>
              </w:rPr>
              <w:t>Impact (H/M/L)</w:t>
            </w:r>
          </w:p>
        </w:tc>
        <w:tc>
          <w:tcPr>
            <w:tcW w:type="dxa" w:w="2160"/>
          </w:tcPr>
          <w:p>
            <w:r>
              <w:rPr>
                <w:b/>
                <w:sz w:val="18"/>
              </w:rPr>
              <w:t>Mitigation</w:t>
            </w:r>
          </w:p>
        </w:tc>
      </w:tr>
      <w:tr>
        <w:tc>
          <w:tcPr>
            <w:tcW w:type="dxa" w:w="2160"/>
          </w:tcPr>
          <w:p>
            <w:r>
              <w:rPr>
                <w:b w:val="0"/>
                <w:sz w:val="18"/>
              </w:rPr>
              <w:t>Venue Unavailability/Double Booking</w:t>
            </w:r>
          </w:p>
        </w:tc>
        <w:tc>
          <w:tcPr>
            <w:tcW w:type="dxa" w:w="2160"/>
          </w:tcPr>
          <w:p>
            <w:r>
              <w:rPr>
                <w:b w:val="0"/>
                <w:sz w:val="18"/>
              </w:rPr>
              <w:t>L</w:t>
            </w:r>
          </w:p>
        </w:tc>
        <w:tc>
          <w:tcPr>
            <w:tcW w:type="dxa" w:w="2160"/>
          </w:tcPr>
          <w:p>
            <w:r>
              <w:rPr>
                <w:b w:val="0"/>
                <w:sz w:val="18"/>
              </w:rPr>
              <w:t>H</w:t>
            </w:r>
          </w:p>
        </w:tc>
        <w:tc>
          <w:tcPr>
            <w:tcW w:type="dxa" w:w="2160"/>
          </w:tcPr>
          <w:p>
            <w:r>
              <w:rPr>
                <w:b w:val="0"/>
                <w:sz w:val="18"/>
              </w:rPr>
              <w:t>Confirm booking with signed contract and deposit immediately. Have a secondary venue option (e.g., Novotel Yangon Max) on standby.</w:t>
            </w:r>
          </w:p>
        </w:tc>
      </w:tr>
      <w:tr>
        <w:tc>
          <w:tcPr>
            <w:tcW w:type="dxa" w:w="2160"/>
          </w:tcPr>
          <w:p>
            <w:r>
              <w:rPr>
                <w:b w:val="0"/>
                <w:sz w:val="18"/>
              </w:rPr>
              <w:t>Key Speaker/Talent Cancellation</w:t>
            </w:r>
          </w:p>
        </w:tc>
        <w:tc>
          <w:tcPr>
            <w:tcW w:type="dxa" w:w="2160"/>
          </w:tcPr>
          <w:p>
            <w:r>
              <w:rPr>
                <w:b w:val="0"/>
                <w:sz w:val="18"/>
              </w:rPr>
              <w:t>M</w:t>
            </w:r>
          </w:p>
        </w:tc>
        <w:tc>
          <w:tcPr>
            <w:tcW w:type="dxa" w:w="2160"/>
          </w:tcPr>
          <w:p>
            <w:r>
              <w:rPr>
                <w:b w:val="0"/>
                <w:sz w:val="18"/>
              </w:rPr>
              <w:t>H</w:t>
            </w:r>
          </w:p>
        </w:tc>
        <w:tc>
          <w:tcPr>
            <w:tcW w:type="dxa" w:w="2160"/>
          </w:tcPr>
          <w:p>
            <w:r>
              <w:rPr>
                <w:b w:val="0"/>
                <w:sz w:val="18"/>
              </w:rPr>
              <w:t>Secure backup speakers/talent. Draft clear contracts with cancellation clauses. Prepare contingency content (e.g., pre-recorded messages).</w:t>
            </w:r>
          </w:p>
        </w:tc>
      </w:tr>
      <w:tr>
        <w:tc>
          <w:tcPr>
            <w:tcW w:type="dxa" w:w="2160"/>
          </w:tcPr>
          <w:p>
            <w:r>
              <w:rPr>
                <w:b w:val="0"/>
                <w:sz w:val="18"/>
              </w:rPr>
              <w:t>Technical Failures (AV, LED, Internet)</w:t>
            </w:r>
          </w:p>
        </w:tc>
        <w:tc>
          <w:tcPr>
            <w:tcW w:type="dxa" w:w="2160"/>
          </w:tcPr>
          <w:p>
            <w:r>
              <w:rPr>
                <w:b w:val="0"/>
                <w:sz w:val="18"/>
              </w:rPr>
              <w:t>M</w:t>
            </w:r>
          </w:p>
        </w:tc>
        <w:tc>
          <w:tcPr>
            <w:tcW w:type="dxa" w:w="2160"/>
          </w:tcPr>
          <w:p>
            <w:r>
              <w:rPr>
                <w:b w:val="0"/>
                <w:sz w:val="18"/>
              </w:rPr>
              <w:t>H</w:t>
            </w:r>
          </w:p>
        </w:tc>
        <w:tc>
          <w:tcPr>
            <w:tcW w:type="dxa" w:w="2160"/>
          </w:tcPr>
          <w:p>
            <w:r>
              <w:rPr>
                <w:b w:val="0"/>
                <w:sz w:val="18"/>
              </w:rPr>
              <w:t>Redundant systems for critical AV components. On-site technical team for immediate troubleshooting. Pre-event full technical rehearsals.</w:t>
            </w:r>
          </w:p>
        </w:tc>
      </w:tr>
      <w:tr>
        <w:tc>
          <w:tcPr>
            <w:tcW w:type="dxa" w:w="2160"/>
          </w:tcPr>
          <w:p>
            <w:r>
              <w:rPr>
                <w:b w:val="0"/>
                <w:sz w:val="18"/>
              </w:rPr>
              <w:t>Low Guest Attendance</w:t>
            </w:r>
          </w:p>
        </w:tc>
        <w:tc>
          <w:tcPr>
            <w:tcW w:type="dxa" w:w="2160"/>
          </w:tcPr>
          <w:p>
            <w:r>
              <w:rPr>
                <w:b w:val="0"/>
                <w:sz w:val="18"/>
              </w:rPr>
              <w:t>M</w:t>
            </w:r>
          </w:p>
        </w:tc>
        <w:tc>
          <w:tcPr>
            <w:tcW w:type="dxa" w:w="2160"/>
          </w:tcPr>
          <w:p>
            <w:r>
              <w:rPr>
                <w:b w:val="0"/>
                <w:sz w:val="18"/>
              </w:rPr>
              <w:t>M</w:t>
            </w:r>
          </w:p>
        </w:tc>
        <w:tc>
          <w:tcPr>
            <w:tcW w:type="dxa" w:w="2160"/>
          </w:tcPr>
          <w:p>
            <w:r>
              <w:rPr>
                <w:b w:val="0"/>
                <w:sz w:val="18"/>
              </w:rPr>
              <w:t>Robust marketing and invitation strategy. Personalized follow-ups for VIPs. Engaging content to drive interest.</w:t>
            </w:r>
          </w:p>
        </w:tc>
      </w:tr>
      <w:tr>
        <w:tc>
          <w:tcPr>
            <w:tcW w:type="dxa" w:w="2160"/>
          </w:tcPr>
          <w:p>
            <w:r>
              <w:rPr>
                <w:b w:val="0"/>
                <w:sz w:val="18"/>
              </w:rPr>
              <w:t>Negative Media Coverage/Social Media Backlash</w:t>
            </w:r>
          </w:p>
        </w:tc>
        <w:tc>
          <w:tcPr>
            <w:tcW w:type="dxa" w:w="2160"/>
          </w:tcPr>
          <w:p>
            <w:r>
              <w:rPr>
                <w:b w:val="0"/>
                <w:sz w:val="18"/>
              </w:rPr>
              <w:t>L</w:t>
            </w:r>
          </w:p>
        </w:tc>
        <w:tc>
          <w:tcPr>
            <w:tcW w:type="dxa" w:w="2160"/>
          </w:tcPr>
          <w:p>
            <w:r>
              <w:rPr>
                <w:b w:val="0"/>
                <w:sz w:val="18"/>
              </w:rPr>
              <w:t>H</w:t>
            </w:r>
          </w:p>
        </w:tc>
        <w:tc>
          <w:tcPr>
            <w:tcW w:type="dxa" w:w="2160"/>
          </w:tcPr>
          <w:p>
            <w:r>
              <w:rPr>
                <w:b w:val="0"/>
                <w:sz w:val="18"/>
              </w:rPr>
              <w:t>Clear, consistent messaging. Proactive media relations. Crisis communication plan in place.</w:t>
            </w:r>
          </w:p>
        </w:tc>
      </w:tr>
      <w:tr>
        <w:tc>
          <w:tcPr>
            <w:tcW w:type="dxa" w:w="2160"/>
          </w:tcPr>
          <w:p>
            <w:r>
              <w:rPr>
                <w:b w:val="0"/>
                <w:sz w:val="18"/>
              </w:rPr>
              <w:t>Budget Overruns</w:t>
            </w:r>
          </w:p>
        </w:tc>
        <w:tc>
          <w:tcPr>
            <w:tcW w:type="dxa" w:w="2160"/>
          </w:tcPr>
          <w:p>
            <w:r>
              <w:rPr>
                <w:b w:val="0"/>
                <w:sz w:val="18"/>
              </w:rPr>
              <w:t>M</w:t>
            </w:r>
          </w:p>
        </w:tc>
        <w:tc>
          <w:tcPr>
            <w:tcW w:type="dxa" w:w="2160"/>
          </w:tcPr>
          <w:p>
            <w:r>
              <w:rPr>
                <w:b w:val="0"/>
                <w:sz w:val="18"/>
              </w:rPr>
              <w:t>M</w:t>
            </w:r>
          </w:p>
        </w:tc>
        <w:tc>
          <w:tcPr>
            <w:tcW w:type="dxa" w:w="2160"/>
          </w:tcPr>
          <w:p>
            <w:r>
              <w:rPr>
                <w:b w:val="0"/>
                <w:sz w:val="18"/>
              </w:rPr>
              <w:t>Strict budget tracking and regular reconciliation. Contingency fund (10%) for unforeseen expenses.</w:t>
            </w:r>
          </w:p>
        </w:tc>
      </w:tr>
      <w:tr>
        <w:tc>
          <w:tcPr>
            <w:tcW w:type="dxa" w:w="2160"/>
          </w:tcPr>
          <w:p>
            <w:r>
              <w:rPr>
                <w:b w:val="0"/>
                <w:sz w:val="18"/>
              </w:rPr>
              <w:t>Weather-Related Disruptions</w:t>
            </w:r>
          </w:p>
        </w:tc>
        <w:tc>
          <w:tcPr>
            <w:tcW w:type="dxa" w:w="2160"/>
          </w:tcPr>
          <w:p>
            <w:r>
              <w:rPr>
                <w:b w:val="0"/>
                <w:sz w:val="18"/>
              </w:rPr>
              <w:t>L</w:t>
            </w:r>
          </w:p>
        </w:tc>
        <w:tc>
          <w:tcPr>
            <w:tcW w:type="dxa" w:w="2160"/>
          </w:tcPr>
          <w:p>
            <w:r>
              <w:rPr>
                <w:b w:val="0"/>
                <w:sz w:val="18"/>
              </w:rPr>
              <w:t>M</w:t>
            </w:r>
          </w:p>
        </w:tc>
        <w:tc>
          <w:tcPr>
            <w:tcW w:type="dxa" w:w="2160"/>
          </w:tcPr>
          <w:p>
            <w:r>
              <w:rPr>
                <w:b w:val="0"/>
                <w:sz w:val="18"/>
              </w:rPr>
              <w:t>Indoor venue choice minimizes impact. Contingency plans for guest arrival/departure in heavy rain.</w:t>
            </w:r>
          </w:p>
        </w:tc>
      </w:tr>
      <w:tr>
        <w:tc>
          <w:tcPr>
            <w:tcW w:type="dxa" w:w="2160"/>
          </w:tcPr>
          <w:p>
            <w:r>
              <w:rPr>
                <w:b w:val="0"/>
                <w:sz w:val="18"/>
              </w:rPr>
              <w:t>Vendor Non-Performance</w:t>
            </w:r>
          </w:p>
        </w:tc>
        <w:tc>
          <w:tcPr>
            <w:tcW w:type="dxa" w:w="2160"/>
          </w:tcPr>
          <w:p>
            <w:r>
              <w:rPr>
                <w:b w:val="0"/>
                <w:sz w:val="18"/>
              </w:rPr>
              <w:t>M</w:t>
            </w:r>
          </w:p>
        </w:tc>
        <w:tc>
          <w:tcPr>
            <w:tcW w:type="dxa" w:w="2160"/>
          </w:tcPr>
          <w:p>
            <w:r>
              <w:rPr>
                <w:b w:val="0"/>
                <w:sz w:val="18"/>
              </w:rPr>
              <w:t>M</w:t>
            </w:r>
          </w:p>
        </w:tc>
        <w:tc>
          <w:tcPr>
            <w:tcW w:type="dxa" w:w="2160"/>
          </w:tcPr>
          <w:p>
            <w:r>
              <w:rPr>
                <w:b w:val="0"/>
                <w:sz w:val="18"/>
              </w:rPr>
              <w:t>Select reputable vendors with proven track records. Clear contracts with performance clauses. Backup vendors identified.</w:t>
            </w:r>
          </w:p>
        </w:tc>
      </w:tr>
      <w:tr>
        <w:tc>
          <w:tcPr>
            <w:tcW w:type="dxa" w:w="2160"/>
          </w:tcPr>
          <w:p>
            <w:r>
              <w:rPr>
                <w:b w:val="0"/>
                <w:sz w:val="18"/>
              </w:rPr>
              <w:t>Product Demo Glitches</w:t>
            </w:r>
          </w:p>
        </w:tc>
        <w:tc>
          <w:tcPr>
            <w:tcW w:type="dxa" w:w="2160"/>
          </w:tcPr>
          <w:p>
            <w:r>
              <w:rPr>
                <w:b w:val="0"/>
                <w:sz w:val="18"/>
              </w:rPr>
              <w:t>M</w:t>
            </w:r>
          </w:p>
        </w:tc>
        <w:tc>
          <w:tcPr>
            <w:tcW w:type="dxa" w:w="2160"/>
          </w:tcPr>
          <w:p>
            <w:r>
              <w:rPr>
                <w:b w:val="0"/>
                <w:sz w:val="18"/>
              </w:rPr>
              <w:t>H</w:t>
            </w:r>
          </w:p>
        </w:tc>
        <w:tc>
          <w:tcPr>
            <w:tcW w:type="dxa" w:w="2160"/>
          </w:tcPr>
          <w:p>
            <w:r>
              <w:rPr>
                <w:b w:val="0"/>
                <w:sz w:val="18"/>
              </w:rPr>
              <w:t>Thorough testing of product features. Multiple devices for demonstration. Backup presentation materials.</w:t>
            </w:r>
          </w:p>
        </w:tc>
      </w:tr>
      <w:tr>
        <w:tc>
          <w:tcPr>
            <w:tcW w:type="dxa" w:w="2160"/>
          </w:tcPr>
          <w:p>
            <w:r>
              <w:rPr>
                <w:b w:val="0"/>
                <w:sz w:val="18"/>
              </w:rPr>
              <w:t>Security Breach/Crowd Control Issues</w:t>
            </w:r>
          </w:p>
        </w:tc>
        <w:tc>
          <w:tcPr>
            <w:tcW w:type="dxa" w:w="2160"/>
          </w:tcPr>
          <w:p>
            <w:r>
              <w:rPr>
                <w:b w:val="0"/>
                <w:sz w:val="18"/>
              </w:rPr>
              <w:t>L</w:t>
            </w:r>
          </w:p>
        </w:tc>
        <w:tc>
          <w:tcPr>
            <w:tcW w:type="dxa" w:w="2160"/>
          </w:tcPr>
          <w:p>
            <w:r>
              <w:rPr>
                <w:b w:val="0"/>
                <w:sz w:val="18"/>
              </w:rPr>
              <w:t>H</w:t>
            </w:r>
          </w:p>
        </w:tc>
        <w:tc>
          <w:tcPr>
            <w:tcW w:type="dxa" w:w="2160"/>
          </w:tcPr>
          <w:p>
            <w:r>
              <w:rPr>
                <w:b w:val="0"/>
                <w:sz w:val="18"/>
              </w:rPr>
              <w:t>Professional security personnel. Clear entry/exit protocols. Emergency response plan.</w:t>
            </w:r>
          </w:p>
        </w:tc>
      </w:tr>
      <w:tr>
        <w:tc>
          <w:tcPr>
            <w:tcW w:type="dxa" w:w="2160"/>
          </w:tcPr>
          <w:p>
            <w:r>
              <w:rPr>
                <w:b w:val="0"/>
                <w:sz w:val="18"/>
              </w:rPr>
              <w:t>Regulatory/Permit Issues</w:t>
            </w:r>
          </w:p>
        </w:tc>
        <w:tc>
          <w:tcPr>
            <w:tcW w:type="dxa" w:w="2160"/>
          </w:tcPr>
          <w:p>
            <w:r>
              <w:rPr>
                <w:b w:val="0"/>
                <w:sz w:val="18"/>
              </w:rPr>
              <w:t>L</w:t>
            </w:r>
          </w:p>
        </w:tc>
        <w:tc>
          <w:tcPr>
            <w:tcW w:type="dxa" w:w="2160"/>
          </w:tcPr>
          <w:p>
            <w:r>
              <w:rPr>
                <w:b w:val="0"/>
                <w:sz w:val="18"/>
              </w:rPr>
              <w:t>M</w:t>
            </w:r>
          </w:p>
        </w:tc>
        <w:tc>
          <w:tcPr>
            <w:tcW w:type="dxa" w:w="2160"/>
          </w:tcPr>
          <w:p>
            <w:r>
              <w:rPr>
                <w:b w:val="0"/>
                <w:sz w:val="18"/>
              </w:rPr>
              <w:t>Early engagement with local authorities for all necessary permits and licenses.</w:t>
            </w:r>
          </w:p>
        </w:tc>
      </w:tr>
      <w:tr>
        <w:tc>
          <w:tcPr>
            <w:tcW w:type="dxa" w:w="2160"/>
          </w:tcPr>
          <w:p>
            <w:r>
              <w:rPr>
                <w:b w:val="0"/>
                <w:sz w:val="18"/>
              </w:rPr>
              <w:t>Logistical Delays (e.g., customs for imported equipment)</w:t>
            </w:r>
          </w:p>
        </w:tc>
        <w:tc>
          <w:tcPr>
            <w:tcW w:type="dxa" w:w="2160"/>
          </w:tcPr>
          <w:p>
            <w:r>
              <w:rPr>
                <w:b w:val="0"/>
                <w:sz w:val="18"/>
              </w:rPr>
              <w:t>M</w:t>
            </w:r>
          </w:p>
        </w:tc>
        <w:tc>
          <w:tcPr>
            <w:tcW w:type="dxa" w:w="2160"/>
          </w:tcPr>
          <w:p>
            <w:r>
              <w:rPr>
                <w:b w:val="0"/>
                <w:sz w:val="18"/>
              </w:rPr>
              <w:t>M</w:t>
            </w:r>
          </w:p>
        </w:tc>
        <w:tc>
          <w:tcPr>
            <w:tcW w:type="dxa" w:w="2160"/>
          </w:tcPr>
          <w:p>
            <w:r>
              <w:rPr>
                <w:b w:val="0"/>
                <w:sz w:val="18"/>
              </w:rPr>
              <w:t>Plan with ample lead time for all imported items. Work with experienced logistics partners.</w:t>
            </w:r>
          </w:p>
        </w:tc>
      </w:tr>
    </w:tbl>
    <w:p/>
    <w:p>
      <w:pPr>
        <w:spacing w:after="80"/>
      </w:pPr>
      <w:r>
        <w:rPr>
          <w:b/>
          <w:color w:val="1A1A1A"/>
          <w:sz w:val="27"/>
        </w:rPr>
        <w:t>13. TERMS &amp; CONDITIONS</w:t>
      </w:r>
    </w:p>
    <w:p>
      <w:pPr>
        <w:spacing w:after="120"/>
      </w:pPr>
      <w:r>
        <w:rPr>
          <w:b w:val="0"/>
          <w:sz w:val="21"/>
        </w:rPr>
        <w:t>This section outlines the standard terms and conditions governing the engagement between ZYNTH and WavePay for the "The Next Wave: WavePay Premium Launch" event.</w:t>
      </w:r>
    </w:p>
    <w:p>
      <w:pPr>
        <w:spacing w:after="60"/>
      </w:pPr>
      <w:r>
        <w:rPr>
          <w:b/>
          <w:color w:val="9A7D1E"/>
          <w:sz w:val="22"/>
        </w:rPr>
        <w:t>Payment Terms</w:t>
      </w:r>
    </w:p>
    <w:p>
      <w:pPr>
        <w:spacing w:after="120"/>
      </w:pPr>
      <w:r>
        <w:rPr>
          <w:b w:val="0"/>
          <w:sz w:val="21"/>
        </w:rPr>
        <w:t>Deposit: A non-refundable deposit of 50% of the Total Client Price is required upon signing of this proposal to secure services and commence project activities.</w:t>
      </w:r>
    </w:p>
    <w:p>
      <w:pPr>
        <w:spacing w:after="120"/>
      </w:pPr>
      <w:r>
        <w:rPr>
          <w:b w:val="0"/>
          <w:sz w:val="21"/>
        </w:rPr>
        <w:t>Second Payment: 30% of the Total Client Price is due 4 weeks prior to the event date.</w:t>
      </w:r>
    </w:p>
    <w:p>
      <w:pPr>
        <w:spacing w:after="120"/>
      </w:pPr>
      <w:r>
        <w:rPr>
          <w:b w:val="0"/>
          <w:sz w:val="21"/>
        </w:rPr>
        <w:t>Final Payment: The remaining 20% of the Total Client Price is due within 7 days post-event, upon submission of the final event report and reconciliation.</w:t>
      </w:r>
    </w:p>
    <w:p>
      <w:pPr>
        <w:spacing w:after="120"/>
      </w:pPr>
      <w:r>
        <w:rPr>
          <w:b w:val="0"/>
          <w:sz w:val="21"/>
        </w:rPr>
        <w:t>All payments are to be made in Myanmar Kyat (MMK) via bank transfer.</w:t>
      </w:r>
    </w:p>
    <w:p>
      <w:pPr>
        <w:spacing w:after="60"/>
      </w:pPr>
      <w:r>
        <w:rPr>
          <w:b/>
          <w:color w:val="9A7D1E"/>
          <w:sz w:val="22"/>
        </w:rPr>
        <w:t>Cancellation Policy</w:t>
      </w:r>
    </w:p>
    <w:p>
      <w:pPr>
        <w:spacing w:after="120"/>
      </w:pPr>
      <w:r>
        <w:rPr>
          <w:b w:val="0"/>
          <w:sz w:val="21"/>
        </w:rPr>
        <w:t>Cancellation by Client:</w:t>
      </w:r>
    </w:p>
    <w:p>
      <w:pPr>
        <w:spacing w:after="120"/>
      </w:pPr>
      <w:r>
        <w:rPr>
          <w:b w:val="0"/>
          <w:sz w:val="21"/>
        </w:rPr>
        <w:t>If cancelled 60 days or more prior to the event date, the 50% deposit will be forfeited.</w:t>
      </w:r>
    </w:p>
    <w:p>
      <w:pPr>
        <w:spacing w:after="120"/>
      </w:pPr>
      <w:r>
        <w:rPr>
          <w:b w:val="0"/>
          <w:sz w:val="21"/>
        </w:rPr>
        <w:t>If cancelled between 30-59 days prior to the event date, 75% of the Total Client Price will be payable.</w:t>
      </w:r>
    </w:p>
    <w:p>
      <w:pPr>
        <w:spacing w:after="120"/>
      </w:pPr>
      <w:r>
        <w:rPr>
          <w:b w:val="0"/>
          <w:sz w:val="21"/>
        </w:rPr>
        <w:t>If cancelled less than 30 days prior to the event date, 100% of the Total Client Price will be payable.</w:t>
      </w:r>
    </w:p>
    <w:p>
      <w:pPr>
        <w:spacing w:after="120"/>
      </w:pPr>
      <w:r>
        <w:rPr>
          <w:b w:val="0"/>
          <w:sz w:val="21"/>
        </w:rPr>
        <w:t>Cancellation by ZYNTH: In the unlikely event that ZYNTH must cancel the engagement, all payments made by WavePay will be fully refunded.</w:t>
      </w:r>
    </w:p>
    <w:p>
      <w:pPr>
        <w:spacing w:after="120"/>
      </w:pPr>
      <w:r>
        <w:rPr>
          <w:b w:val="0"/>
          <w:sz w:val="21"/>
        </w:rPr>
        <w:t>Force Majeure: Neither party shall be liable for any failure or delay in performing its obligations under this agreement if such failure or delay is caused by circumstances beyond its reasonable control, including but not limited to acts of God, war, terrorism, civil unrest, natural disasters, or government regulations.</w:t>
      </w:r>
    </w:p>
    <w:p>
      <w:pPr>
        <w:spacing w:after="60"/>
      </w:pPr>
      <w:r>
        <w:rPr>
          <w:b/>
          <w:color w:val="9A7D1E"/>
          <w:sz w:val="22"/>
        </w:rPr>
        <w:t>Scope Boundaries</w:t>
      </w:r>
    </w:p>
    <w:p>
      <w:pPr>
        <w:spacing w:after="120"/>
      </w:pPr>
      <w:r>
        <w:rPr>
          <w:b w:val="0"/>
          <w:sz w:val="21"/>
        </w:rPr>
        <w:t>This proposal details the scope of work for the "The Next Wave: WavePay Premium Launch" event as described herein. Any additional services or significant changes to the scope requested by WavePay will be subject to a change order and may incur additional costs and adjustments to the timeline.</w:t>
      </w:r>
    </w:p>
    <w:p>
      <w:pPr>
        <w:spacing w:after="120"/>
      </w:pPr>
      <w:r>
        <w:rPr>
          <w:b w:val="0"/>
          <w:sz w:val="21"/>
        </w:rPr>
        <w:t>ZYNTH is responsible for the planning, coordination, and execution of the event as outlined. WavePay is responsible for providing timely approvals, necessary information, and access to relevant personnel and resources.</w:t>
      </w:r>
    </w:p>
    <w:p>
      <w:pPr>
        <w:spacing w:after="60"/>
      </w:pPr>
      <w:r>
        <w:rPr>
          <w:b/>
          <w:color w:val="9A7D1E"/>
          <w:sz w:val="22"/>
        </w:rPr>
        <w:t>Client Responsibilities</w:t>
      </w:r>
    </w:p>
    <w:p>
      <w:pPr>
        <w:spacing w:after="120"/>
      </w:pPr>
      <w:r>
        <w:rPr>
          <w:b w:val="0"/>
          <w:sz w:val="21"/>
        </w:rPr>
        <w:t>Approvals: Timely review and approval of all creative concepts, production plans, budgets, and marketing materials.</w:t>
      </w:r>
    </w:p>
    <w:p>
      <w:pPr>
        <w:spacing w:after="120"/>
      </w:pPr>
      <w:r>
        <w:rPr>
          <w:b w:val="0"/>
          <w:sz w:val="21"/>
        </w:rPr>
        <w:t>Content: Provision of all necessary WavePay branding assets, product information, speaker content, and legal disclaimers.</w:t>
      </w:r>
    </w:p>
    <w:p>
      <w:pPr>
        <w:spacing w:after="120"/>
      </w:pPr>
      <w:r>
        <w:rPr>
          <w:b w:val="0"/>
          <w:sz w:val="21"/>
        </w:rPr>
        <w:t>Personnel: Availability of key WavePay personnel for meetings, rehearsals, and on-site support as required.</w:t>
      </w:r>
    </w:p>
    <w:p>
      <w:pPr>
        <w:spacing w:after="120"/>
      </w:pPr>
      <w:r>
        <w:rPr>
          <w:b w:val="0"/>
          <w:sz w:val="21"/>
        </w:rPr>
        <w:t>Decision Making: Prompt decision-making to avoid delays in the project timeline.</w:t>
      </w:r>
    </w:p>
    <w:p>
      <w:pPr>
        <w:spacing w:after="80"/>
      </w:pPr>
      <w:r>
        <w:rPr>
          <w:b/>
          <w:color w:val="1A1A1A"/>
          <w:sz w:val="27"/>
        </w:rPr>
        <w:t>14. WHY ZYNTH</w:t>
      </w:r>
    </w:p>
    <w:p>
      <w:pPr>
        <w:spacing w:after="120"/>
      </w:pPr>
      <w:r>
        <w:rPr>
          <w:b w:val="0"/>
          <w:sz w:val="21"/>
        </w:rPr>
        <w:t>ZYNTH (zynth.asia) is a leading marketing and event management agency with a proven track record of delivering impactful and memorable experiences across Asia. Our commitment to innovation, meticulous execution, and strategic thinking makes us the ideal partner for WavePay's premium product launch.</w:t>
      </w:r>
    </w:p>
    <w:p>
      <w:pPr>
        <w:spacing w:after="60"/>
      </w:pPr>
      <w:r>
        <w:rPr>
          <w:b/>
          <w:color w:val="9A7D1E"/>
          <w:sz w:val="22"/>
        </w:rPr>
        <w:t>Our Credentials</w:t>
      </w:r>
    </w:p>
    <w:p>
      <w:pPr>
        <w:spacing w:after="120"/>
      </w:pPr>
      <w:r>
        <w:rPr>
          <w:b w:val="0"/>
          <w:sz w:val="21"/>
        </w:rPr>
        <w:t>Regional Expertise: Deep understanding of the Myanmar market, cultural nuances, and logistical complexities, ensuring a locally relevant yet globally benchmarked event.</w:t>
      </w:r>
    </w:p>
    <w:p>
      <w:pPr>
        <w:spacing w:after="120"/>
      </w:pPr>
      <w:r>
        <w:rPr>
          <w:b w:val="0"/>
          <w:sz w:val="21"/>
        </w:rPr>
        <w:t>Creative Excellence: A portfolio of award-winning campaigns and events that push creative boundaries while achieving measurable business objectives.</w:t>
      </w:r>
    </w:p>
    <w:p>
      <w:pPr>
        <w:spacing w:after="120"/>
      </w:pPr>
      <w:r>
        <w:rPr>
          <w:b w:val="0"/>
          <w:sz w:val="21"/>
        </w:rPr>
        <w:t>Technical Proficiency: In-house expertise in cutting-edge event technology, including advanced AV, LED, projection mapping, and interactive installations.</w:t>
      </w:r>
    </w:p>
    <w:p>
      <w:pPr>
        <w:spacing w:after="120"/>
      </w:pPr>
      <w:r>
        <w:rPr>
          <w:b w:val="0"/>
          <w:sz w:val="21"/>
        </w:rPr>
        <w:t>Strategic Partnerships: Extensive network of trusted vendors and suppliers in Yangon, guaranteeing competitive pricing and reliable service.</w:t>
      </w:r>
    </w:p>
    <w:p>
      <w:pPr>
        <w:spacing w:after="60"/>
      </w:pPr>
      <w:r>
        <w:rPr>
          <w:b/>
          <w:color w:val="9A7D1E"/>
          <w:sz w:val="22"/>
        </w:rPr>
        <w:t>Our Differentiators</w:t>
      </w:r>
    </w:p>
    <w:p>
      <w:pPr>
        <w:spacing w:after="120"/>
      </w:pPr>
      <w:r>
        <w:rPr>
          <w:b w:val="0"/>
          <w:sz w:val="21"/>
        </w:rPr>
        <w:t>Integrated Approach: We don't just execute; we integrate your marketing objectives into every aspect of the event, from concept to post-event follow-up.</w:t>
      </w:r>
    </w:p>
    <w:p>
      <w:pPr>
        <w:spacing w:after="120"/>
      </w:pPr>
      <w:r>
        <w:rPr>
          <w:b w:val="0"/>
          <w:sz w:val="21"/>
        </w:rPr>
        <w:t>Data-Driven Decisions: Our strategies are informed by market research and analytics, ensuring every investment yields maximum return.</w:t>
      </w:r>
    </w:p>
    <w:p>
      <w:pPr>
        <w:spacing w:after="120"/>
      </w:pPr>
      <w:r>
        <w:rPr>
          <w:b w:val="0"/>
          <w:sz w:val="21"/>
        </w:rPr>
        <w:t>Turnkey Solutions: From initial concept to final reporting, ZYNTH provides a seamless, single-point-of-contact experience, allowing WavePay to focus on its core business.</w:t>
      </w:r>
    </w:p>
    <w:p>
      <w:pPr>
        <w:spacing w:after="120"/>
      </w:pPr>
      <w:r>
        <w:rPr>
          <w:b w:val="0"/>
          <w:sz w:val="21"/>
        </w:rPr>
        <w:t>Agile &amp; Responsive: Our team is equipped to adapt to evolving requirements and unforeseen challenges, ensuring a smooth and stress-free event delivery.</w:t>
      </w:r>
    </w:p>
    <w:p>
      <w:pPr>
        <w:spacing w:after="60"/>
      </w:pPr>
      <w:r>
        <w:rPr>
          <w:b/>
          <w:color w:val="9A7D1E"/>
          <w:sz w:val="22"/>
        </w:rPr>
        <w:t>Our Team</w:t>
      </w:r>
    </w:p>
    <w:p>
      <w:pPr>
        <w:spacing w:after="120"/>
      </w:pPr>
      <w:r>
        <w:rPr>
          <w:b w:val="0"/>
          <w:sz w:val="21"/>
        </w:rPr>
        <w:t>Our dedicated team comprises experienced event strategists, creative directors, technical producers, and marketing specialists, all committed to bringing WavePay's vision to life. Led by a seasoned project manager, the ZYNTH team will work collaboratively with WavePay to ensure every detail is meticulously planned and flawlessly executed.</w:t>
      </w:r>
    </w:p>
    <w:p>
      <w:pPr>
        <w:spacing w:after="80"/>
      </w:pPr>
      <w:r>
        <w:rPr>
          <w:b/>
          <w:color w:val="1A1A1A"/>
          <w:sz w:val="27"/>
        </w:rPr>
        <w:t>REFERENCES</w:t>
      </w:r>
    </w:p>
    <w:p>
      <w:pPr>
        <w:spacing w:after="120"/>
      </w:pPr>
      <w:r>
        <w:rPr>
          <w:b w:val="0"/>
          <w:sz w:val="21"/>
        </w:rPr>
        <w:t>[1] WavePay - App Store. (n.d.). Retrieved from https://apps.apple.com/us/app/wavepay/id1439175549</w:t>
      </w:r>
    </w:p>
    <w:p>
      <w:pPr>
        <w:spacing w:after="120"/>
      </w:pPr>
      <w:r>
        <w:rPr>
          <w:b w:val="0"/>
          <w:sz w:val="21"/>
        </w:rPr>
        <w:t>[2] WavePay APP by Wave Money. (2026, February 11). Retrieved from https://play.google.com/store/apps/details?id=mm.com.wavemoney.wavepay&amp;hl=en_US</w:t>
      </w:r>
    </w:p>
    <w:p>
      <w:pPr>
        <w:spacing w:after="120"/>
      </w:pPr>
      <w:r>
        <w:rPr>
          <w:b w:val="0"/>
          <w:sz w:val="21"/>
        </w:rPr>
        <w:t>[3] Wave Money: Advancing Greater Financial Inclusion in Myanmar. (2021, February 17). The Digital Banker. Retrieved from https://thedigitalbanker.com/wave-money-advancing-greater-financial-inclusion-in-myanmar/</w:t>
      </w:r>
    </w:p>
    <w:p>
      <w:pPr>
        <w:spacing w:after="120"/>
      </w:pPr>
      <w:r>
        <w:rPr>
          <w:b w:val="0"/>
          <w:sz w:val="21"/>
        </w:rPr>
        <w:t>[4] Wave Money - Mobile Financial &amp; Digital Payment in Myanmar. (n.d.). Retrieved from https://wavemoney.com.mm/</w:t>
      </w:r>
    </w:p>
    <w:p>
      <w:pPr>
        <w:spacing w:after="120"/>
      </w:pPr>
      <w:r>
        <w:rPr>
          <w:b w:val="0"/>
          <w:sz w:val="21"/>
        </w:rPr>
        <w:t>[5] WavePay - Finance App. (n.d.). Retrieved from https://mwm.ai/apps/wavepay/1439175549</w:t>
      </w:r>
    </w:p>
    <w:p>
      <w:pPr>
        <w:spacing w:after="120"/>
      </w:pPr>
      <w:r>
        <w:rPr>
          <w:b w:val="0"/>
          <w:sz w:val="21"/>
        </w:rPr>
        <w:t>[6] Wave Money and Yoma Bank Team up to Enable Seamless, Secure and Time-Saving Online Fund Transfer for WavePay and Yoma Bank Smart Account Holders. (2020, July 14). Yoma Bank. Retrieved from https://www.yomabank.com/en/news-and-activities/wave-money-and-yoma-bank-team-up-to-enable-seamless-secure-and-time-saving-online-fund-transfer-for-wavepay-and-yoma-bank-smart-account-holders/</w:t>
      </w:r>
    </w:p>
    <w:p>
      <w:pPr>
        <w:spacing w:after="120"/>
      </w:pPr>
      <w:r>
        <w:rPr>
          <w:b w:val="0"/>
          <w:sz w:val="21"/>
        </w:rPr>
        <w:t>[7] Chatrium Hotel Royal Lake Yangon. (2025, August 16). Facebook. Retrieved from https://www.facebook.com/ChatriumHotelRoyalLakeYangon/posts/%F0%9D%90%82%F0%9D%90%9E%F0%9D%90%A5%F0%9D%90%9E%F0%9D%90%9B%F0%9D%90%AB%F0%9D%90%9A%F0%9D%90%AD%F0%9D%90%A2%F0%9D%90%A8%F0%9D%90%A7%F0%9D%90%AC-%F0%9D%90%9A%F0%9D%90%AD-%F0%9D%90%82%F0%9D%90%A1%F0%9D%90%9A%F0%9D%90%AD%F0%9D%90%AB%F0%9D%90%A2%F0%9D%90%AE%F0%9D%90%A6-step-into-timeless-elegance-with-our-grand-ballroom-whe/1149254697233927/</w:t>
      </w:r>
    </w:p>
    <w:p>
      <w:pPr>
        <w:spacing w:after="120"/>
      </w:pPr>
      <w:r>
        <w:rPr>
          <w:b w:val="0"/>
          <w:sz w:val="21"/>
        </w:rPr>
        <w:t>[8] Melia Yangon Meetings and Events - Hotels. (n.d.). TravelAge West. Retrieved from https://www.travelagewest.com/Hotels/Yangon-Myanmar/Melia-Yangon/Meetings-Events-p52307395</w:t>
      </w:r>
    </w:p>
    <w:p>
      <w:pPr>
        <w:spacing w:after="120"/>
      </w:pPr>
      <w:r>
        <w:rPr>
          <w:b w:val="0"/>
          <w:sz w:val="21"/>
        </w:rPr>
        <w:t>[9] Sedona Hotel Yangon Meetings &amp; Events. (n.d.). Business Travel News. Retrieved from https://www.businesstravelnews.com/Hotels/Yangon-Myanmar/Sedona-Hotel-Yangon/Meetings-Events-p50741012</w:t>
      </w:r>
    </w:p>
    <w:p>
      <w:pPr>
        <w:spacing w:after="120"/>
      </w:pPr>
      <w:r>
        <w:rPr>
          <w:b w:val="0"/>
          <w:sz w:val="21"/>
        </w:rPr>
        <w:t>[10] Event spaces - WEDDING &amp; CONFERENCE. (n.d.). LOTTE HOTEL YANGON. Retrieved from https://www.lottehotel.com/yangon-hotel/en/wedding-convention/convention/overview</w:t>
      </w:r>
    </w:p>
    <w:p>
      <w:pPr>
        <w:spacing w:after="120"/>
      </w:pPr>
      <w:r>
        <w:rPr>
          <w:b w:val="0"/>
          <w:sz w:val="21"/>
        </w:rPr>
        <w:t>[11] Yangon, Myanmar Event Space &amp; Hotel Conference Rooms. (n.d.). Northstar Meetings Group. Retrieved from https://www.northstarmeetingsgroup.com/Meeting-Event-Venues/Yangon-Myanmar/Hotels?pg=2</w:t>
      </w:r>
    </w:p>
    <w:p>
      <w:pPr>
        <w:spacing w:after="120"/>
      </w:pPr>
      <w:r>
        <w:rPr>
          <w:b w:val="0"/>
          <w:sz w:val="21"/>
        </w:rPr>
        <w:t>[12] Myanmar Event Management Company (MEMC). (n.d.). Myanmar Business Guide. Retrieved from https://www.mmbusinessguide.com/item/myanmar-event-management-company-memc/</w:t>
      </w:r>
    </w:p>
    <w:p>
      <w:pPr>
        <w:spacing w:after="120"/>
      </w:pPr>
      <w:r>
        <w:rPr>
          <w:b w:val="0"/>
          <w:sz w:val="21"/>
        </w:rPr>
        <w:t>[13] Myanmar's leading Event Organizers &amp; Planners. (n.d.). GCA. Retrieved from https://www.gca.com.mm/blog/our-blog-1/7</w:t>
      </w:r>
    </w:p>
    <w:p>
      <w:pPr>
        <w:spacing w:after="120"/>
      </w:pPr>
      <w:r>
        <w:rPr>
          <w:b w:val="0"/>
          <w:sz w:val="21"/>
        </w:rPr>
        <w:t>[14] MEMC - Myanmar Event Management Company. (n.d.). Retrieved from https://memc.events/</w:t>
      </w:r>
    </w:p>
    <w:p>
      <w:pPr>
        <w:spacing w:after="120"/>
      </w:pPr>
      <w:r>
        <w:rPr>
          <w:b w:val="0"/>
          <w:sz w:val="21"/>
        </w:rPr>
        <w:t>[15] Who can provide services for an event in Yangon? (1 year ago). Facebook. Retrieved from https://www.facebook.com/groups/252698328960575/posts/1759901668240226/</w:t>
      </w:r>
    </w:p>
    <w:p>
      <w:pPr>
        <w:spacing w:after="200"/>
      </w:pPr>
      <w:r>
        <w:rPr>
          <w:b w:val="0"/>
          <w:sz w:val="21"/>
        </w:rPr>
      </w:r>
    </w:p>
    <w:p>
      <w:pPr>
        <w:spacing w:after="0"/>
      </w:pPr>
      <w:r>
        <w:rPr>
          <w:b w:val="0"/>
          <w:sz w:val="16"/>
        </w:rPr>
        <w:t>Prepared by ZYNTH. Figures are indicative and subject to vendor RFQ. Market FX applies. 50% deposit on 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