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The Drive — Luxury Auto Experience</w:t>
      </w:r>
    </w:p>
    <w:p>
      <w:pPr>
        <w:spacing w:after="40"/>
      </w:pPr>
      <w:r>
        <w:rPr>
          <w:b w:val="0"/>
          <w:color w:val="9A7D1E"/>
          <w:sz w:val="19"/>
        </w:rPr>
        <w:t>Automotive &amp; Distribution · Event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An invitation test-drive experience: cinematic reveal, curated route, lifestyle lounge — the car sold as a feeling before a spec.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Experience design</w:t>
      </w:r>
    </w:p>
    <w:p>
      <w:pPr>
        <w:pStyle w:val="ListBullet"/>
      </w:pPr>
      <w:r>
        <w:t>Reveal + staging</w:t>
      </w:r>
    </w:p>
    <w:p>
      <w:pPr>
        <w:pStyle w:val="ListBullet"/>
      </w:pPr>
      <w:r>
        <w:t>Curated drive route</w:t>
      </w:r>
    </w:p>
    <w:p>
      <w:pPr>
        <w:pStyle w:val="ListBullet"/>
      </w:pPr>
      <w:r>
        <w:t>Lifestyle lounge</w:t>
      </w:r>
    </w:p>
    <w:p>
      <w:pPr>
        <w:pStyle w:val="ListBullet"/>
      </w:pPr>
      <w:r>
        <w:t>Film + stills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Test-drives booked · qualified leads · orders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70–140M (~S$20–40k)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Premium film + event in one house.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