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Rain, Steam, Repeat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မိုး၊ အငွေ့၊ ထပ်မံခံစား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Delivery-partner pop-up + comfort-food creator content series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Delivery-partner pop-up + comfort-food creator content series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15–30 September · monsoon comfort-food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Wet-weather food orders often become a price comparison rather than a branded comfort ritual. Rain, Steam, Repeat changes one behaviour: the audience will watch a short steam-and-sizzle asset, choose a comfort bundle and opt in to a next-rain reminder. The commercial mechanism is voucher redemption and repeat order within 21 days..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မိုး၊ အငွေ့၊ ထပ်မံခံစား က audience ကို “Watch a short steam-and-sizzle asset, choose a comfort bundle and opt in to a next-rain reminder.” ဟူသော အပြုအမူသို့ ရွှေ့ပေးရန် ရည်ရွယ်ပါသည်။ စီးပွားရေးရလဒ်မှာ Voucher redemption and repeat order within 21 days.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15–30 September · monsoon comfort-food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September monsoon planning window; weather activation only if conditions and venue safety permit.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Warmth becomes memorable when people can hear, see and share the preparation cue before they order.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Warmth becomes memorable when people can hear, see and share the preparation cue before they order.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Yangon households, office teams and app-led food-orderers aged 22–45.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“Turn a rainy pause into a small comfort ritual.” commercially useful by moving the audience from sensory attention to a source-coded action. Single behaviour: Watch a short steam-and-sizzle asset, choose a comfort bundle and opt in to a next-rain reminder..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“Turn a rainy pause into a small comfort ritual.” ဟူသော promise ကို sales action နှင့် ချိတ်ဆက်ရန်ဖြစ်ပါသည်။ Single behaviour: Watch a short steam-and-sizzle asset, choose a comfort bundle and opt in to a next-rain reminder.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**Rain, Steam, Repeat** — Turn a rainy pause into a small comfort ritual. Visual world: Warm amber steam, condensation, close food sound, Burmese-first menu cues and delivery-bag visibility.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**မိုး၊ အငွေ့၊ ထပ်မံခံစား** — Turn a rainy pause into a small comfort ritual. Visual direction: Warm amber steam, condensation, close food sound, Burmese-first menu cues and delivery-bag visibility.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Steam Table: visible preparation with hygiene controls.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Rain Receipt: QR voucher on a weatherproof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Comfort Call: creator audio-first recipe cutdown.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Next-Rain CRM: opt-in only.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Delivery-partner pop-up + comfort-food creator content series. Seasonal/sponsorship rationale: September monsoon planning window; weather activation only if conditions and venue safety permit. Delivery / e-commerce partner integration proposed; commercial terms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September monsoon planning window; weather activation only if conditions and venue safety permit.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Warm amber steam, condensation, close food sound, Burmese-first menu cues and delivery-bag visibility. Proposed footprint: 10m W × 7m D × 3m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rain_steam_repeat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rain_steam_repeat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7,020,000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7,020,000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4,290,000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8,580,000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1,260,000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Voucher redemption and repeat order within 21 days.. Placeholder average value: MMK 48,000; placeholder contribution margin: 32%.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3125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48,000,000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76,800,000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6250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96,000,000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Gyi Ga Taw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Kan Sein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