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0"/>
        </w:rPr>
        <w:t>Shwe Pay — The New Gold Standard</w:t>
      </w:r>
    </w:p>
    <w:p>
      <w:pPr>
        <w:spacing w:after="40"/>
      </w:pPr>
      <w:r>
        <w:rPr>
          <w:b w:val="0"/>
          <w:color w:val="9A7D1E"/>
          <w:sz w:val="19"/>
        </w:rPr>
        <w:t>Banking &amp; Finance / Fintech (digital wallet) · Myanmar (Yangon) · Integrated launch — campaign + flagship event</w:t>
      </w:r>
    </w:p>
    <w:p>
      <w:pPr>
        <w:spacing w:after="280"/>
      </w:pPr>
      <w:r>
        <w:rPr>
          <w:b w:val="0"/>
          <w:sz w:val="17"/>
        </w:rPr>
        <w:t>ZYNTH · The Intelligence of Creativity · zynth.asia</w:t>
      </w:r>
    </w:p>
    <w:p>
      <w:pPr>
        <w:spacing w:after="60"/>
      </w:pPr>
      <w:r>
        <w:rPr>
          <w:b/>
          <w:color w:val="9A7D1E"/>
          <w:sz w:val="20"/>
        </w:rPr>
        <w:t>THE BIG IDEA</w:t>
      </w:r>
    </w:p>
    <w:p>
      <w:pPr>
        <w:spacing w:after="200"/>
      </w:pPr>
      <w:r>
        <w:rPr>
          <w:b w:val="0"/>
          <w:sz w:val="21"/>
        </w:rPr>
        <w:t>In a market of wallets that belong to the banks, Shwe Pay becomes the one that belongs to *you* — money that moves as fast as your ambition. **The New Gold Standard** (Shwe = gold), carried from positioning → creative → the Launch Night → the KPI line.</w:t>
      </w:r>
    </w:p>
    <w:p>
      <w:pPr>
        <w:spacing w:after="60"/>
      </w:pPr>
      <w:r>
        <w:rPr>
          <w:b/>
          <w:color w:val="9A7D1E"/>
          <w:sz w:val="20"/>
        </w:rPr>
        <w:t>KEY DELIVERABLES</w:t>
      </w:r>
    </w:p>
    <w:p>
      <w:pPr>
        <w:pStyle w:val="ListBullet"/>
      </w:pPr>
      <w:r>
        <w:t>Hero brand film "The New Gold Standard"</w:t>
      </w:r>
    </w:p>
    <w:p>
      <w:pPr>
        <w:pStyle w:val="ListBullet"/>
      </w:pPr>
      <w:r>
        <w:t>#MyGoldStandard UGC challenge</w:t>
      </w:r>
    </w:p>
    <w:p>
      <w:pPr>
        <w:pStyle w:val="ListBullet"/>
      </w:pPr>
      <w:r>
        <w:t>"Launch Night" flagship event (150–200 + creators)</w:t>
      </w:r>
    </w:p>
    <w:p>
      <w:pPr>
        <w:pStyle w:val="ListBullet"/>
      </w:pPr>
      <w:r>
        <w:t>Gold Moves reels · 6 KOLs incl. 1 top-tier</w:t>
      </w:r>
    </w:p>
    <w:p>
      <w:pPr>
        <w:pStyle w:val="ListBullet"/>
      </w:pPr>
      <w:r>
        <w:t>OOH (Yangon) · university/mall roadshow · 8-week paid</w:t>
      </w:r>
    </w:p>
    <w:p/>
    <w:p>
      <w:pPr>
        <w:spacing w:after="60"/>
      </w:pPr>
      <w:r>
        <w:rPr>
          <w:b/>
          <w:color w:val="9A7D1E"/>
          <w:sz w:val="20"/>
        </w:rPr>
        <w:t>KPIS</w:t>
      </w:r>
    </w:p>
    <w:p>
      <w:pPr>
        <w:spacing w:after="200"/>
      </w:pPr>
      <w:r>
        <w:rPr>
          <w:b w:val="0"/>
          <w:sz w:val="21"/>
        </w:rPr>
        <w:t>120k–180k installs · 45–55% first-transaction activation · CPA ≤ MMK 650 · 2,000–3,500 merchants</w:t>
      </w:r>
    </w:p>
    <w:p>
      <w:pPr>
        <w:spacing w:after="60"/>
      </w:pPr>
      <w:r>
        <w:rPr>
          <w:b/>
          <w:color w:val="9A7D1E"/>
          <w:sz w:val="20"/>
        </w:rPr>
        <w:t>INVESTMENT</w:t>
      </w:r>
    </w:p>
    <w:p>
      <w:pPr>
        <w:spacing w:after="200"/>
      </w:pPr>
      <w:r>
        <w:rPr>
          <w:b w:val="0"/>
          <w:sz w:val="21"/>
        </w:rPr>
        <w:t>Essential 48M · **Signature 98M (recommended)** · Flagship 168M MMK · 50% deposit · market FX.</w:t>
      </w:r>
    </w:p>
    <w:p>
      <w:pPr>
        <w:spacing w:after="60"/>
      </w:pPr>
      <w:r>
        <w:rPr>
          <w:b/>
          <w:color w:val="9A7D1E"/>
          <w:sz w:val="20"/>
        </w:rPr>
        <w:t>THE ZYNTH EDGE</w:t>
      </w:r>
    </w:p>
    <w:p>
      <w:pPr>
        <w:spacing w:after="200"/>
      </w:pPr>
      <w:r>
        <w:rPr>
          <w:b w:val="0"/>
          <w:sz w:val="21"/>
        </w:rPr>
        <w:t>One idea carried the whole way through; competes on meaning, not a cashback war scale would win.</w:t>
      </w:r>
    </w:p>
    <w:p>
      <w:pPr>
        <w:spacing w:after="20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16"/>
        </w:rPr>
        <w:t>Prepared by ZYNTH. Figures are indicative and subject to vendor RFQ. Market FX applies. 50% deposit on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