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2F5" w:rsidRPr="00FB72C3" w:rsidRDefault="00FB72C3">
      <w:pPr>
        <w:rPr>
          <w:b/>
          <w:i/>
        </w:rPr>
      </w:pPr>
      <w:bookmarkStart w:id="0" w:name="_GoBack"/>
      <w:bookmarkEnd w:id="0"/>
      <w:r w:rsidRPr="00FB72C3">
        <w:rPr>
          <w:b/>
          <w:i/>
        </w:rPr>
        <w:t>Calculation Methodology:</w:t>
      </w:r>
      <w:r w:rsidR="00C36EB1" w:rsidRPr="00FB72C3">
        <w:rPr>
          <w:b/>
          <w:i/>
        </w:rPr>
        <w:t xml:space="preserve"> </w:t>
      </w:r>
      <w:r w:rsidRPr="00FB72C3">
        <w:rPr>
          <w:b/>
          <w:i/>
        </w:rPr>
        <w:t>Output – IDR Fund Level tab</w:t>
      </w:r>
    </w:p>
    <w:p w:rsidR="00C36EB1" w:rsidRDefault="00C36EB1">
      <w:pPr>
        <w:rPr>
          <w:b/>
        </w:rPr>
      </w:pPr>
      <w:r>
        <w:rPr>
          <w:b/>
        </w:rPr>
        <w:t>Diversification</w:t>
      </w:r>
    </w:p>
    <w:p w:rsidR="00C36EB1" w:rsidRPr="00C36EB1" w:rsidRDefault="00C36EB1" w:rsidP="00C36EB1">
      <w:pPr>
        <w:pStyle w:val="ListParagraph"/>
        <w:numPr>
          <w:ilvl w:val="0"/>
          <w:numId w:val="1"/>
        </w:numPr>
        <w:rPr>
          <w:b/>
        </w:rPr>
      </w:pPr>
      <w:r>
        <w:t>Total – All Regions: should just be the total NAV of the appropriate fund/account from the IDR Quarterly Inputs tab for Value Type 2</w:t>
      </w:r>
    </w:p>
    <w:p w:rsidR="00C36EB1" w:rsidRPr="00C36EB1" w:rsidRDefault="00C36EB1" w:rsidP="00C36EB1">
      <w:pPr>
        <w:pStyle w:val="ListParagraph"/>
        <w:numPr>
          <w:ilvl w:val="0"/>
          <w:numId w:val="1"/>
        </w:numPr>
        <w:rPr>
          <w:b/>
        </w:rPr>
      </w:pPr>
      <w:r>
        <w:t>All Other Rows (US Northeast through Other)</w:t>
      </w:r>
    </w:p>
    <w:p w:rsidR="00C36EB1" w:rsidRPr="00C36EB1" w:rsidRDefault="00C36EB1" w:rsidP="00C36EB1">
      <w:pPr>
        <w:pStyle w:val="ListParagraph"/>
        <w:numPr>
          <w:ilvl w:val="1"/>
          <w:numId w:val="1"/>
        </w:numPr>
        <w:rPr>
          <w:b/>
        </w:rPr>
      </w:pPr>
      <w:r>
        <w:t>Value Type 1: Input - CF Diversification</w:t>
      </w:r>
      <w:r w:rsidR="0099491C">
        <w:t xml:space="preserve"> (NAV)</w:t>
      </w:r>
      <w:r>
        <w:t xml:space="preserve"> tab lists the breakouts by percentage for region/property type, where each</w:t>
      </w:r>
      <w:r w:rsidR="0099491C">
        <w:t xml:space="preserve"> component</w:t>
      </w:r>
      <w:r>
        <w:t xml:space="preserve"> fund will have a separate tab like this (cells A1:O11)</w:t>
      </w:r>
    </w:p>
    <w:p w:rsidR="00C36EB1" w:rsidRPr="00C36EB1" w:rsidRDefault="00C36EB1" w:rsidP="00C36EB1">
      <w:pPr>
        <w:pStyle w:val="ListParagraph"/>
        <w:numPr>
          <w:ilvl w:val="2"/>
          <w:numId w:val="1"/>
        </w:numPr>
        <w:rPr>
          <w:b/>
        </w:rPr>
      </w:pPr>
      <w:r>
        <w:t>Weight the funds by weighting for appropriate NAV for each CF column</w:t>
      </w:r>
      <w:r w:rsidR="0099491C">
        <w:t xml:space="preserve"> in IDR Quarterly Inputs tab</w:t>
      </w:r>
      <w:r>
        <w:t>, by the respective region/property type exposure</w:t>
      </w:r>
    </w:p>
    <w:p w:rsidR="00C36EB1" w:rsidRPr="00C36EB1" w:rsidRDefault="00C36EB1" w:rsidP="00C36EB1">
      <w:pPr>
        <w:pStyle w:val="ListParagraph"/>
        <w:numPr>
          <w:ilvl w:val="2"/>
          <w:numId w:val="1"/>
        </w:numPr>
        <w:rPr>
          <w:b/>
        </w:rPr>
      </w:pPr>
      <w:r>
        <w:t>Same for $ totals – this can just be the weighted percentage in Value Type 1 column multiplied by total NAV in cell C3</w:t>
      </w:r>
    </w:p>
    <w:p w:rsidR="00C36EB1" w:rsidRDefault="00C36EB1" w:rsidP="00C36EB1">
      <w:pPr>
        <w:rPr>
          <w:b/>
        </w:rPr>
      </w:pPr>
      <w:r>
        <w:rPr>
          <w:b/>
        </w:rPr>
        <w:t>Life Cycle</w:t>
      </w:r>
    </w:p>
    <w:p w:rsidR="00C36EB1" w:rsidRDefault="00C36EB1" w:rsidP="00C36EB1">
      <w:pPr>
        <w:pStyle w:val="ListParagraph"/>
        <w:numPr>
          <w:ilvl w:val="0"/>
          <w:numId w:val="2"/>
        </w:numPr>
      </w:pPr>
      <w:r>
        <w:t>Same as diversification, except using cells A12:O21 in the Input – CF Diversification tab</w:t>
      </w:r>
    </w:p>
    <w:p w:rsidR="00C36EB1" w:rsidRDefault="00C36EB1" w:rsidP="00C36EB1">
      <w:pPr>
        <w:rPr>
          <w:b/>
        </w:rPr>
      </w:pPr>
      <w:r>
        <w:rPr>
          <w:b/>
        </w:rPr>
        <w:t>Structure</w:t>
      </w:r>
    </w:p>
    <w:p w:rsidR="00C36EB1" w:rsidRDefault="00C36EB1" w:rsidP="00C36EB1">
      <w:pPr>
        <w:pStyle w:val="ListParagraph"/>
        <w:numPr>
          <w:ilvl w:val="0"/>
          <w:numId w:val="2"/>
        </w:numPr>
      </w:pPr>
      <w:r>
        <w:t>Same as diversification, except using cells A22:O25 in the Input – CF Diversification tab</w:t>
      </w:r>
    </w:p>
    <w:p w:rsidR="00C36EB1" w:rsidRDefault="00C36EB1" w:rsidP="00C36EB1">
      <w:pPr>
        <w:rPr>
          <w:b/>
        </w:rPr>
      </w:pPr>
      <w:r>
        <w:rPr>
          <w:b/>
        </w:rPr>
        <w:t>Valuations &amp; Other</w:t>
      </w:r>
    </w:p>
    <w:p w:rsidR="00C36EB1" w:rsidRDefault="00C36EB1" w:rsidP="00C36EB1">
      <w:pPr>
        <w:pStyle w:val="ListParagraph"/>
        <w:numPr>
          <w:ilvl w:val="0"/>
          <w:numId w:val="2"/>
        </w:numPr>
      </w:pPr>
      <w:r>
        <w:t>Same as diversification, except using cells A26:O35 in the Input – CF Diversification tab</w:t>
      </w:r>
    </w:p>
    <w:p w:rsidR="00C36EB1" w:rsidRPr="00C36EB1" w:rsidRDefault="00C36EB1" w:rsidP="00C36EB1">
      <w:pPr>
        <w:rPr>
          <w:b/>
        </w:rPr>
      </w:pPr>
      <w:r w:rsidRPr="00C36EB1">
        <w:rPr>
          <w:b/>
        </w:rPr>
        <w:t>Fund Level Data</w:t>
      </w:r>
    </w:p>
    <w:p w:rsidR="00C36EB1" w:rsidRDefault="0099491C" w:rsidP="00C36EB1">
      <w:pPr>
        <w:pStyle w:val="ListParagraph"/>
        <w:numPr>
          <w:ilvl w:val="0"/>
          <w:numId w:val="2"/>
        </w:numPr>
      </w:pPr>
      <w:r>
        <w:t>Number of Investments to Net Investor Cash Flow, and Investment Queue to Forward Commitments (cells B49-B64, B68-B73) – just add the data together from the Input – CF Fund Level (NAV) tab for any component fund that has an allocation in the overall fund from the IDR Quarterly Inputs tab (allocation &gt;$0)</w:t>
      </w:r>
    </w:p>
    <w:p w:rsidR="0099491C" w:rsidRPr="00C36EB1" w:rsidRDefault="0099491C" w:rsidP="0099491C">
      <w:pPr>
        <w:pStyle w:val="ListParagraph"/>
        <w:numPr>
          <w:ilvl w:val="0"/>
          <w:numId w:val="1"/>
        </w:numPr>
        <w:rPr>
          <w:b/>
        </w:rPr>
      </w:pPr>
      <w:r>
        <w:t>Dividend Yield, Cash Income Yield, NOI Yield (cells B65-B67) - weight the funds by weighting for appropriate NAV for each CF column in IDR Quarterly Inputs tab, by the respective field in the Input – CF Fund Level (NAV) tab</w:t>
      </w:r>
    </w:p>
    <w:p w:rsidR="0099491C" w:rsidRDefault="0099491C" w:rsidP="0099491C">
      <w:pPr>
        <w:rPr>
          <w:b/>
        </w:rPr>
      </w:pPr>
      <w:r>
        <w:rPr>
          <w:b/>
        </w:rPr>
        <w:t>Leverage</w:t>
      </w:r>
    </w:p>
    <w:p w:rsidR="0099491C" w:rsidRDefault="0099491C" w:rsidP="0099491C">
      <w:pPr>
        <w:pStyle w:val="ListParagraph"/>
        <w:numPr>
          <w:ilvl w:val="0"/>
          <w:numId w:val="1"/>
        </w:numPr>
      </w:pPr>
      <w:r>
        <w:t>Same methodology for all fields in this column as Dividend Yield, NOI Yield in Fund Level Data section above</w:t>
      </w:r>
    </w:p>
    <w:p w:rsidR="00FB72C3" w:rsidRDefault="00FB72C3" w:rsidP="0099491C">
      <w:pPr>
        <w:rPr>
          <w:b/>
        </w:rPr>
      </w:pPr>
      <w:r>
        <w:rPr>
          <w:b/>
        </w:rPr>
        <w:t>Time Weighted Returns</w:t>
      </w:r>
    </w:p>
    <w:p w:rsidR="00FB72C3" w:rsidRPr="00FB72C3" w:rsidRDefault="00FB72C3" w:rsidP="0099491C">
      <w:pPr>
        <w:pStyle w:val="ListParagraph"/>
        <w:numPr>
          <w:ilvl w:val="0"/>
          <w:numId w:val="1"/>
        </w:numPr>
        <w:rPr>
          <w:b/>
        </w:rPr>
      </w:pPr>
      <w:r>
        <w:t>Weight the funds by weighting for appropriate NAV for each CF column in IDR Quarterly Inputs tab, by the respective field in the Input – CF Performance tab</w:t>
      </w:r>
    </w:p>
    <w:p w:rsidR="0099491C" w:rsidRDefault="0099491C" w:rsidP="0099491C">
      <w:pPr>
        <w:rPr>
          <w:b/>
        </w:rPr>
      </w:pPr>
      <w:r>
        <w:rPr>
          <w:b/>
        </w:rPr>
        <w:t>Acquisitions, Dispositions, Portfolio, Disclosures Sections</w:t>
      </w:r>
    </w:p>
    <w:p w:rsidR="00405E42" w:rsidRPr="00FB72C3" w:rsidRDefault="0099491C" w:rsidP="00FB72C3">
      <w:pPr>
        <w:pStyle w:val="ListParagraph"/>
        <w:numPr>
          <w:ilvl w:val="0"/>
          <w:numId w:val="1"/>
        </w:numPr>
        <w:rPr>
          <w:b/>
        </w:rPr>
      </w:pPr>
      <w:r>
        <w:t>We don’t need these for the aggregate – we will need to be able to query this in an organized manner in the new interface</w:t>
      </w:r>
    </w:p>
    <w:sectPr w:rsidR="00405E42" w:rsidRPr="00FB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7EC2"/>
    <w:multiLevelType w:val="hybridMultilevel"/>
    <w:tmpl w:val="2F80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83836"/>
    <w:multiLevelType w:val="hybridMultilevel"/>
    <w:tmpl w:val="5838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42"/>
    <w:rsid w:val="00405E42"/>
    <w:rsid w:val="00453131"/>
    <w:rsid w:val="005522F5"/>
    <w:rsid w:val="0099491C"/>
    <w:rsid w:val="009E7CCF"/>
    <w:rsid w:val="00C36EB1"/>
    <w:rsid w:val="00FB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FE39-5F25-4070-B3B8-58797F4F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Fitzgerald, Mark</dc:creator>
  <cp:keywords/>
  <dc:description/>
  <cp:lastModifiedBy>Atkekar, Tanmay</cp:lastModifiedBy>
  <cp:revision>2</cp:revision>
  <dcterms:created xsi:type="dcterms:W3CDTF">2018-10-11T00:27:00Z</dcterms:created>
  <dcterms:modified xsi:type="dcterms:W3CDTF">2018-10-11T00:27:00Z</dcterms:modified>
</cp:coreProperties>
</file>