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4934" w14:textId="36FAAEAE" w:rsidR="005F233E" w:rsidRDefault="00000000">
      <w:pPr>
        <w:spacing w:after="0" w:line="259" w:lineRule="auto"/>
        <w:ind w:left="40" w:firstLine="0"/>
        <w:jc w:val="center"/>
      </w:pPr>
      <w:r>
        <w:rPr>
          <w:b/>
          <w:sz w:val="28"/>
        </w:rPr>
        <w:t>Peer Review</w:t>
      </w:r>
      <w:r w:rsidR="001A1160"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StudentGig</w:t>
      </w:r>
      <w:proofErr w:type="spellEnd"/>
    </w:p>
    <w:p w14:paraId="420BCD1A" w14:textId="12B10BAB" w:rsidR="005F233E" w:rsidRDefault="005F233E">
      <w:pPr>
        <w:spacing w:after="270" w:line="259" w:lineRule="auto"/>
        <w:ind w:left="40" w:firstLine="0"/>
      </w:pPr>
    </w:p>
    <w:p w14:paraId="59C83E47" w14:textId="77777777" w:rsidR="005F233E" w:rsidRDefault="00000000">
      <w:pPr>
        <w:pStyle w:val="Heading1"/>
        <w:ind w:left="35"/>
      </w:pPr>
      <w:r>
        <w:t>Overview</w:t>
      </w:r>
    </w:p>
    <w:p w14:paraId="720A0FD8" w14:textId="28B6F13C" w:rsidR="005F233E" w:rsidRDefault="00000000">
      <w:pPr>
        <w:spacing w:after="203" w:line="282" w:lineRule="auto"/>
        <w:ind w:left="35" w:right="-15" w:hanging="10"/>
        <w:jc w:val="both"/>
      </w:pPr>
      <w:proofErr w:type="spellStart"/>
      <w:r>
        <w:t>StudentGig</w:t>
      </w:r>
      <w:proofErr w:type="spellEnd"/>
      <w:r>
        <w:t xml:space="preserve"> is a two-sided freelance marketplace where students post services and clients post job requests, bids turn into escrow-backed contracts, and work moves through delivery, acceptance, and payment release. It is a genuinely ambitious idea. We ran the project locally zero system-check issues, all migrations applied, the seed command worked, and all 284 automated tests passed.</w:t>
      </w:r>
    </w:p>
    <w:p w14:paraId="070EBA72" w14:textId="77777777" w:rsidR="005F233E" w:rsidRDefault="00000000">
      <w:pPr>
        <w:pStyle w:val="Heading1"/>
        <w:spacing w:after="80"/>
        <w:ind w:left="35"/>
      </w:pPr>
      <w:r>
        <w:t>What works well</w:t>
      </w:r>
    </w:p>
    <w:p w14:paraId="5B136D52" w14:textId="0321DA56" w:rsidR="005F233E" w:rsidRDefault="00000000">
      <w:pPr>
        <w:numPr>
          <w:ilvl w:val="0"/>
          <w:numId w:val="1"/>
        </w:numPr>
        <w:ind w:hanging="280"/>
      </w:pPr>
      <w:r>
        <w:rPr>
          <w:b/>
        </w:rPr>
        <w:t>Data model.</w:t>
      </w:r>
      <w:r>
        <w:t xml:space="preserve"> Eleven models with well-chosen relationships</w:t>
      </w:r>
      <w:r w:rsidR="001A1160">
        <w:t>.</w:t>
      </w:r>
      <w:r>
        <w:t xml:space="preserve"> </w:t>
      </w:r>
      <w:proofErr w:type="spellStart"/>
      <w:r>
        <w:t>OneToOne</w:t>
      </w:r>
      <w:proofErr w:type="spellEnd"/>
      <w:r>
        <w:t xml:space="preserve"> for the user profile, PROTECT on contract foreign keys to preserve financial history, and </w:t>
      </w:r>
      <w:proofErr w:type="spellStart"/>
      <w:r>
        <w:t>unique_together</w:t>
      </w:r>
      <w:proofErr w:type="spellEnd"/>
      <w:r>
        <w:t xml:space="preserve"> to prevent duplicate bids.</w:t>
      </w:r>
    </w:p>
    <w:p w14:paraId="1355CEB0" w14:textId="77777777" w:rsidR="005F233E" w:rsidRDefault="00000000">
      <w:pPr>
        <w:numPr>
          <w:ilvl w:val="0"/>
          <w:numId w:val="1"/>
        </w:numPr>
        <w:ind w:hanging="280"/>
      </w:pPr>
      <w:r>
        <w:rPr>
          <w:b/>
        </w:rPr>
        <w:t>Admin.</w:t>
      </w:r>
      <w:r>
        <w:t xml:space="preserve"> Goes far beyond a basic registration: custom bulk actions for releasing and refunding payments, a </w:t>
      </w:r>
      <w:proofErr w:type="spellStart"/>
      <w:r>
        <w:t>save_model</w:t>
      </w:r>
      <w:proofErr w:type="spellEnd"/>
      <w:r>
        <w:t xml:space="preserve"> override that keeps contract and payment statuses in sync, and </w:t>
      </w:r>
      <w:proofErr w:type="spellStart"/>
      <w:r>
        <w:t>inlines</w:t>
      </w:r>
      <w:proofErr w:type="spellEnd"/>
      <w:r>
        <w:t xml:space="preserve"> on the contract page. Very clean.</w:t>
      </w:r>
    </w:p>
    <w:p w14:paraId="5DE6FEFE" w14:textId="77777777" w:rsidR="005F233E" w:rsidRDefault="00000000">
      <w:pPr>
        <w:numPr>
          <w:ilvl w:val="0"/>
          <w:numId w:val="1"/>
        </w:numPr>
        <w:ind w:hanging="280"/>
      </w:pPr>
      <w:r>
        <w:rPr>
          <w:b/>
        </w:rPr>
        <w:t>Access control.</w:t>
      </w:r>
      <w:r>
        <w:t xml:space="preserve"> Role and KYC guards are applied consistently throughout, returning proper 403 and 400 responses. The escrow state machine is solid.</w:t>
      </w:r>
    </w:p>
    <w:p w14:paraId="01D133F0" w14:textId="77777777" w:rsidR="005F233E" w:rsidRDefault="00000000">
      <w:pPr>
        <w:numPr>
          <w:ilvl w:val="0"/>
          <w:numId w:val="1"/>
        </w:numPr>
        <w:ind w:hanging="280"/>
      </w:pPr>
      <w:r>
        <w:rPr>
          <w:b/>
        </w:rPr>
        <w:t>Tests.</w:t>
      </w:r>
      <w:r>
        <w:t xml:space="preserve"> 284 tests covering models, views, admin actions, and end-to-end workflows. This is impressive and clearly took real effort.</w:t>
      </w:r>
    </w:p>
    <w:p w14:paraId="51C2339C" w14:textId="77777777" w:rsidR="005F233E" w:rsidRDefault="00000000">
      <w:pPr>
        <w:numPr>
          <w:ilvl w:val="0"/>
          <w:numId w:val="1"/>
        </w:numPr>
        <w:spacing w:after="185"/>
        <w:ind w:hanging="280"/>
      </w:pPr>
      <w:r>
        <w:rPr>
          <w:b/>
        </w:rPr>
        <w:t>README.</w:t>
      </w:r>
      <w:r>
        <w:t xml:space="preserve"> The workflow diagrams, role matrix, and setup instructions made it very easy to get the project running and understand the intended behaviour.</w:t>
      </w:r>
    </w:p>
    <w:p w14:paraId="2242D512" w14:textId="77777777" w:rsidR="005F233E" w:rsidRDefault="00000000">
      <w:pPr>
        <w:pStyle w:val="Heading1"/>
        <w:spacing w:after="80"/>
        <w:ind w:left="35"/>
      </w:pPr>
      <w:r>
        <w:t>Things to improve</w:t>
      </w:r>
    </w:p>
    <w:p w14:paraId="78F4E582" w14:textId="77777777" w:rsidR="005F233E" w:rsidRDefault="00000000">
      <w:pPr>
        <w:numPr>
          <w:ilvl w:val="0"/>
          <w:numId w:val="2"/>
        </w:numPr>
        <w:ind w:hanging="280"/>
      </w:pPr>
      <w:r>
        <w:rPr>
          <w:b/>
        </w:rPr>
        <w:t>Static assets.</w:t>
      </w:r>
      <w:r>
        <w:t xml:space="preserve"> The brief asks for CSS, images, and JavaScript as separate static files. All the CSS is </w:t>
      </w:r>
      <w:proofErr w:type="spellStart"/>
      <w:r>
        <w:t>inlined</w:t>
      </w:r>
      <w:proofErr w:type="spellEnd"/>
      <w:r>
        <w:t xml:space="preserve"> in a &lt;style&gt; block in base.html, there is no JavaScript beyond a one-liner to hide flash messages, and there are no images. This is the main gap against the requirements. Moving the CSS to a static file, adding a real JS file, and including some imagery would fix it.</w:t>
      </w:r>
    </w:p>
    <w:p w14:paraId="6615A17D" w14:textId="77777777" w:rsidR="005F233E" w:rsidRDefault="00000000">
      <w:pPr>
        <w:numPr>
          <w:ilvl w:val="0"/>
          <w:numId w:val="2"/>
        </w:numPr>
        <w:ind w:hanging="280"/>
      </w:pPr>
      <w:r>
        <w:rPr>
          <w:b/>
        </w:rPr>
        <w:t>Data dump.</w:t>
      </w:r>
      <w:r>
        <w:t xml:space="preserve"> The brief's submission checklist asks for a data dump in the repo, but db.sqlite3 is git-ignored and data comes from the seed command. Worth either committing a fixture (manage.py </w:t>
      </w:r>
      <w:proofErr w:type="spellStart"/>
      <w:r>
        <w:t>dumpdata</w:t>
      </w:r>
      <w:proofErr w:type="spellEnd"/>
      <w:r>
        <w:t>) or checking with the instructor whether the seed command counts.</w:t>
      </w:r>
    </w:p>
    <w:p w14:paraId="66E11C96" w14:textId="77777777" w:rsidR="005F233E" w:rsidRDefault="00000000">
      <w:pPr>
        <w:numPr>
          <w:ilvl w:val="0"/>
          <w:numId w:val="2"/>
        </w:numPr>
        <w:ind w:hanging="280"/>
      </w:pPr>
      <w:r>
        <w:rPr>
          <w:b/>
        </w:rPr>
        <w:t>Form validation.</w:t>
      </w:r>
      <w:r>
        <w:t xml:space="preserve"> The registration form never runs Django's password validators, so weak passwords like '123' are accepted. Prices also have no minimum-value check. Small fixes but worth tidying.</w:t>
      </w:r>
    </w:p>
    <w:p w14:paraId="6512A113" w14:textId="77777777" w:rsidR="005F233E" w:rsidRDefault="00000000">
      <w:pPr>
        <w:numPr>
          <w:ilvl w:val="0"/>
          <w:numId w:val="2"/>
        </w:numPr>
        <w:spacing w:after="187"/>
        <w:ind w:hanging="280"/>
      </w:pPr>
      <w:r>
        <w:rPr>
          <w:b/>
        </w:rPr>
        <w:t>AI usage.</w:t>
      </w:r>
      <w:r>
        <w:t xml:space="preserve"> The brief requires a dedicated section in the report documenting AI use and flags that projects overly reliant on AI may not qualify for A or B. Given how polished this is, make sure that section is thorough and that you can explain the architecture and escrow logic yourselves in the demo.</w:t>
      </w:r>
    </w:p>
    <w:p w14:paraId="16BA360A" w14:textId="77777777" w:rsidR="005F233E" w:rsidRDefault="00000000">
      <w:pPr>
        <w:pStyle w:val="Heading1"/>
        <w:ind w:left="35"/>
      </w:pPr>
      <w:r>
        <w:t>Summary</w:t>
      </w:r>
    </w:p>
    <w:p w14:paraId="00B7D2D6" w14:textId="4CA31DB1" w:rsidR="005F233E" w:rsidRDefault="00000000">
      <w:pPr>
        <w:spacing w:after="203" w:line="282" w:lineRule="auto"/>
        <w:ind w:left="35" w:right="-15" w:hanging="10"/>
        <w:jc w:val="both"/>
      </w:pPr>
      <w:r>
        <w:t xml:space="preserve">This is </w:t>
      </w:r>
      <w:r w:rsidR="001A1160">
        <w:t xml:space="preserve">a </w:t>
      </w:r>
      <w:r>
        <w:t>strong project</w:t>
      </w:r>
      <w:r w:rsidR="001A1160">
        <w:t xml:space="preserve">. </w:t>
      </w:r>
      <w:r>
        <w:t xml:space="preserve">The core engineering is </w:t>
      </w:r>
      <w:proofErr w:type="gramStart"/>
      <w:r>
        <w:t>solid</w:t>
      </w:r>
      <w:proofErr w:type="gramEnd"/>
      <w:r>
        <w:t xml:space="preserve"> and the ambition is clear. The main thing to sort before submission is the static-assets gap, and the data dump. Good work overall.</w:t>
      </w:r>
    </w:p>
    <w:p w14:paraId="13C0EB59" w14:textId="53014F91" w:rsidR="005F233E" w:rsidRDefault="005F233E">
      <w:pPr>
        <w:spacing w:after="0" w:line="259" w:lineRule="auto"/>
        <w:ind w:left="40" w:firstLine="0"/>
        <w:jc w:val="center"/>
      </w:pPr>
    </w:p>
    <w:sectPr w:rsidR="005F233E">
      <w:pgSz w:w="11906" w:h="16838"/>
      <w:pgMar w:top="1440" w:right="1537" w:bottom="1440" w:left="14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C62D2"/>
    <w:multiLevelType w:val="hybridMultilevel"/>
    <w:tmpl w:val="C84478DA"/>
    <w:lvl w:ilvl="0" w:tplc="CB10D6A6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AF3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9E08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7869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9420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C0C1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0E7A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30CA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42E2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035F3E"/>
    <w:multiLevelType w:val="hybridMultilevel"/>
    <w:tmpl w:val="560C8F56"/>
    <w:lvl w:ilvl="0" w:tplc="6428CAE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A828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9643F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10D5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12A3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5C8C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7EE2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8E4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CEEA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25249">
    <w:abstractNumId w:val="1"/>
  </w:num>
  <w:num w:numId="2" w16cid:durableId="42816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33E"/>
    <w:rsid w:val="001A1160"/>
    <w:rsid w:val="00264A97"/>
    <w:rsid w:val="002F503A"/>
    <w:rsid w:val="005F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BF3B0"/>
  <w15:docId w15:val="{C9692207-5D9C-A94A-BE26-C630461D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76" w:lineRule="auto"/>
      <w:ind w:left="330" w:hanging="29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left="5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StudentGig Peer Review</vt:lpstr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StudentGig Peer Review</dc:title>
  <dc:subject>(unspecified)</dc:subject>
  <dc:creator>(anonymous)</dc:creator>
  <cp:keywords/>
  <cp:lastModifiedBy>(Student) Toulemonde, Louie</cp:lastModifiedBy>
  <cp:revision>2</cp:revision>
  <dcterms:created xsi:type="dcterms:W3CDTF">2026-06-01T11:07:00Z</dcterms:created>
  <dcterms:modified xsi:type="dcterms:W3CDTF">2026-06-01T11:07:00Z</dcterms:modified>
</cp:coreProperties>
</file>