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Yêu cầu 6: Thiết kế hệ thống mức thấp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