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A670DE" w:rsidRPr="00F96243" w:rsidRDefault="00A670DE" w:rsidP="00A670DE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A670DE" w:rsidRPr="00F96243" w:rsidRDefault="00A670DE" w:rsidP="00A670DE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A670DE" w:rsidRPr="00F96243" w:rsidRDefault="00A670DE" w:rsidP="00A670DE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A670DE" w:rsidRPr="00F96243" w:rsidTr="006462E8">
        <w:tc>
          <w:tcPr>
            <w:tcW w:w="1795" w:type="dxa"/>
          </w:tcPr>
          <w:p w:rsidR="00A670DE" w:rsidRPr="00F96243" w:rsidRDefault="00A670DE" w:rsidP="006462E8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A670DE" w:rsidRPr="00F96243" w:rsidTr="006462E8">
        <w:tc>
          <w:tcPr>
            <w:tcW w:w="1795" w:type="dxa"/>
            <w:vMerge w:val="restart"/>
          </w:tcPr>
          <w:p w:rsidR="00A670DE" w:rsidRPr="00F96243" w:rsidRDefault="00A670DE" w:rsidP="006462E8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670DE" w:rsidRPr="00F96243" w:rsidRDefault="00A670DE" w:rsidP="006462E8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A670DE" w:rsidRPr="00F96243" w:rsidRDefault="00A670DE" w:rsidP="006462E8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A670DE" w:rsidRPr="00F96243" w:rsidRDefault="00A670DE" w:rsidP="00A670D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A670DE" w:rsidRDefault="00A670DE" w:rsidP="00A6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_Toc41046485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3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_Toc41046486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3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_Toc41046487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_Toc41046488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17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_Toc41046489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_Toc41046490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_Toc41046491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_Toc41046492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_Toc41046493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_Toc41046494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_Toc41046495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_Toc41046496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_Toc41046497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_Toc41046498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_Toc41046499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_Toc41046500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_Toc41046501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_Toc41046502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18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_Toc41046503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_Toc41046504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_Toc41046505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_Toc41046506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_Toc41046507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_Toc41046508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_Toc41046509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_Toc41046510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_Toc41046511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_Toc41046512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_Toc41046513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Default="00630D2F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670DE">
              <w:rPr>
                <w:rFonts w:eastAsiaTheme="minorEastAsia"/>
                <w:noProof/>
              </w:rPr>
              <w:tab/>
            </w:r>
            <w:r w:rsidR="00A670DE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670DE">
              <w:rPr>
                <w:noProof/>
                <w:webHidden/>
              </w:rPr>
              <w:tab/>
            </w:r>
            <w:r w:rsidR="00A670DE">
              <w:rPr>
                <w:noProof/>
                <w:webHidden/>
              </w:rPr>
              <w:fldChar w:fldCharType="begin"/>
            </w:r>
            <w:r w:rsidR="00A670DE">
              <w:rPr>
                <w:noProof/>
                <w:webHidden/>
              </w:rPr>
              <w:instrText xml:space="preserve"> PAGEREF _Toc41046514 \h </w:instrText>
            </w:r>
            <w:r w:rsidR="00A670DE">
              <w:rPr>
                <w:noProof/>
                <w:webHidden/>
              </w:rPr>
            </w:r>
            <w:r w:rsidR="00A670DE">
              <w:rPr>
                <w:noProof/>
                <w:webHidden/>
              </w:rPr>
              <w:fldChar w:fldCharType="separate"/>
            </w:r>
            <w:r w:rsidR="00A670DE">
              <w:rPr>
                <w:noProof/>
                <w:webHidden/>
              </w:rPr>
              <w:t>19</w:t>
            </w:r>
            <w:r w:rsidR="00A670DE">
              <w:rPr>
                <w:noProof/>
                <w:webHidden/>
              </w:rPr>
              <w:fldChar w:fldCharType="end"/>
            </w:r>
          </w:hyperlink>
        </w:p>
        <w:p w:rsidR="00A670DE" w:rsidRPr="00F96243" w:rsidRDefault="00A670DE" w:rsidP="00A670D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A670DE" w:rsidRPr="00F96243" w:rsidRDefault="00A670DE" w:rsidP="00A670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A670DE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A670DE" w:rsidRDefault="00925222" w:rsidP="00A670DE">
      <w:r>
        <w:rPr>
          <w:noProof/>
        </w:rPr>
        <w:drawing>
          <wp:inline distT="0" distB="0" distL="0" distR="0">
            <wp:extent cx="5943600" cy="659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</w:pPr>
      <w:r>
        <w:t xml:space="preserve">Figure </w:t>
      </w:r>
      <w:fldSimple w:instr=" SEQ Figure \* ARABIC ">
        <w:r w:rsidR="00F31540">
          <w:rPr>
            <w:noProof/>
          </w:rPr>
          <w:t>1</w:t>
        </w:r>
      </w:fldSimple>
      <w:r>
        <w:t xml:space="preserve"> Business Use case cho Hệ thống quản lý bán hang</w:t>
      </w:r>
    </w:p>
    <w:p w:rsidR="00A670DE" w:rsidRDefault="00A670DE" w:rsidP="00A670DE"/>
    <w:p w:rsidR="00A670DE" w:rsidRPr="00BE5E75" w:rsidRDefault="00A670DE" w:rsidP="00A670DE"/>
    <w:p w:rsidR="00A670DE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A670DE" w:rsidRDefault="00A670DE" w:rsidP="00A670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 tả</w:t>
      </w: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các Use case nghiệp vụ quản lý sản phẩm bằng văn bản</w:t>
      </w:r>
    </w:p>
    <w:p w:rsidR="00A670DE" w:rsidRDefault="00A670DE" w:rsidP="00A670DE">
      <w:pPr>
        <w:pStyle w:val="Caption"/>
        <w:keepNext/>
      </w:pPr>
      <w:r>
        <w:t xml:space="preserve">Bảng </w:t>
      </w:r>
      <w:fldSimple w:instr=" SEQ Bảng \* ARABIC ">
        <w:r>
          <w:rPr>
            <w:noProof/>
          </w:rPr>
          <w:t>1</w:t>
        </w:r>
      </w:fldSimple>
      <w:r>
        <w:t xml:space="preserve"> Mô tả use case Quản lý sản phẩm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hàng trong kho.</w:t>
            </w:r>
          </w:p>
          <w:p w:rsidR="00A670DE" w:rsidRPr="00465DDC" w:rsidRDefault="00A670DE" w:rsidP="006462E8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ghi chú lại số lượng còn lại của từng sản phẩm.</w:t>
            </w:r>
          </w:p>
          <w:p w:rsidR="00A670DE" w:rsidRPr="00465DDC" w:rsidRDefault="00A670DE" w:rsidP="006462E8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số lượng hàng bị trả lại.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Nếu có sản phẩm có số lượng thấy hơn mức quy định, thực hiện use case </w:t>
            </w:r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 hàng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Nếu số lượng hàng trả lại đạt đến số lượng quy định, thực hiện use case </w:t>
            </w:r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pStyle w:val="Caption"/>
        <w:keepNext/>
      </w:pPr>
      <w:r>
        <w:t xml:space="preserve">Bảng </w:t>
      </w:r>
      <w:fldSimple w:instr=" SEQ Bảng \* ARABIC ">
        <w:r>
          <w:rPr>
            <w:noProof/>
          </w:rPr>
          <w:t>2</w:t>
        </w:r>
      </w:fldSimple>
      <w:r>
        <w:t xml:space="preserve"> Mô tả use case Nhập hàng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hàng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Default="00A670DE" w:rsidP="006462E8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bắt đầu khi số lượng sản phẩm nào đó thấp hơn số lượng quy định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nhập sản phẩm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465DDC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use case </w:t>
            </w:r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 lý sản phẩm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(bước 1, 2).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lập đơn nhập hàng cho sản phẩm có số lượng thấp hơn mức quy định.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gửi đơn nhập hàng cho quản lý.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kiểm tra đơn nhập hàng.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gửi đơn nhập hàng cho nhà phân phối.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&lt;Pre-condition: Nhà phân phối gửi hàng tới&gt; Quản lý kiểm tra số lượng và chất lượng lô hàng</w:t>
            </w:r>
          </w:p>
          <w:p w:rsidR="00A670DE" w:rsidRPr="00465DDC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nhập hàng vào hệ thống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A4: Nếu đơn nhập hàng không đạt chuẩn, quản lý yêu cầu nhân viên bán hàng thực hiện lại bước 2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A6: Nếu lô hàng tới không đạt chất lượng thì quản lý yêu cầu nhà phân phối gửi lại hàng và thực hiện lại bước 6.</w:t>
            </w:r>
          </w:p>
        </w:tc>
      </w:tr>
    </w:tbl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pStyle w:val="Caption"/>
        <w:keepNext/>
      </w:pPr>
      <w:r>
        <w:lastRenderedPageBreak/>
        <w:t xml:space="preserve">Bảng </w:t>
      </w:r>
      <w:fldSimple w:instr=" SEQ Bảng \* ARABIC ">
        <w:r>
          <w:rPr>
            <w:noProof/>
          </w:rPr>
          <w:t>3</w:t>
        </w:r>
      </w:fldSimple>
      <w:r>
        <w:t xml:space="preserve"> Mô tả use case Trả hàng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hàng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Default="00A670DE" w:rsidP="006462E8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bắt đầu khi số lượng sản phẩm lỗi đạt mức quy định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trả lại sản phẩm lỗi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BA6ECD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use case </w:t>
            </w:r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 lý sản phầm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70DE" w:rsidRPr="00BA6ECD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các sản phẩm lỗi.</w:t>
            </w:r>
          </w:p>
          <w:p w:rsidR="00A670DE" w:rsidRPr="00BA6ECD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lập phiếu trả hàng.</w:t>
            </w:r>
          </w:p>
          <w:p w:rsidR="00A670DE" w:rsidRPr="00465DDC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gửi sản phẩm lỗi cùng phiếu trả hàng cho nhà phân phối.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366229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A2: Nếu tất cả sản phẩm lỗi đều không thể trả (VD như thực phẩm tươi không thể trả) thì bỏ qua bước 3, 4.</w:t>
            </w:r>
          </w:p>
        </w:tc>
      </w:tr>
    </w:tbl>
    <w:p w:rsidR="00A670DE" w:rsidRPr="00465DDC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 tả các Use case nghiệp vụ quản lý sản phẩm bằng sơ đồ hoạt động (activity diagram)</w:t>
      </w:r>
    </w:p>
    <w:p w:rsidR="00A670DE" w:rsidRDefault="00A670DE" w:rsidP="00A670D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7C91BD9" wp14:editId="193E025D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fldSimple w:instr=" SEQ Hình \* ARABIC ">
        <w:r>
          <w:rPr>
            <w:noProof/>
          </w:rPr>
          <w:t>1</w:t>
        </w:r>
      </w:fldSimple>
      <w:r>
        <w:t xml:space="preserve"> Activity Diagram cho </w:t>
      </w:r>
      <w:r>
        <w:rPr>
          <w:noProof/>
        </w:rPr>
        <w:t>Quản lý sản phẩm</w:t>
      </w:r>
    </w:p>
    <w:p w:rsidR="00A670DE" w:rsidRDefault="00A670DE" w:rsidP="00A670D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AED7BE7" wp14:editId="03B7501F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fldSimple w:instr=" SEQ Hình \* ARABIC ">
        <w:r>
          <w:rPr>
            <w:noProof/>
          </w:rPr>
          <w:t>2</w:t>
        </w:r>
      </w:fldSimple>
      <w:r w:rsidRPr="00DA42F1">
        <w:t xml:space="preserve"> Activity Diagram </w:t>
      </w:r>
      <w:r>
        <w:t>cho Nhập hàng</w:t>
      </w:r>
    </w:p>
    <w:p w:rsidR="00A670DE" w:rsidRDefault="00A670DE" w:rsidP="00A670D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A896AD6" wp14:editId="74D468B5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fldSimple w:instr=" SEQ Hình \* ARABIC ">
        <w:r>
          <w:rPr>
            <w:noProof/>
          </w:rPr>
          <w:t>3</w:t>
        </w:r>
      </w:fldSimple>
      <w:r>
        <w:t xml:space="preserve"> Activity Diagram cho Trả hàng</w:t>
      </w: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8E335B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A670DE" w:rsidRPr="00F96243" w:rsidRDefault="00A670DE" w:rsidP="00A67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13C1E736" wp14:editId="10CFB50C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A670DE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tiến hành lưu lại những bình luận đã được phân loại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A2: Tại bước 2, nếu như không có bình luận nào mới, thì tiến tới bước 6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A4: Tại bước 4, nếu như quá trình kiểm tra thấy có sai sót, nhân viên bán hàng tiến hành chỉnh sửa lại sau đó mới qua bước 5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A2: Tại bước 2, nếu như không có bình luận nào mới, thì tiến tới bước 8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A7: Tại bước 7 nếu như quá trình kiểm tra thấy có sai sót, nhân viên bán hàng tiến hành chỉnh sửa lại sau đó mới qua bước 8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A670DE" w:rsidRPr="00F96243" w:rsidRDefault="00A670DE" w:rsidP="006462E8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A2: Tại bước 2, nếu như đang xem xét bình luận tốt thì có thể gọi tới nghiệp vụ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A2: Tại bước 2, nếu như đang xem xét bình luận xấu thì có thể gọi tới nghiệp vụ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A1: Tại bước 1, nhân viên quản lý có thể chọn xem thống kê và tới bước 3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A670DE" w:rsidRPr="00F96243" w:rsidRDefault="00A670DE" w:rsidP="006462E8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A670DE" w:rsidRPr="00F96243" w:rsidRDefault="00A670DE" w:rsidP="006462E8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lưu trữ lại những gì đã thay đổi về danh sách bình luận cũng như danh sách cấm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A6: Tại bước 6, nhân viên quản lý có thể quay trở lại bước 2 để tiếp tục chỉ định ra những bình luận khác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A5: Tại bước 5, nếu danh sách cấm đang mở thì qua luôn bước 6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A670DE" w:rsidRPr="00F96243" w:rsidRDefault="00A670DE" w:rsidP="006462E8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A670DE" w:rsidRPr="00F96243" w:rsidRDefault="00A670DE" w:rsidP="006462E8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A5: Tại bước 5, nhân viên quản lý có thể quay trở lại bước 2 để tiếp tục chỉ định ra những bình luận khác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A4: Tại bước 4, nếu danh sách email đang mở thì qua luôn bước 5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0B614A34" wp14:editId="2E687340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781A273A" wp14:editId="1E5FD921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5E19809B" wp14:editId="1367AE4D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B967A58" wp14:editId="26E0488E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A670DE" w:rsidRPr="00F96243" w:rsidRDefault="00A670DE" w:rsidP="00A670D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54C271D" wp14:editId="55852780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6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7"/>
    </w:p>
    <w:p w:rsidR="00A670DE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8"/>
    </w:p>
    <w:p w:rsidR="00CF1B72" w:rsidRPr="00CF1B72" w:rsidRDefault="00CF1B72" w:rsidP="00CF1B72">
      <w:pPr>
        <w:pStyle w:val="ListParagraph"/>
        <w:numPr>
          <w:ilvl w:val="3"/>
          <w:numId w:val="1"/>
        </w:numPr>
        <w:ind w:hanging="90"/>
        <w:outlineLvl w:val="2"/>
        <w:rPr>
          <w:rFonts w:ascii="Times New Roman" w:hAnsi="Times New Roman" w:cs="Times New Roman"/>
          <w:color w:val="5B9BD5" w:themeColor="accent1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CF1B72">
        <w:rPr>
          <w:rFonts w:ascii="Times New Roman" w:hAnsi="Times New Roman" w:cs="Times New Roman"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Xác nhận thừa tác viên và thực thể nghiệp vụ</w:t>
      </w:r>
    </w:p>
    <w:p w:rsidR="009F4875" w:rsidRPr="00F31540" w:rsidRDefault="009F4875" w:rsidP="009F48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1540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Thừa tác viên: Nhân viên bán hàng, quản lý</w:t>
      </w:r>
    </w:p>
    <w:p w:rsidR="00CF1B72" w:rsidRPr="00F31540" w:rsidRDefault="00CF1B72" w:rsidP="009F48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31540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Thực thể nghiệp vụ: Sản phẩm, đơn nhập hàng, đơn trả hàng</w:t>
      </w:r>
    </w:p>
    <w:p w:rsidR="009F4875" w:rsidRPr="009F4875" w:rsidRDefault="009F4875" w:rsidP="009F4875">
      <w:pPr>
        <w:rPr>
          <w:rFonts w:ascii="Times New Roman" w:hAnsi="Times New Roman" w:cs="Times New Roman"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CF1B72" w:rsidRPr="00CF1B72" w:rsidRDefault="00CF1B72" w:rsidP="00CF1B72">
      <w:pPr>
        <w:pStyle w:val="ListParagraph"/>
        <w:numPr>
          <w:ilvl w:val="3"/>
          <w:numId w:val="1"/>
        </w:numPr>
        <w:ind w:hanging="90"/>
        <w:outlineLvl w:val="2"/>
        <w:rPr>
          <w:rFonts w:ascii="Times New Roman" w:hAnsi="Times New Roman" w:cs="Times New Roman"/>
          <w:color w:val="5B9BD5" w:themeColor="accent1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CF1B72">
        <w:rPr>
          <w:rFonts w:ascii="Times New Roman" w:hAnsi="Times New Roman" w:cs="Times New Roman"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Mô hình hóa thành phần động</w:t>
      </w:r>
    </w:p>
    <w:p w:rsidR="009F4875" w:rsidRDefault="00CF1B72" w:rsidP="009F4875">
      <w:pPr>
        <w:keepNext/>
      </w:pPr>
      <w:r>
        <w:rPr>
          <w:rFonts w:ascii="Times New Roman" w:hAnsi="Times New Roman" w:cs="Times New Roman"/>
          <w:b/>
          <w:noProof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0580A41" wp14:editId="5C8E3448">
            <wp:extent cx="5943600" cy="620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9F4875" w:rsidP="009F4875">
      <w:pPr>
        <w:pStyle w:val="Caption"/>
      </w:pPr>
      <w:r>
        <w:t xml:space="preserve">Figure </w:t>
      </w:r>
      <w:fldSimple w:instr=" SEQ Figure \* ARABIC ">
        <w:r w:rsidR="00F31540">
          <w:rPr>
            <w:noProof/>
          </w:rPr>
          <w:t>2</w:t>
        </w:r>
      </w:fldSimple>
      <w:r>
        <w:t xml:space="preserve"> Quản lý sản phẩm</w:t>
      </w:r>
    </w:p>
    <w:p w:rsidR="009F4875" w:rsidRDefault="00F31540" w:rsidP="009F4875">
      <w:pPr>
        <w:keepNext/>
      </w:pPr>
      <w:r>
        <w:rPr>
          <w:noProof/>
        </w:rPr>
        <w:lastRenderedPageBreak/>
        <w:drawing>
          <wp:inline distT="0" distB="0" distL="0" distR="0">
            <wp:extent cx="5934075" cy="622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75" w:rsidRDefault="009F4875" w:rsidP="009F4875">
      <w:pPr>
        <w:pStyle w:val="Caption"/>
      </w:pPr>
      <w:r>
        <w:t xml:space="preserve">Figure </w:t>
      </w:r>
      <w:fldSimple w:instr=" SEQ Figure \* ARABIC ">
        <w:r w:rsidR="00F31540">
          <w:rPr>
            <w:noProof/>
          </w:rPr>
          <w:t>3</w:t>
        </w:r>
      </w:fldSimple>
      <w:r>
        <w:t xml:space="preserve"> Nhập hàng</w:t>
      </w:r>
    </w:p>
    <w:p w:rsidR="00F31540" w:rsidRDefault="00F31540" w:rsidP="00F31540">
      <w:pPr>
        <w:keepNext/>
      </w:pPr>
      <w:r>
        <w:rPr>
          <w:noProof/>
        </w:rPr>
        <w:lastRenderedPageBreak/>
        <w:drawing>
          <wp:inline distT="0" distB="0" distL="0" distR="0" wp14:anchorId="295CF236" wp14:editId="6DC4CDE4">
            <wp:extent cx="4524375" cy="5238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40" w:rsidRPr="00F31540" w:rsidRDefault="00F31540" w:rsidP="00F315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Trả hàng</w:t>
      </w: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9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0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1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2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Sơ đồ lớp mức phân tích</w:t>
      </w:r>
      <w:bookmarkEnd w:id="13"/>
    </w:p>
    <w:p w:rsidR="00A670DE" w:rsidRPr="00F96243" w:rsidRDefault="009F4816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476750" cy="496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15"/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6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7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8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9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thông tin thanh toán</w:t>
      </w:r>
      <w:bookmarkEnd w:id="20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1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2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3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4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25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26"/>
    </w:p>
    <w:p w:rsidR="003F54D2" w:rsidRPr="00A670DE" w:rsidRDefault="003F54D2" w:rsidP="00A670DE"/>
    <w:sectPr w:rsidR="003F54D2" w:rsidRPr="00A670D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D2F" w:rsidRDefault="00630D2F" w:rsidP="0044506C">
      <w:pPr>
        <w:spacing w:after="0" w:line="240" w:lineRule="auto"/>
      </w:pPr>
      <w:r>
        <w:separator/>
      </w:r>
    </w:p>
  </w:endnote>
  <w:endnote w:type="continuationSeparator" w:id="0">
    <w:p w:rsidR="00630D2F" w:rsidRDefault="00630D2F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816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D2F" w:rsidRDefault="00630D2F" w:rsidP="0044506C">
      <w:pPr>
        <w:spacing w:after="0" w:line="240" w:lineRule="auto"/>
      </w:pPr>
      <w:r>
        <w:separator/>
      </w:r>
    </w:p>
  </w:footnote>
  <w:footnote w:type="continuationSeparator" w:id="0">
    <w:p w:rsidR="00630D2F" w:rsidRDefault="00630D2F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0"/>
  </w:num>
  <w:num w:numId="6">
    <w:abstractNumId w:val="17"/>
  </w:num>
  <w:num w:numId="7">
    <w:abstractNumId w:val="8"/>
  </w:num>
  <w:num w:numId="8">
    <w:abstractNumId w:val="20"/>
  </w:num>
  <w:num w:numId="9">
    <w:abstractNumId w:val="12"/>
  </w:num>
  <w:num w:numId="10">
    <w:abstractNumId w:val="2"/>
  </w:num>
  <w:num w:numId="11">
    <w:abstractNumId w:val="9"/>
  </w:num>
  <w:num w:numId="12">
    <w:abstractNumId w:val="19"/>
  </w:num>
  <w:num w:numId="13">
    <w:abstractNumId w:val="1"/>
  </w:num>
  <w:num w:numId="14">
    <w:abstractNumId w:val="14"/>
  </w:num>
  <w:num w:numId="15">
    <w:abstractNumId w:val="18"/>
  </w:num>
  <w:num w:numId="16">
    <w:abstractNumId w:val="7"/>
  </w:num>
  <w:num w:numId="17">
    <w:abstractNumId w:val="15"/>
  </w:num>
  <w:num w:numId="18">
    <w:abstractNumId w:val="16"/>
  </w:num>
  <w:num w:numId="19">
    <w:abstractNumId w:val="13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D56D4"/>
    <w:rsid w:val="00334764"/>
    <w:rsid w:val="003351D6"/>
    <w:rsid w:val="0033754C"/>
    <w:rsid w:val="003A7F0E"/>
    <w:rsid w:val="003F54D2"/>
    <w:rsid w:val="0044506C"/>
    <w:rsid w:val="004C45D2"/>
    <w:rsid w:val="004F790F"/>
    <w:rsid w:val="00586EF1"/>
    <w:rsid w:val="00590AE6"/>
    <w:rsid w:val="00591CB5"/>
    <w:rsid w:val="005979CD"/>
    <w:rsid w:val="0062687F"/>
    <w:rsid w:val="00630D2F"/>
    <w:rsid w:val="006A68FC"/>
    <w:rsid w:val="006E081B"/>
    <w:rsid w:val="00702D1F"/>
    <w:rsid w:val="007F1206"/>
    <w:rsid w:val="00810564"/>
    <w:rsid w:val="008662B0"/>
    <w:rsid w:val="00925222"/>
    <w:rsid w:val="009D79D9"/>
    <w:rsid w:val="009F4816"/>
    <w:rsid w:val="009F4875"/>
    <w:rsid w:val="00A2427F"/>
    <w:rsid w:val="00A57338"/>
    <w:rsid w:val="00A670DE"/>
    <w:rsid w:val="00A67B0E"/>
    <w:rsid w:val="00B93E5D"/>
    <w:rsid w:val="00CF1B72"/>
    <w:rsid w:val="00D41701"/>
    <w:rsid w:val="00D56710"/>
    <w:rsid w:val="00D71708"/>
    <w:rsid w:val="00EA112B"/>
    <w:rsid w:val="00F31540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3EF5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0DE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670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21709-1C6F-4241-BC37-C6C3A406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23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Zan Naghazi</cp:lastModifiedBy>
  <cp:revision>16</cp:revision>
  <dcterms:created xsi:type="dcterms:W3CDTF">2020-05-06T04:06:00Z</dcterms:created>
  <dcterms:modified xsi:type="dcterms:W3CDTF">2020-08-10T03:25:00Z</dcterms:modified>
</cp:coreProperties>
</file>