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591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4E09EDF">
          <w:pPr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10AFDE5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_Toc22389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一</w:t>
          </w:r>
          <w:r>
            <w:t>、实验内容与架构设计分析</w:t>
          </w:r>
          <w:r>
            <w:tab/>
          </w:r>
          <w:r>
            <w:fldChar w:fldCharType="begin"/>
          </w:r>
          <w:r>
            <w:instrText xml:space="preserve"> PAGEREF _Toc22389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3F6515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_Toc4444 </w:instrText>
          </w:r>
          <w:r>
            <w:fldChar w:fldCharType="separate"/>
          </w:r>
          <w:r>
            <w:t>1. ERP层（</w:t>
          </w:r>
          <w:r>
            <w:rPr>
              <w:rFonts w:hint="default"/>
            </w:rPr>
            <w:t>数据源头与资源管理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_Toc4444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E6398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_Toc30328 </w:instrText>
          </w:r>
          <w:r>
            <w:fldChar w:fldCharType="separate"/>
          </w:r>
          <w:r>
            <w:t>2. APS层（</w:t>
          </w:r>
          <w:r>
            <w:rPr>
              <w:rFonts w:hint="default"/>
            </w:rPr>
            <w:t>核心中枢与计划调度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_Toc30328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0A95F5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_Toc28191 </w:instrText>
          </w:r>
          <w:r>
            <w:fldChar w:fldCharType="separate"/>
          </w:r>
          <w:r>
            <w:t>3. MES层（车间执行</w:t>
          </w:r>
          <w:r>
            <w:rPr>
              <w:rFonts w:hint="default" w:ascii="sans-serif" w:hAnsi="sans-serif" w:eastAsia="sans-serif" w:cs="sans-serif"/>
              <w:i w:val="0"/>
              <w:iCs w:val="0"/>
              <w:caps w:val="0"/>
              <w:spacing w:val="0"/>
              <w:shd w:val="clear" w:fill="FFFFFF"/>
            </w:rPr>
            <w:t>车间执行与实时反馈</w:t>
          </w:r>
          <w:r>
            <w:t>）</w:t>
          </w:r>
          <w:r>
            <w:tab/>
          </w:r>
          <w:r>
            <w:fldChar w:fldCharType="begin"/>
          </w:r>
          <w:r>
            <w:instrText xml:space="preserve"> PAGEREF _Toc28191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C51518B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_Toc13283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二</w:t>
          </w:r>
          <w:r>
            <w:t>、实验步骤与数据库物理实现</w:t>
          </w:r>
          <w:r>
            <w:tab/>
          </w:r>
          <w:r>
            <w:fldChar w:fldCharType="begin"/>
          </w:r>
          <w:r>
            <w:instrText xml:space="preserve"> PAGEREF _Toc13283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5F5AA7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_Toc14171 </w:instrText>
          </w:r>
          <w:r>
            <w:fldChar w:fldCharType="separate"/>
          </w:r>
          <w:r>
            <w:t>步骤一：构建概念模型（绘制UML图）</w:t>
          </w:r>
          <w:r>
            <w:tab/>
          </w:r>
          <w:r>
            <w:fldChar w:fldCharType="begin"/>
          </w:r>
          <w:r>
            <w:instrText xml:space="preserve"> PAGEREF _Toc14171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8D084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_Toc24028 </w:instrText>
          </w:r>
          <w:r>
            <w:fldChar w:fldCharType="separate"/>
          </w:r>
          <w:r>
            <w:t>步骤二：使用T-SQL编写建库建表脚本</w:t>
          </w:r>
          <w:r>
            <w:tab/>
          </w:r>
          <w:r>
            <w:fldChar w:fldCharType="begin"/>
          </w:r>
          <w:r>
            <w:instrText xml:space="preserve"> PAGEREF _Toc24028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036318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_Toc2570 </w:instrText>
          </w:r>
          <w:r>
            <w:fldChar w:fldCharType="separate"/>
          </w:r>
          <w:r>
            <w:t>步骤三：完整性与一致性规则论证</w:t>
          </w:r>
          <w:r>
            <w:tab/>
          </w:r>
          <w:r>
            <w:fldChar w:fldCharType="begin"/>
          </w:r>
          <w:r>
            <w:instrText xml:space="preserve"> PAGEREF _Toc2570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7AEE7B0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三</w:t>
          </w:r>
          <w:r>
            <w:t>、实验总结与心得</w:t>
          </w:r>
          <w:r>
            <w:tab/>
          </w:r>
          <w:r>
            <w:fldChar w:fldCharType="begin"/>
          </w:r>
          <w:r>
            <w:instrText xml:space="preserve"> PAGEREF _Toc20250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2BC7FA">
          <w:pPr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fldChar w:fldCharType="end"/>
          </w:r>
        </w:p>
      </w:sdtContent>
    </w:sdt>
    <w:p w14:paraId="557D9CCA">
      <w:pPr>
        <w:pStyle w:val="2"/>
        <w:keepNext w:val="0"/>
        <w:keepLines w:val="0"/>
        <w:widowControl/>
        <w:suppressLineNumbers w:val="0"/>
        <w:spacing w:line="240" w:lineRule="auto"/>
        <w:jc w:val="center"/>
      </w:pPr>
      <w:bookmarkStart w:id="0" w:name="_Toc18737"/>
      <w:bookmarkStart w:id="1" w:name="_Toc24050"/>
      <w:bookmarkStart w:id="2" w:name="_Toc30590"/>
      <w:r>
        <w:t>小型智能工厂订单执行系统数据库设计</w:t>
      </w:r>
      <w:bookmarkEnd w:id="0"/>
      <w:bookmarkEnd w:id="1"/>
      <w:bookmarkEnd w:id="2"/>
    </w:p>
    <w:p w14:paraId="137A531F">
      <w:pPr>
        <w:pStyle w:val="3"/>
        <w:keepNext w:val="0"/>
        <w:keepLines w:val="0"/>
        <w:widowControl/>
        <w:suppressLineNumbers w:val="0"/>
        <w:spacing w:line="240" w:lineRule="auto"/>
      </w:pPr>
      <w:bookmarkStart w:id="3" w:name="_Toc22389"/>
      <w:r>
        <w:rPr>
          <w:rFonts w:hint="eastAsia"/>
          <w:lang w:val="en-US" w:eastAsia="zh-CN"/>
        </w:rPr>
        <w:t>一</w:t>
      </w:r>
      <w:r>
        <w:t>、实验内容与架构设计分析</w:t>
      </w:r>
      <w:bookmarkEnd w:id="3"/>
    </w:p>
    <w:p w14:paraId="0824F0A9">
      <w:pPr>
        <w:keepNext w:val="0"/>
        <w:keepLines w:val="0"/>
        <w:widowControl/>
        <w:suppressLineNumbers w:val="0"/>
        <w:bidi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工厂订单执行系统的数据链条遵循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接单→排产→执行→报工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的闭环，主要数据分类与结构设计如下：</w:t>
      </w:r>
    </w:p>
    <w:p w14:paraId="2B8BEEAE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</w:pPr>
      <w:bookmarkStart w:id="4" w:name="_Toc4444"/>
      <w:r>
        <w:t>ERP层（</w:t>
      </w:r>
      <w:r>
        <w:rPr>
          <w:rFonts w:hint="default"/>
        </w:rPr>
        <w:t>数据源头与资源管理</w:t>
      </w:r>
      <w:r>
        <w:t>）</w:t>
      </w:r>
      <w:bookmarkEnd w:id="4"/>
    </w:p>
    <w:p w14:paraId="72291322">
      <w:pPr>
        <w:numPr>
          <w:numId w:val="0"/>
        </w:numPr>
        <w:rPr/>
      </w:pPr>
      <w:r>
        <w:t>ERP（企业资源计划）是整个系统的数据起点，主要负责处理外部商业需求与内部静态资源配置。</w:t>
      </w:r>
    </w:p>
    <w:p w14:paraId="643579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/>
        </w:rPr>
      </w:pPr>
      <w:r>
        <w:rPr>
          <w:rStyle w:val="16"/>
          <w:rFonts w:hint="default"/>
        </w:rPr>
        <w:t>T_Customer_Order（订单表）：</w:t>
      </w:r>
      <w:r>
        <w:rPr>
          <w:rFonts w:hint="default"/>
        </w:rPr>
        <w:t>系统的业务驱动源头，包含订单号（PK）、产品号、交期等核心字段。它是后续所有生产活动的依据。</w:t>
      </w:r>
    </w:p>
    <w:p w14:paraId="52D65E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/>
        </w:rPr>
      </w:pPr>
      <w:r>
        <w:rPr>
          <w:rStyle w:val="16"/>
          <w:rFonts w:hint="default"/>
        </w:rPr>
        <w:t>T_Product_BOM（BOM 表）：</w:t>
      </w:r>
      <w:r>
        <w:rPr>
          <w:rFonts w:hint="default"/>
        </w:rPr>
        <w:t>用于定义产品结构。在工业制造中，一个成品由多个零件组成，一个零件也可被多个成品通用。通过引入本中间表，利用父件（Parent_ID）和子件（Child_ID）构成联合主键，成功将复杂的**多对多（M:N）**关系转化为两个 1:N 关系，消除了物理库的冗余设计。</w:t>
      </w:r>
    </w:p>
    <w:p w14:paraId="0DE1CE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16"/>
          <w:rFonts w:hint="default"/>
        </w:rPr>
        <w:t>T_Inventory（库存表）：</w:t>
      </w:r>
      <w:r>
        <w:rPr>
          <w:rFonts w:hint="default"/>
        </w:rPr>
        <w:t>用于记录物料的实时库存数据，是生产能否顺利开工的物理前提。</w:t>
      </w:r>
    </w:p>
    <w:p w14:paraId="1190D59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0" w:leftChars="0" w:firstLine="0" w:firstLineChars="0"/>
      </w:pPr>
      <w:bookmarkStart w:id="5" w:name="_Toc30328"/>
      <w:r>
        <w:t>APS层（</w:t>
      </w:r>
      <w:r>
        <w:rPr>
          <w:rFonts w:hint="default"/>
        </w:rPr>
        <w:t>核心中枢与计划调度</w:t>
      </w:r>
      <w:r>
        <w:t>）</w:t>
      </w:r>
      <w:bookmarkEnd w:id="5"/>
    </w:p>
    <w:p w14:paraId="4D27B70F">
      <w:pPr>
        <w:widowControl w:val="0"/>
        <w:numPr>
          <w:numId w:val="0"/>
        </w:numPr>
        <w:jc w:val="both"/>
        <w:rPr/>
      </w:pPr>
      <w:r>
        <w:t>APS（高级计划与排程）扮演着“承上启下”的神经中枢角色，它需要将 ERP 的宏观订单转化为 MES 可执行的微观计划</w:t>
      </w:r>
      <w:r>
        <w:rPr>
          <w:rFonts w:hint="eastAsia"/>
          <w:lang w:eastAsia="zh-CN"/>
        </w:rPr>
        <w:t>。</w:t>
      </w:r>
    </w:p>
    <w:p w14:paraId="62CDA24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/>
        </w:rPr>
      </w:pPr>
      <w:r>
        <w:rPr>
          <w:rStyle w:val="16"/>
        </w:rPr>
        <w:t>T_Resource_WorkCenter</w:t>
      </w:r>
      <w:r>
        <w:rPr>
          <w:rStyle w:val="16"/>
          <w:rFonts w:hint="default"/>
        </w:rPr>
        <w:t>（工作中心表）：</w:t>
      </w:r>
      <w:r>
        <w:rPr>
          <w:rFonts w:hint="default"/>
        </w:rPr>
        <w:t>定义了车间的物理产线及小时产能，是排产的资源约束条件。</w:t>
      </w:r>
    </w:p>
    <w:p w14:paraId="5FCD7A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</w:pPr>
      <w:r>
        <w:rPr>
          <w:rStyle w:val="16"/>
          <w:rFonts w:hint="default"/>
        </w:rPr>
        <w:t>T_Production_Plan（排产计划表）：</w:t>
      </w:r>
      <w:r>
        <w:rPr>
          <w:rFonts w:hint="default"/>
        </w:rPr>
        <w:t>核心调度表。由于工厂产能有限，一个客户大订单通常需要分批次生产，因此订单与计划形成 1:N 关系；同时，一个工作中心在不同时段会承载多个不同的计划，工作中心与计划也形成 1:N 约束。</w:t>
      </w:r>
    </w:p>
    <w:p w14:paraId="5EF3420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/>
        <w:ind w:left="0" w:leftChars="0" w:right="0" w:firstLine="0" w:firstLineChars="0"/>
      </w:pPr>
      <w:bookmarkStart w:id="6" w:name="_Toc28191"/>
      <w:r>
        <w:t>MES层（车间执行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2B2D31"/>
          <w:spacing w:val="0"/>
          <w:shd w:val="clear" w:fill="FFFFFF"/>
        </w:rPr>
        <w:t>车间执行与实时反馈</w:t>
      </w:r>
      <w:r>
        <w:t>）</w:t>
      </w:r>
      <w:bookmarkEnd w:id="6"/>
    </w:p>
    <w:p w14:paraId="2599DE32">
      <w:pPr>
        <w:widowControl w:val="0"/>
        <w:numPr>
          <w:numId w:val="0"/>
        </w:numPr>
        <w:jc w:val="both"/>
      </w:pPr>
      <w:r>
        <w:t>MES（制造执行系统）是工厂的“手脚”，负责将排产计划落地，并实时收集生产现场的数据。</w:t>
      </w:r>
    </w:p>
    <w:p w14:paraId="7E0EDD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/>
        </w:rPr>
      </w:pPr>
      <w:r>
        <w:rPr>
          <w:rStyle w:val="16"/>
          <w:rFonts w:hint="default"/>
        </w:rPr>
        <w:t>T_Work_Order（工单表）：</w:t>
      </w:r>
      <w:r>
        <w:rPr>
          <w:rFonts w:hint="default"/>
        </w:rPr>
        <w:t>计划下达到车间转化为具体工单，并与 T_Process_Route（工艺路线表）建立外键关联，确保按工艺规范生产。</w:t>
      </w:r>
    </w:p>
    <w:p w14:paraId="73FFAEC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/>
        </w:rPr>
      </w:pPr>
      <w:r>
        <w:rPr>
          <w:rStyle w:val="16"/>
          <w:rFonts w:hint="default"/>
        </w:rPr>
        <w:t>T_Production_Log（报工记录表）：</w:t>
      </w:r>
      <w:r>
        <w:rPr>
          <w:rFonts w:hint="default"/>
        </w:rPr>
        <w:t>记录工人实际良品/废品产出。一个工单在生产周期内会被多次报工，两者形成典型的 1:N 关系。</w:t>
      </w:r>
    </w:p>
    <w:p w14:paraId="10CD511C">
      <w:pPr>
        <w:keepNext w:val="0"/>
        <w:keepLines w:val="0"/>
        <w:widowControl/>
        <w:suppressLineNumbers w:val="0"/>
        <w:spacing w:line="240" w:lineRule="auto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ED8FA41">
      <w:pPr>
        <w:pStyle w:val="3"/>
        <w:keepNext w:val="0"/>
        <w:keepLines w:val="0"/>
        <w:widowControl/>
        <w:suppressLineNumbers w:val="0"/>
        <w:spacing w:line="240" w:lineRule="auto"/>
      </w:pPr>
      <w:bookmarkStart w:id="7" w:name="_Toc13283"/>
      <w:r>
        <w:rPr>
          <w:rFonts w:hint="eastAsia"/>
          <w:lang w:val="en-US" w:eastAsia="zh-CN"/>
        </w:rPr>
        <w:t>二</w:t>
      </w:r>
      <w:r>
        <w:t>、实验步骤与数据库物理实现</w:t>
      </w:r>
      <w:bookmarkEnd w:id="7"/>
    </w:p>
    <w:p w14:paraId="39EE7093">
      <w:pPr>
        <w:pStyle w:val="4"/>
        <w:keepNext w:val="0"/>
        <w:keepLines w:val="0"/>
        <w:widowControl/>
        <w:suppressLineNumbers w:val="0"/>
        <w:spacing w:line="240" w:lineRule="auto"/>
      </w:pPr>
      <w:bookmarkStart w:id="8" w:name="_Toc14171"/>
      <w:r>
        <w:t>步骤一：构建概念模型（绘制UML图）</w:t>
      </w:r>
      <w:bookmarkEnd w:id="8"/>
    </w:p>
    <w:p w14:paraId="16B6B2D0">
      <w:pPr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使用Draw.io工具构建系统UML类图，定义三大层级共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8张核心表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的字段类型及主外键关联。箭头明确指向了“1”的一方，清晰展示了数据的层级依赖关系。模型设计严格遵循了数据库第三范式（3NF），消除了非主属性对主键的传递依赖。</w:t>
      </w:r>
    </w:p>
    <w:p w14:paraId="41E94176">
      <w:pPr>
        <w:keepNext w:val="0"/>
        <w:keepLines w:val="0"/>
        <w:widowControl/>
        <w:suppressLineNumbers w:val="0"/>
        <w:bidi w:val="0"/>
        <w:spacing w:line="240" w:lineRule="auto"/>
        <w:jc w:val="both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F2A4BE">
      <w:pPr>
        <w:keepNext w:val="0"/>
        <w:keepLines w:val="0"/>
        <w:widowControl/>
        <w:suppressLineNumbers w:val="0"/>
        <w:bidi w:val="0"/>
        <w:spacing w:line="240" w:lineRule="auto"/>
        <w:jc w:val="center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4980940"/>
            <wp:effectExtent l="0" t="0" r="5715" b="2540"/>
            <wp:docPr id="2" name="图片 2" descr="u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m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898C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7B16E7E">
      <w:pPr>
        <w:pStyle w:val="4"/>
        <w:keepNext w:val="0"/>
        <w:keepLines w:val="0"/>
        <w:widowControl/>
        <w:suppressLineNumbers w:val="0"/>
        <w:spacing w:line="240" w:lineRule="auto"/>
      </w:pPr>
      <w:bookmarkStart w:id="9" w:name="_Toc24028"/>
      <w:r>
        <w:t>步骤二：使用T-SQL编写建库建表脚本</w:t>
      </w:r>
      <w:bookmarkEnd w:id="9"/>
    </w:p>
    <w:p w14:paraId="2CD22D5E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在SQLServer中，建表需遵循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从外到内、先主后从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的外键依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赖顺序：</w:t>
      </w:r>
    </w:p>
    <w:p w14:paraId="5B26F26F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7C624B56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先建无外键基础表（如T_Customer_Order、T_Process_Route）；</w:t>
      </w:r>
    </w:p>
    <w:p w14:paraId="05FF34B4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再建依赖基础表的中间表（如T_Production_Plan）；</w:t>
      </w:r>
    </w:p>
    <w:p w14:paraId="2953946B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最后建依赖链条末端表（如T_Production_Log）。</w:t>
      </w:r>
    </w:p>
    <w:p w14:paraId="444F1C5D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以下为核心建表脚本的节选展示：</w:t>
      </w:r>
    </w:p>
    <w:p w14:paraId="64C09912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75F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CD2CA4F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-- 1. 先建无外键的基础表 (ERP层 &amp; 基础数据)</w:t>
            </w:r>
          </w:p>
          <w:p w14:paraId="478D6BA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CREATE TABLE T_Customer_Order (</w:t>
            </w:r>
          </w:p>
          <w:p w14:paraId="1EF7D23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Order_No VARCHAR(50) PRIMARY KEY,</w:t>
            </w:r>
          </w:p>
          <w:p w14:paraId="7D86B39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Product_ID VARCHAR(50) NOT NULL,</w:t>
            </w:r>
          </w:p>
          <w:p w14:paraId="7084E07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Order_Qty INT NOT NULL,</w:t>
            </w:r>
          </w:p>
          <w:p w14:paraId="7B0017C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Due_Date DATE NOT NULL</w:t>
            </w:r>
          </w:p>
          <w:p w14:paraId="0FC9362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);</w:t>
            </w:r>
          </w:p>
          <w:p w14:paraId="510A020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 w14:paraId="4E40878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CREATE TABLE T_Resource_WorkCenter (</w:t>
            </w:r>
          </w:p>
          <w:p w14:paraId="0430DF45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WC_ID VARCHAR(50) PRIMARY KEY,</w:t>
            </w:r>
          </w:p>
          <w:p w14:paraId="1C4AC88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WC_Name NVARCHAR(100) NOT NULL, -- 使用NVARCHAR防止中文乱码</w:t>
            </w:r>
          </w:p>
          <w:p w14:paraId="28DE6F6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Capacity_Per_Hour FLOAT NOT NULL</w:t>
            </w:r>
          </w:p>
          <w:p w14:paraId="2868AA20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);</w:t>
            </w:r>
          </w:p>
          <w:p w14:paraId="0ED64B8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 w14:paraId="4CD3E82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-- 2. 再建依赖基础表的中间表 (APS层)</w:t>
            </w:r>
          </w:p>
          <w:p w14:paraId="79D9310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CREATE TABLE T_Production_Plan (</w:t>
            </w:r>
          </w:p>
          <w:p w14:paraId="7715110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Plan_ID VARCHAR(50) PRIMARY KEY,</w:t>
            </w:r>
          </w:p>
          <w:p w14:paraId="656A280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Order_No VARCHAR(50) NOT NULL,</w:t>
            </w:r>
          </w:p>
          <w:p w14:paraId="1E21AE28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Line_ID VARCHAR(50) NOT NULL,</w:t>
            </w:r>
          </w:p>
          <w:p w14:paraId="28531B3A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Start_Time DATETIME,</w:t>
            </w:r>
          </w:p>
          <w:p w14:paraId="5D5E33D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End_Time DATETIME,</w:t>
            </w:r>
          </w:p>
          <w:p w14:paraId="1757E1D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-- 严格的外键约束</w:t>
            </w:r>
          </w:p>
          <w:p w14:paraId="5289668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CONSTRAINT FK_Plan_Order FOREIGN KEY (Order_No) REFERENCES T_Customer_Order(Order_No),</w:t>
            </w:r>
          </w:p>
          <w:p w14:paraId="63F8874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CONSTRAINT FK_Plan_WC FOREIGN KEY (Line_ID) REFERENCES T_Resource_WorkCenter(WC_ID)</w:t>
            </w:r>
          </w:p>
          <w:p w14:paraId="5198AC3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);</w:t>
            </w:r>
          </w:p>
          <w:p w14:paraId="2CADA59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 w14:paraId="244F54E3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-- 3. 最后建依赖链条末端表 (MES层)</w:t>
            </w:r>
          </w:p>
          <w:p w14:paraId="539978A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CREATE TABLE T_Work_Order (</w:t>
            </w:r>
          </w:p>
          <w:p w14:paraId="6C1F49D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WO_ID VARCHAR(50) PRIMARY KEY,</w:t>
            </w:r>
          </w:p>
          <w:p w14:paraId="78434258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Plan_ID VARCHAR(50) NOT NULL,</w:t>
            </w:r>
          </w:p>
          <w:p w14:paraId="174A90A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Route_ID VARCHAR(50) NOT NULL,</w:t>
            </w:r>
          </w:p>
          <w:p w14:paraId="79735A4E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Status NVARCHAR(20) DEFAULT N'下达',</w:t>
            </w:r>
          </w:p>
          <w:p w14:paraId="00EB521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Produced_Qty INT DEFAULT 0,</w:t>
            </w:r>
          </w:p>
          <w:p w14:paraId="321372B9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CONSTRAINT FK_WO_Plan FOREIGN KEY (Plan_ID) REFERENCES T_Production_Plan(Plan_ID)</w:t>
            </w:r>
          </w:p>
          <w:p w14:paraId="2A2440F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);</w:t>
            </w:r>
          </w:p>
        </w:tc>
      </w:tr>
    </w:tbl>
    <w:p w14:paraId="7ABFFDD3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5AE74C06">
      <w:pPr>
        <w:pStyle w:val="4"/>
        <w:keepNext w:val="0"/>
        <w:keepLines w:val="0"/>
        <w:widowControl/>
        <w:suppressLineNumbers w:val="0"/>
        <w:spacing w:line="240" w:lineRule="auto"/>
      </w:pPr>
      <w:bookmarkStart w:id="10" w:name="_Toc2570"/>
      <w:r>
        <w:t>步骤三：完整性与一致性规则论证</w:t>
      </w:r>
      <w:bookmarkEnd w:id="10"/>
    </w:p>
    <w:p w14:paraId="38B45DF8">
      <w:pPr>
        <w:pStyle w:val="5"/>
        <w:keepNext w:val="0"/>
        <w:keepLines w:val="0"/>
        <w:widowControl/>
        <w:suppressLineNumbers w:val="0"/>
        <w:spacing w:line="240" w:lineRule="auto"/>
      </w:pPr>
      <w:r>
        <w:t>（1）</w:t>
      </w:r>
      <w:r>
        <w:rPr>
          <w:rFonts w:hint="default"/>
        </w:rPr>
        <w:t>参照完整性验证（外键拦截机制）</w:t>
      </w:r>
    </w:p>
    <w:p w14:paraId="0AEC4843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在工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业系统中，“没有源头数据则不允许生成下游单据”是铁律。我们在建表时设置了严格的外键约束。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实验验证： 当尝试执行 DELETE FROM T_Customer_Order WHERE Order_No = 'ORD-001' 时，由于该订单已被 T_Production_Plan（排产计划表）引用，SQL Server 的数据库引擎会立即抛出 547 号错误（The DELETE statement conflicted with the REFERENCE constraint...）。这种底层的外键拦截机制，从根本上避免了“孤儿计划”或“幽灵工单”的产生，保障了系统数据的参照完整性。</w:t>
      </w:r>
    </w:p>
    <w:p w14:paraId="001F4D4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/>
        </w:rPr>
      </w:pPr>
    </w:p>
    <w:p w14:paraId="4562BCAC">
      <w:pPr>
        <w:pStyle w:val="5"/>
        <w:keepNext w:val="0"/>
        <w:keepLines w:val="0"/>
        <w:widowControl/>
        <w:suppressLineNumbers w:val="0"/>
        <w:spacing w:line="240" w:lineRule="auto"/>
      </w:pPr>
      <w:r>
        <w:t>（2）</w:t>
      </w:r>
      <w:r>
        <w:rPr>
          <w:rFonts w:hint="default"/>
        </w:rPr>
        <w:t>数据一致性处理（基于 ACID 特性的事务控制）</w:t>
      </w:r>
    </w:p>
    <w:p w14:paraId="5E6E026F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针对 MES 系统中最核心的“报工业务”，单纯的单表更新极其危险。若出现断电或网络异常，可能导致“库存已经扣减，但工单产量未增加”的严重账实不符问题。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为此，我们引入了数据库事务（Transaction）机制，确保多表联动操作满足 ACID（原子性、一致性、隔离性、持久性）要求。</w:t>
      </w:r>
    </w:p>
    <w:p w14:paraId="44B42EB3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以下为设计的事务控制 T-SQL 伪代码：</w:t>
      </w:r>
    </w:p>
    <w:p w14:paraId="3BAA86F5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4968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75DEE2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BEGIN TRANSACTION;</w:t>
            </w:r>
          </w:p>
          <w:p w14:paraId="1B1B625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BEGIN TRY</w:t>
            </w:r>
          </w:p>
          <w:p w14:paraId="43B80A71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-- 步骤 1：更新库存表，严格扣减消耗的原材料</w:t>
            </w:r>
          </w:p>
          <w:p w14:paraId="03BC0D0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UPDATE T_Inventory </w:t>
            </w:r>
          </w:p>
          <w:p w14:paraId="6305AEE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SET Onhand_Qty = Onhand_Qty - @ConsumedQty </w:t>
            </w:r>
          </w:p>
          <w:p w14:paraId="7F5ED2BB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WHERE Material_ID = @MatID AND Warehouse_ID = @WhseID;</w:t>
            </w:r>
          </w:p>
          <w:p w14:paraId="6477C7ED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 w14:paraId="14705728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-- 步骤 2：同步更新工单状态及累计生产数量</w:t>
            </w:r>
          </w:p>
          <w:p w14:paraId="11DE40CC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UPDATE T_Work_Order </w:t>
            </w:r>
          </w:p>
          <w:p w14:paraId="4D74A44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SET Produced_Qty = Produced_Qty + @GoodQty, Status = N'完工' </w:t>
            </w:r>
          </w:p>
          <w:p w14:paraId="5C345849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WHERE WO_ID = @WO_ID;</w:t>
            </w:r>
          </w:p>
          <w:p w14:paraId="47A3A0D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</w:p>
          <w:p w14:paraId="17F7F308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-- 两步均无报错，整体提交生效 (保证原子性)</w:t>
            </w:r>
          </w:p>
          <w:p w14:paraId="5936DE48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COMMIT TRANSACTION; </w:t>
            </w:r>
          </w:p>
          <w:p w14:paraId="5B9A8CE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END TRY</w:t>
            </w:r>
          </w:p>
          <w:p w14:paraId="5047DE84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BEGIN CATCH</w:t>
            </w:r>
          </w:p>
          <w:p w14:paraId="0D88EF87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-- 一旦出现任何异常（如库存不足导致的数据类型溢出），全部回滚</w:t>
            </w:r>
          </w:p>
          <w:p w14:paraId="389EF7F6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ROLLBACK TRANSACTION; </w:t>
            </w:r>
          </w:p>
          <w:p w14:paraId="13D12D92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  PRINT '报工失败，数据已回滚，确保绝对一致！';</w:t>
            </w:r>
          </w:p>
          <w:p w14:paraId="7BD85075">
            <w:pPr>
              <w:keepNext w:val="0"/>
              <w:keepLines w:val="0"/>
              <w:widowControl/>
              <w:suppressLineNumbers w:val="0"/>
              <w:bidi w:val="0"/>
              <w:spacing w:line="240" w:lineRule="auto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END CATCH</w:t>
            </w:r>
          </w:p>
        </w:tc>
      </w:tr>
    </w:tbl>
    <w:p w14:paraId="1D3090B4">
      <w:pPr>
        <w:keepNext w:val="0"/>
        <w:keepLines w:val="0"/>
        <w:widowControl/>
        <w:suppressLineNumbers w:val="0"/>
        <w:spacing w:line="240" w:lineRule="auto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784DC5E">
      <w:pPr>
        <w:pStyle w:val="3"/>
        <w:keepNext w:val="0"/>
        <w:keepLines w:val="0"/>
        <w:widowControl/>
        <w:suppressLineNumbers w:val="0"/>
        <w:spacing w:line="240" w:lineRule="auto"/>
      </w:pPr>
      <w:bookmarkStart w:id="12" w:name="_GoBack"/>
      <w:bookmarkEnd w:id="12"/>
      <w:bookmarkStart w:id="11" w:name="_Toc20250"/>
      <w:r>
        <w:rPr>
          <w:rFonts w:hint="eastAsia"/>
          <w:lang w:val="en-US" w:eastAsia="zh-CN"/>
        </w:rPr>
        <w:t>三</w:t>
      </w:r>
      <w:r>
        <w:t>、实验总结与心得</w:t>
      </w:r>
      <w:bookmarkEnd w:id="11"/>
    </w:p>
    <w:p w14:paraId="05BA3B64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本次实验是一次从业务需求到数据库底层的全链路实战，我不仅巩固了数据库系统概论的理论知识，更深刻体会到了数据架构设计在智能制造领域的应用价值。具体心得归纳如下：</w:t>
      </w:r>
    </w:p>
    <w:p w14:paraId="03F40F96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6EDD9D84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业务规则驱动技术实现：数据库的主外键不仅仅是理论上的连线，它们直接映射了工业现场的刚性规则。例如，“没有工艺路线不能下达工单”，这一车间管理制度在系统中直接体现为 T_Work_Order 对 T_Process_Route 的必填外键约束。技术是为业务服务的，好的数据库设计本身就是一本严谨的企业管理手册。</w:t>
      </w:r>
    </w:p>
    <w:p w14:paraId="6355E2FB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32A2A9AE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172E2CD5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多对多（M:N）关系的降维打击：在处理产品与物料、产线与工序时，我深刻掌握了通过引入中间表（桥接表）将多对多关系降维拆解为两个一对多关系的核心基本功。这不仅消除了数据冗余更新的麻烦，也为后续复杂的多表 JOIN 查询奠定了结构基础。</w:t>
      </w:r>
    </w:p>
    <w:p w14:paraId="55DF914C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0E034FD8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66FB197C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敬畏数据安全与一致性：通过编写报工事务控制代码，我直观认识到了异常处理（Try-Catch）与回滚（Rollback）机制的重要性。在工业系统中，数据的一致性往往涉及真金白银的物料成本，利用底层事务机制比依赖上层代码逻辑更加健壮和安全。</w:t>
      </w:r>
    </w:p>
    <w:p w14:paraId="0F3BD7B0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</w:p>
    <w:p w14:paraId="55AF603F">
      <w:pPr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未来架构改进方向探索：本次实验实现了关系型数据库的核心骨架。展望未来，在真实的智能工厂中：</w:t>
      </w:r>
    </w:p>
    <w:p w14:paraId="1305E654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性能优化方面：可以考虑在 Order_No、WO_ID 等高频查询条件上建立非聚集索引（Non-Clustered Index）以提升系统响应速度。</w:t>
      </w:r>
    </w:p>
    <w:p w14:paraId="02AAFB3F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业务校验方面：对于更复杂的逻辑（如：报工数量不能超过订单总数量的 110%），可以通过编写触发器（Trigger）或存储过程（Stored Procedure）在数据库端进行深度拦截。</w:t>
      </w:r>
    </w:p>
    <w:p w14:paraId="78C5CAF5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大数据拓展：面对车间物联网（IoT）设备秒级回传的海量设备状态数据，传统的 SQL 关系型数据库可能会遭遇写入瓶颈，未来可考虑引入时序数据库（如 InfluxDB）与 SQL 库形成混合架构，这也是现代工业互联网发展的大趋势。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A5D618"/>
    <w:multiLevelType w:val="singleLevel"/>
    <w:tmpl w:val="A3A5D61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09C5945"/>
    <w:multiLevelType w:val="singleLevel"/>
    <w:tmpl w:val="C09C594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37C5C9A"/>
    <w:multiLevelType w:val="multilevel"/>
    <w:tmpl w:val="037C5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6CD7AE2"/>
    <w:multiLevelType w:val="multilevel"/>
    <w:tmpl w:val="46CD7A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369719C"/>
    <w:multiLevelType w:val="multilevel"/>
    <w:tmpl w:val="736971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B67BC"/>
    <w:rsid w:val="006B1C90"/>
    <w:rsid w:val="007E1CD2"/>
    <w:rsid w:val="00DB50AB"/>
    <w:rsid w:val="010E3346"/>
    <w:rsid w:val="02070B8F"/>
    <w:rsid w:val="02C50F17"/>
    <w:rsid w:val="02DF6E8B"/>
    <w:rsid w:val="0321659B"/>
    <w:rsid w:val="03830222"/>
    <w:rsid w:val="0383608A"/>
    <w:rsid w:val="05105467"/>
    <w:rsid w:val="051B4039"/>
    <w:rsid w:val="05B65882"/>
    <w:rsid w:val="05E0784D"/>
    <w:rsid w:val="060E52BE"/>
    <w:rsid w:val="064238B5"/>
    <w:rsid w:val="06687FCE"/>
    <w:rsid w:val="069B0D8D"/>
    <w:rsid w:val="069B3BC4"/>
    <w:rsid w:val="07506D4D"/>
    <w:rsid w:val="07856424"/>
    <w:rsid w:val="07FB4CC5"/>
    <w:rsid w:val="083E1918"/>
    <w:rsid w:val="086B56B1"/>
    <w:rsid w:val="08A22B2E"/>
    <w:rsid w:val="08CC5A00"/>
    <w:rsid w:val="08F8656A"/>
    <w:rsid w:val="0900590D"/>
    <w:rsid w:val="09797028"/>
    <w:rsid w:val="09A62202"/>
    <w:rsid w:val="09EE3BC1"/>
    <w:rsid w:val="0A345323"/>
    <w:rsid w:val="0A7727D2"/>
    <w:rsid w:val="0B3C2982"/>
    <w:rsid w:val="0B3F2AC9"/>
    <w:rsid w:val="0B4337EC"/>
    <w:rsid w:val="0B8E4979"/>
    <w:rsid w:val="0BC8169B"/>
    <w:rsid w:val="0C5C20FD"/>
    <w:rsid w:val="0CF615FD"/>
    <w:rsid w:val="0D3F60C0"/>
    <w:rsid w:val="0D5A6126"/>
    <w:rsid w:val="0D8619A0"/>
    <w:rsid w:val="0E4A1619"/>
    <w:rsid w:val="0ED0339E"/>
    <w:rsid w:val="0F1D0595"/>
    <w:rsid w:val="0F561B3A"/>
    <w:rsid w:val="0F5854A2"/>
    <w:rsid w:val="0FE37A50"/>
    <w:rsid w:val="100930B7"/>
    <w:rsid w:val="10103238"/>
    <w:rsid w:val="10671434"/>
    <w:rsid w:val="106B49B7"/>
    <w:rsid w:val="10F72924"/>
    <w:rsid w:val="110D6114"/>
    <w:rsid w:val="119374E6"/>
    <w:rsid w:val="11BF02F1"/>
    <w:rsid w:val="11DE6F5A"/>
    <w:rsid w:val="123258BC"/>
    <w:rsid w:val="131A796C"/>
    <w:rsid w:val="13F26171"/>
    <w:rsid w:val="147C2F07"/>
    <w:rsid w:val="14947057"/>
    <w:rsid w:val="149F6EE0"/>
    <w:rsid w:val="158C734F"/>
    <w:rsid w:val="1629525B"/>
    <w:rsid w:val="16595752"/>
    <w:rsid w:val="167E087D"/>
    <w:rsid w:val="170D6438"/>
    <w:rsid w:val="179D788D"/>
    <w:rsid w:val="17ED4165"/>
    <w:rsid w:val="18105DC1"/>
    <w:rsid w:val="183B34F7"/>
    <w:rsid w:val="18661266"/>
    <w:rsid w:val="186B59A3"/>
    <w:rsid w:val="18852DF9"/>
    <w:rsid w:val="18D33630"/>
    <w:rsid w:val="19982AAB"/>
    <w:rsid w:val="19F213D8"/>
    <w:rsid w:val="1B9D3EA4"/>
    <w:rsid w:val="1BC91411"/>
    <w:rsid w:val="1C130CF1"/>
    <w:rsid w:val="1C59757C"/>
    <w:rsid w:val="1C982A89"/>
    <w:rsid w:val="1CEA0F3F"/>
    <w:rsid w:val="1DC42242"/>
    <w:rsid w:val="1EA513EC"/>
    <w:rsid w:val="1F186D76"/>
    <w:rsid w:val="1F2813F6"/>
    <w:rsid w:val="1FAA7FED"/>
    <w:rsid w:val="20081FD6"/>
    <w:rsid w:val="20FC3D81"/>
    <w:rsid w:val="21030FBE"/>
    <w:rsid w:val="2139116E"/>
    <w:rsid w:val="21C41C28"/>
    <w:rsid w:val="2264452F"/>
    <w:rsid w:val="230A391B"/>
    <w:rsid w:val="23150841"/>
    <w:rsid w:val="239B0307"/>
    <w:rsid w:val="23AA1474"/>
    <w:rsid w:val="23D70DB0"/>
    <w:rsid w:val="23DC0787"/>
    <w:rsid w:val="246E6173"/>
    <w:rsid w:val="247D0300"/>
    <w:rsid w:val="25067991"/>
    <w:rsid w:val="25201C2C"/>
    <w:rsid w:val="264E72B8"/>
    <w:rsid w:val="26DD7BBB"/>
    <w:rsid w:val="26FA2724"/>
    <w:rsid w:val="27FF2283"/>
    <w:rsid w:val="28791064"/>
    <w:rsid w:val="29314525"/>
    <w:rsid w:val="29C21EAB"/>
    <w:rsid w:val="29DC052E"/>
    <w:rsid w:val="29F10825"/>
    <w:rsid w:val="2A840371"/>
    <w:rsid w:val="2AA737B0"/>
    <w:rsid w:val="2AB63252"/>
    <w:rsid w:val="2AEE59D0"/>
    <w:rsid w:val="2AEE7576"/>
    <w:rsid w:val="2B0F7FEF"/>
    <w:rsid w:val="2B3B2D70"/>
    <w:rsid w:val="2B440FAA"/>
    <w:rsid w:val="2B5349F6"/>
    <w:rsid w:val="2BAC1767"/>
    <w:rsid w:val="2BAF64B1"/>
    <w:rsid w:val="2BB040A5"/>
    <w:rsid w:val="2BBD7C71"/>
    <w:rsid w:val="2C8278F7"/>
    <w:rsid w:val="2CA46144"/>
    <w:rsid w:val="2D164D3F"/>
    <w:rsid w:val="2D4F15E1"/>
    <w:rsid w:val="2DF1722A"/>
    <w:rsid w:val="2E2E00CE"/>
    <w:rsid w:val="2E323DE6"/>
    <w:rsid w:val="2E8F37DE"/>
    <w:rsid w:val="2F003A4D"/>
    <w:rsid w:val="2F0E5D52"/>
    <w:rsid w:val="2F5F72E7"/>
    <w:rsid w:val="2F705341"/>
    <w:rsid w:val="2F8B3EA3"/>
    <w:rsid w:val="306957EF"/>
    <w:rsid w:val="30B56A51"/>
    <w:rsid w:val="30EA556B"/>
    <w:rsid w:val="32D66AF6"/>
    <w:rsid w:val="336776AE"/>
    <w:rsid w:val="33CD1E12"/>
    <w:rsid w:val="34402DAD"/>
    <w:rsid w:val="34712F28"/>
    <w:rsid w:val="349B179F"/>
    <w:rsid w:val="35652CBA"/>
    <w:rsid w:val="35663716"/>
    <w:rsid w:val="35E231ED"/>
    <w:rsid w:val="366D0C34"/>
    <w:rsid w:val="3677512C"/>
    <w:rsid w:val="36D624AC"/>
    <w:rsid w:val="375E6BC1"/>
    <w:rsid w:val="37964719"/>
    <w:rsid w:val="38067589"/>
    <w:rsid w:val="380B713F"/>
    <w:rsid w:val="388C588B"/>
    <w:rsid w:val="38905EF2"/>
    <w:rsid w:val="38A14C31"/>
    <w:rsid w:val="38D01407"/>
    <w:rsid w:val="39632510"/>
    <w:rsid w:val="39E82FD1"/>
    <w:rsid w:val="3A5D6C27"/>
    <w:rsid w:val="3A850DDB"/>
    <w:rsid w:val="3BAB63C1"/>
    <w:rsid w:val="3C8260F7"/>
    <w:rsid w:val="3D271D0C"/>
    <w:rsid w:val="3D784B20"/>
    <w:rsid w:val="3DA353C4"/>
    <w:rsid w:val="3E377683"/>
    <w:rsid w:val="3E676C90"/>
    <w:rsid w:val="3EAA0C81"/>
    <w:rsid w:val="3EC27C74"/>
    <w:rsid w:val="3F191643"/>
    <w:rsid w:val="3F9A0664"/>
    <w:rsid w:val="403A661D"/>
    <w:rsid w:val="418B3036"/>
    <w:rsid w:val="419A5E80"/>
    <w:rsid w:val="42755D81"/>
    <w:rsid w:val="42A606D3"/>
    <w:rsid w:val="42D15285"/>
    <w:rsid w:val="436D63BF"/>
    <w:rsid w:val="44173D21"/>
    <w:rsid w:val="44797035"/>
    <w:rsid w:val="44B60A4D"/>
    <w:rsid w:val="45514309"/>
    <w:rsid w:val="45BB73E2"/>
    <w:rsid w:val="45C55C1D"/>
    <w:rsid w:val="4658491B"/>
    <w:rsid w:val="465B295F"/>
    <w:rsid w:val="47544054"/>
    <w:rsid w:val="476C2CEA"/>
    <w:rsid w:val="481300FD"/>
    <w:rsid w:val="48D22655"/>
    <w:rsid w:val="490139FA"/>
    <w:rsid w:val="49470AD4"/>
    <w:rsid w:val="495F084A"/>
    <w:rsid w:val="496A6D93"/>
    <w:rsid w:val="49FA6D8C"/>
    <w:rsid w:val="4A296209"/>
    <w:rsid w:val="4A315746"/>
    <w:rsid w:val="4A3620FC"/>
    <w:rsid w:val="4B470053"/>
    <w:rsid w:val="4B727A5F"/>
    <w:rsid w:val="4BA60AEC"/>
    <w:rsid w:val="4C545BA9"/>
    <w:rsid w:val="4CB1145F"/>
    <w:rsid w:val="4CB84F96"/>
    <w:rsid w:val="4DB03590"/>
    <w:rsid w:val="4DE10493"/>
    <w:rsid w:val="4E141C75"/>
    <w:rsid w:val="4E53671D"/>
    <w:rsid w:val="4E753352"/>
    <w:rsid w:val="4F0E075F"/>
    <w:rsid w:val="4F116557"/>
    <w:rsid w:val="4F273C93"/>
    <w:rsid w:val="4F5643B0"/>
    <w:rsid w:val="4FC62256"/>
    <w:rsid w:val="506E0571"/>
    <w:rsid w:val="509227B2"/>
    <w:rsid w:val="512818AA"/>
    <w:rsid w:val="515E464A"/>
    <w:rsid w:val="52C073EF"/>
    <w:rsid w:val="52DF6EF8"/>
    <w:rsid w:val="52FB7E03"/>
    <w:rsid w:val="53D141FE"/>
    <w:rsid w:val="544F5545"/>
    <w:rsid w:val="54741924"/>
    <w:rsid w:val="5501027B"/>
    <w:rsid w:val="55AE7D58"/>
    <w:rsid w:val="562B71C6"/>
    <w:rsid w:val="570E50FC"/>
    <w:rsid w:val="58102BB3"/>
    <w:rsid w:val="587911F9"/>
    <w:rsid w:val="58914A43"/>
    <w:rsid w:val="5933749F"/>
    <w:rsid w:val="59D60A2E"/>
    <w:rsid w:val="59DB7BE7"/>
    <w:rsid w:val="5AC85B68"/>
    <w:rsid w:val="5AC879E0"/>
    <w:rsid w:val="5AF17C9B"/>
    <w:rsid w:val="5B501FDA"/>
    <w:rsid w:val="5BA84CEE"/>
    <w:rsid w:val="5BD01AB3"/>
    <w:rsid w:val="5BEB7CA3"/>
    <w:rsid w:val="5BF30299"/>
    <w:rsid w:val="5C3764B1"/>
    <w:rsid w:val="5C6F24C6"/>
    <w:rsid w:val="5C992535"/>
    <w:rsid w:val="5CBD1540"/>
    <w:rsid w:val="5D114A2D"/>
    <w:rsid w:val="5D5A7FD7"/>
    <w:rsid w:val="5DD70CCF"/>
    <w:rsid w:val="5E1E5899"/>
    <w:rsid w:val="5E324C79"/>
    <w:rsid w:val="5E547076"/>
    <w:rsid w:val="5E787B81"/>
    <w:rsid w:val="5EAD3AD3"/>
    <w:rsid w:val="5F7F2F84"/>
    <w:rsid w:val="60494C70"/>
    <w:rsid w:val="60B84D85"/>
    <w:rsid w:val="60E45147"/>
    <w:rsid w:val="61BD1D98"/>
    <w:rsid w:val="62D82427"/>
    <w:rsid w:val="6301346A"/>
    <w:rsid w:val="63944FB3"/>
    <w:rsid w:val="643828B8"/>
    <w:rsid w:val="64465190"/>
    <w:rsid w:val="648011C3"/>
    <w:rsid w:val="66145E04"/>
    <w:rsid w:val="661F6AE4"/>
    <w:rsid w:val="662A11D4"/>
    <w:rsid w:val="66CA6D19"/>
    <w:rsid w:val="66D930D7"/>
    <w:rsid w:val="66FB046A"/>
    <w:rsid w:val="66FF0969"/>
    <w:rsid w:val="672804A8"/>
    <w:rsid w:val="67390829"/>
    <w:rsid w:val="674E6969"/>
    <w:rsid w:val="67751AD7"/>
    <w:rsid w:val="679B1EE8"/>
    <w:rsid w:val="682269F4"/>
    <w:rsid w:val="68627EFD"/>
    <w:rsid w:val="686E0E2D"/>
    <w:rsid w:val="68882FB5"/>
    <w:rsid w:val="68B61734"/>
    <w:rsid w:val="68CD1703"/>
    <w:rsid w:val="69020EFD"/>
    <w:rsid w:val="691F200C"/>
    <w:rsid w:val="695F0AAC"/>
    <w:rsid w:val="69CD05A7"/>
    <w:rsid w:val="6AB92E69"/>
    <w:rsid w:val="6B5B4271"/>
    <w:rsid w:val="6B740BCA"/>
    <w:rsid w:val="6B866C85"/>
    <w:rsid w:val="6BD61A68"/>
    <w:rsid w:val="6BDD2AD0"/>
    <w:rsid w:val="6C08360A"/>
    <w:rsid w:val="6CFE2EA6"/>
    <w:rsid w:val="6D4F40E0"/>
    <w:rsid w:val="6D6C4A73"/>
    <w:rsid w:val="6E7C492A"/>
    <w:rsid w:val="6ECE064F"/>
    <w:rsid w:val="6F117F15"/>
    <w:rsid w:val="6F651457"/>
    <w:rsid w:val="700743E4"/>
    <w:rsid w:val="70187EE0"/>
    <w:rsid w:val="70A626FF"/>
    <w:rsid w:val="71511EE4"/>
    <w:rsid w:val="71B43ED0"/>
    <w:rsid w:val="71CB0B67"/>
    <w:rsid w:val="71E94103"/>
    <w:rsid w:val="727877FA"/>
    <w:rsid w:val="73107FB9"/>
    <w:rsid w:val="733E4EBD"/>
    <w:rsid w:val="73A600C8"/>
    <w:rsid w:val="73EE2B2E"/>
    <w:rsid w:val="74B9168B"/>
    <w:rsid w:val="75490B40"/>
    <w:rsid w:val="75770364"/>
    <w:rsid w:val="758B2035"/>
    <w:rsid w:val="75B21B4F"/>
    <w:rsid w:val="763C5C9C"/>
    <w:rsid w:val="765B2658"/>
    <w:rsid w:val="76BF200E"/>
    <w:rsid w:val="76DF5993"/>
    <w:rsid w:val="77B10839"/>
    <w:rsid w:val="77B45905"/>
    <w:rsid w:val="77FB150E"/>
    <w:rsid w:val="781A3301"/>
    <w:rsid w:val="7832146B"/>
    <w:rsid w:val="78397DEE"/>
    <w:rsid w:val="78AE593E"/>
    <w:rsid w:val="796E1802"/>
    <w:rsid w:val="797B02D3"/>
    <w:rsid w:val="797C0955"/>
    <w:rsid w:val="79F8146F"/>
    <w:rsid w:val="7AA06A2D"/>
    <w:rsid w:val="7AD0585F"/>
    <w:rsid w:val="7B602EA6"/>
    <w:rsid w:val="7B8933E9"/>
    <w:rsid w:val="7C067AB2"/>
    <w:rsid w:val="7CB05EF2"/>
    <w:rsid w:val="7CF35F44"/>
    <w:rsid w:val="7DBC3AFC"/>
    <w:rsid w:val="7DFE2304"/>
    <w:rsid w:val="7E0C0B9A"/>
    <w:rsid w:val="7E1B3B83"/>
    <w:rsid w:val="7E382759"/>
    <w:rsid w:val="7E385DA5"/>
    <w:rsid w:val="7E6002BA"/>
    <w:rsid w:val="7EB9701B"/>
    <w:rsid w:val="7EEF4CE6"/>
    <w:rsid w:val="7F156019"/>
    <w:rsid w:val="7FBB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2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page number"/>
    <w:qFormat/>
    <w:uiPriority w:val="0"/>
  </w:style>
  <w:style w:type="character" w:styleId="18">
    <w:name w:val="HTML Code"/>
    <w:basedOn w:val="15"/>
    <w:qFormat/>
    <w:uiPriority w:val="0"/>
    <w:rPr>
      <w:rFonts w:ascii="Courier New" w:hAnsi="Courier New"/>
      <w:sz w:val="20"/>
    </w:rPr>
  </w:style>
  <w:style w:type="character" w:customStyle="1" w:styleId="19">
    <w:name w:val="标题 2 Char"/>
    <w:link w:val="3"/>
    <w:qFormat/>
    <w:uiPriority w:val="0"/>
    <w:rPr>
      <w:rFonts w:ascii="Arial" w:hAnsi="Arial" w:eastAsia="黑体"/>
      <w:b/>
      <w:sz w:val="32"/>
    </w:rPr>
  </w:style>
  <w:style w:type="character" w:customStyle="1" w:styleId="20">
    <w:name w:val="标题 3 Char"/>
    <w:link w:val="4"/>
    <w:qFormat/>
    <w:uiPriority w:val="0"/>
    <w:rPr>
      <w:b/>
      <w:sz w:val="32"/>
    </w:rPr>
  </w:style>
  <w:style w:type="character" w:customStyle="1" w:styleId="21">
    <w:name w:val="页眉 字符"/>
    <w:link w:val="8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1034</Words>
  <Characters>1513</Characters>
  <Lines>0</Lines>
  <Paragraphs>0</Paragraphs>
  <TotalTime>2</TotalTime>
  <ScaleCrop>false</ScaleCrop>
  <LinksUpToDate>false</LinksUpToDate>
  <CharactersWithSpaces>1680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2024-05-12T04:49:00Z</dcterms:created>
  <dc:creator>Zanna</dc:creator>
  <cp:lastModifiedBy>辋川王维.</cp:lastModifiedBy>
  <dcterms:modified xsi:type="dcterms:W3CDTF">2026-04-09T03:20:42Z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A05395185AB6404C8E41E74DB6D0C2F7_12</vt:lpwstr>
  </property>
  <property fmtid="{D5CDD505-2E9C-101B-9397-08002B2CF9AE}" pid="4" name="KSOTemplateDocerSaveRecord">
    <vt:lpwstr>eyJoZGlkIjoiMzEwNTM5NzYwMDRjMzkwZTVkZjY2ODkwMGIxNGU0OTUiLCJ1c2VySWQiOiI5NjE0Nzk1MDEifQ==</vt:lpwstr>
  </property>
</Properties>
</file>