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2E8A12" w14:textId="77777777" w:rsidR="005378D7" w:rsidRPr="00787E4A" w:rsidRDefault="005378D7" w:rsidP="00786178">
      <w:pPr>
        <w:rPr>
          <w:rFonts w:ascii="Times New Roman" w:hAnsi="Times New Roman" w:cs="Times New Roman"/>
          <w:b/>
          <w:bCs/>
          <w:sz w:val="28"/>
          <w:szCs w:val="28"/>
        </w:rPr>
      </w:pPr>
      <w:r w:rsidRPr="00787E4A">
        <w:rPr>
          <w:rFonts w:ascii="Times New Roman" w:hAnsi="Times New Roman" w:cs="Times New Roman"/>
          <w:b/>
          <w:bCs/>
          <w:sz w:val="28"/>
          <w:szCs w:val="28"/>
        </w:rPr>
        <w:t>Approach</w:t>
      </w:r>
    </w:p>
    <w:p w14:paraId="53CE00C3" w14:textId="77777777" w:rsidR="005378D7" w:rsidRDefault="005378D7" w:rsidP="00786178">
      <w:pPr>
        <w:rPr>
          <w:rFonts w:ascii="Times New Roman" w:hAnsi="Times New Roman" w:cs="Times New Roman"/>
          <w:sz w:val="24"/>
        </w:rPr>
      </w:pPr>
    </w:p>
    <w:p w14:paraId="39BEF29F" w14:textId="1D1DC069" w:rsidR="00FF6C2C" w:rsidRPr="00FF6C2C" w:rsidRDefault="005378D7" w:rsidP="00786178">
      <w:pPr>
        <w:rPr>
          <w:rFonts w:ascii="Times New Roman" w:hAnsi="Times New Roman" w:cs="Times New Roman"/>
          <w:sz w:val="24"/>
          <w:lang w:val="en-SG"/>
        </w:rPr>
      </w:pPr>
      <w:r w:rsidRPr="005378D7">
        <w:rPr>
          <w:rFonts w:ascii="Times New Roman" w:hAnsi="Times New Roman" w:cs="Times New Roman"/>
          <w:b/>
          <w:bCs/>
          <w:sz w:val="24"/>
        </w:rPr>
        <w:t>Existing method.</w:t>
      </w:r>
      <w:r>
        <w:rPr>
          <w:rFonts w:ascii="Times New Roman" w:hAnsi="Times New Roman" w:cs="Times New Roman"/>
          <w:sz w:val="24"/>
        </w:rPr>
        <w:t xml:space="preserve"> </w:t>
      </w:r>
      <w:r w:rsidR="00BE0F13" w:rsidRPr="00BE0F13">
        <w:rPr>
          <w:rFonts w:ascii="Times New Roman" w:hAnsi="Times New Roman" w:cs="Times New Roman"/>
          <w:sz w:val="24"/>
        </w:rPr>
        <w:t xml:space="preserve">The work most closely related to ours is </w:t>
      </w:r>
      <w:r w:rsidR="00BE0F13">
        <w:rPr>
          <w:rFonts w:ascii="Times New Roman" w:hAnsi="Times New Roman" w:cs="Times New Roman"/>
          <w:sz w:val="24"/>
        </w:rPr>
        <w:t>[1]</w:t>
      </w:r>
      <w:r w:rsidR="00BE0F13" w:rsidRPr="00BE0F13">
        <w:rPr>
          <w:rFonts w:ascii="Times New Roman" w:hAnsi="Times New Roman" w:cs="Times New Roman"/>
          <w:sz w:val="24"/>
        </w:rPr>
        <w:t xml:space="preserve"> which introduces the PICOS method utilizing ChatGPT for title and abstract screening in systematic reviews. The PICOS method screens papers based on five critical criteria: population, intervention, control, outcomes, and study design. For each criterion, PICOS prompts ChatGPT to assess the relevance of a given title and abstract to the systematic review. If the title and abstract are considered relevant for a specific criterion, ChatGPT outputs "INCLUDE" for that criterion. Conversely, if they are deemed irrelevant, ChatGPT outputs "EXCLUDE," and if it cannot decide, it outputs "UNKNOWN." For instance, Figure 1 demonstrates PICOS’ output for a given title and abstract when evaluating their relevance to a systematic review on the efficacy of primary treatment for confirmed COVID-19 cases in outpatient settings. According to PICOS, a title and abstract are considered relevant if ChatGPT outputs "EXCLUDE" for no more than three of the five criteria.</w:t>
      </w:r>
    </w:p>
    <w:p w14:paraId="356914F5" w14:textId="793300DA" w:rsidR="00FF6C2C" w:rsidRDefault="00FF6C2C" w:rsidP="00FF6C2C">
      <w:pPr>
        <w:tabs>
          <w:tab w:val="left" w:pos="7125"/>
        </w:tabs>
        <w:rPr>
          <w:rFonts w:ascii="Times New Roman" w:hAnsi="Times New Roman" w:cs="Times New Roman"/>
          <w:sz w:val="24"/>
        </w:rPr>
      </w:pPr>
      <w:r>
        <w:rPr>
          <w:rFonts w:ascii="Times New Roman" w:hAnsi="Times New Roman" w:cs="Times New Roman"/>
          <w:sz w:val="24"/>
        </w:rPr>
        <w:tab/>
      </w:r>
    </w:p>
    <w:p w14:paraId="1EF70A58" w14:textId="77777777" w:rsidR="00FF6C2C" w:rsidRDefault="00FF6C2C" w:rsidP="00FF6C2C">
      <w:pPr>
        <w:jc w:val="center"/>
      </w:pPr>
      <w:r>
        <w:rPr>
          <w:noProof/>
        </w:rPr>
        <w:drawing>
          <wp:inline distT="0" distB="0" distL="114300" distR="114300" wp14:anchorId="75002787" wp14:editId="21F96F64">
            <wp:extent cx="4033520" cy="3540125"/>
            <wp:effectExtent l="0" t="0" r="0" b="0"/>
            <wp:docPr id="1" name="图片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 white paper with black text&#10;&#10;Description automatically generated"/>
                    <pic:cNvPicPr>
                      <a:picLocks noChangeAspect="1"/>
                    </pic:cNvPicPr>
                  </pic:nvPicPr>
                  <pic:blipFill>
                    <a:blip r:embed="rId4"/>
                    <a:srcRect l="2573" t="2118" r="2408" b="1094"/>
                    <a:stretch>
                      <a:fillRect/>
                    </a:stretch>
                  </pic:blipFill>
                  <pic:spPr>
                    <a:xfrm>
                      <a:off x="0" y="0"/>
                      <a:ext cx="4033520" cy="3540125"/>
                    </a:xfrm>
                    <a:prstGeom prst="rect">
                      <a:avLst/>
                    </a:prstGeom>
                    <a:noFill/>
                    <a:ln>
                      <a:noFill/>
                    </a:ln>
                  </pic:spPr>
                </pic:pic>
              </a:graphicData>
            </a:graphic>
          </wp:inline>
        </w:drawing>
      </w:r>
    </w:p>
    <w:p w14:paraId="06548F0A" w14:textId="097BC175" w:rsidR="00FF6C2C" w:rsidRDefault="00FF6C2C" w:rsidP="00FF6C2C">
      <w:pPr>
        <w:jc w:val="center"/>
        <w:rPr>
          <w:rFonts w:ascii="Times New Roman" w:hAnsi="Times New Roman" w:cs="Times New Roman"/>
        </w:rPr>
      </w:pPr>
      <w:r>
        <w:rPr>
          <w:rFonts w:ascii="Times New Roman" w:hAnsi="Times New Roman" w:cs="Times New Roman" w:hint="eastAsia"/>
        </w:rPr>
        <w:t xml:space="preserve">Figure 1. Example of </w:t>
      </w:r>
      <w:r w:rsidR="00836345">
        <w:rPr>
          <w:rFonts w:ascii="Times New Roman" w:hAnsi="Times New Roman" w:cs="Times New Roman"/>
        </w:rPr>
        <w:t xml:space="preserve">PICOS’ outputs for a given title and abstract [1]. </w:t>
      </w:r>
    </w:p>
    <w:p w14:paraId="27D0D8D0" w14:textId="77777777" w:rsidR="00FF6C2C" w:rsidRDefault="00FF6C2C" w:rsidP="00786178">
      <w:pPr>
        <w:rPr>
          <w:rFonts w:ascii="Times New Roman" w:hAnsi="Times New Roman" w:cs="Times New Roman"/>
          <w:sz w:val="24"/>
        </w:rPr>
      </w:pPr>
    </w:p>
    <w:p w14:paraId="037A4018" w14:textId="74637A20" w:rsidR="00BE0F13" w:rsidRDefault="00634B01" w:rsidP="00786178">
      <w:pPr>
        <w:rPr>
          <w:rFonts w:ascii="Times New Roman" w:hAnsi="Times New Roman" w:cs="Times New Roman"/>
          <w:sz w:val="24"/>
        </w:rPr>
      </w:pPr>
      <w:r w:rsidRPr="00634B01">
        <w:rPr>
          <w:rFonts w:ascii="Times New Roman" w:hAnsi="Times New Roman" w:cs="Times New Roman"/>
          <w:sz w:val="24"/>
        </w:rPr>
        <w:t>The rationale behind the PICOS method is to structure the screening task to emulate the human process of systematic review screening. It operates on two main assumptions: (</w:t>
      </w:r>
      <w:proofErr w:type="spellStart"/>
      <w:r w:rsidRPr="00634B01">
        <w:rPr>
          <w:rFonts w:ascii="Times New Roman" w:hAnsi="Times New Roman" w:cs="Times New Roman"/>
          <w:sz w:val="24"/>
        </w:rPr>
        <w:t>i</w:t>
      </w:r>
      <w:proofErr w:type="spellEnd"/>
      <w:r w:rsidRPr="00634B01">
        <w:rPr>
          <w:rFonts w:ascii="Times New Roman" w:hAnsi="Times New Roman" w:cs="Times New Roman"/>
          <w:sz w:val="24"/>
        </w:rPr>
        <w:t>) human screening primarily focuses on the five key aspects of population, intervention, control, outcomes, and study design, and (ii) a paper should be relevant to the systematic review if it is pertinent in at least two of these aspects. By tackling each aspect individually, PICOS breaks down the complex screening task into simpler, more manageable components, facilitating easier and more accurate evaluations by ChatGPT.</w:t>
      </w:r>
    </w:p>
    <w:p w14:paraId="649D6F94" w14:textId="3D923D23" w:rsidR="00634B01" w:rsidRPr="00634B01" w:rsidRDefault="008E2C55" w:rsidP="00634B01">
      <w:pPr>
        <w:rPr>
          <w:rFonts w:ascii="Times New Roman" w:hAnsi="Times New Roman" w:cs="Times New Roman"/>
          <w:sz w:val="24"/>
        </w:rPr>
      </w:pPr>
      <w:r w:rsidRPr="008E2C55">
        <w:rPr>
          <w:rFonts w:ascii="Times New Roman" w:hAnsi="Times New Roman" w:cs="Times New Roman"/>
          <w:b/>
          <w:bCs/>
          <w:sz w:val="24"/>
        </w:rPr>
        <w:lastRenderedPageBreak/>
        <w:t xml:space="preserve">Limitations of existing method. </w:t>
      </w:r>
      <w:r w:rsidR="00634B01" w:rsidRPr="00634B01">
        <w:rPr>
          <w:rFonts w:ascii="Times New Roman" w:hAnsi="Times New Roman" w:cs="Times New Roman"/>
          <w:sz w:val="24"/>
        </w:rPr>
        <w:t xml:space="preserve">Firstly, it exhibits a high false positive rate, resulting in a substantial number of papers requiring manual review by human screeners. For example, </w:t>
      </w:r>
      <w:r w:rsidR="00634B01">
        <w:rPr>
          <w:rFonts w:ascii="Times New Roman" w:hAnsi="Times New Roman" w:cs="Times New Roman"/>
          <w:sz w:val="24"/>
        </w:rPr>
        <w:t>[1]</w:t>
      </w:r>
      <w:r w:rsidR="00634B01" w:rsidRPr="00634B01">
        <w:rPr>
          <w:rFonts w:ascii="Times New Roman" w:hAnsi="Times New Roman" w:cs="Times New Roman"/>
          <w:sz w:val="24"/>
        </w:rPr>
        <w:t xml:space="preserve"> report</w:t>
      </w:r>
      <w:r w:rsidR="00634B01">
        <w:rPr>
          <w:rFonts w:ascii="Times New Roman" w:hAnsi="Times New Roman" w:cs="Times New Roman"/>
          <w:sz w:val="24"/>
        </w:rPr>
        <w:t>s</w:t>
      </w:r>
      <w:r w:rsidR="00634B01" w:rsidRPr="00634B01">
        <w:rPr>
          <w:rFonts w:ascii="Times New Roman" w:hAnsi="Times New Roman" w:cs="Times New Roman"/>
          <w:sz w:val="24"/>
        </w:rPr>
        <w:t xml:space="preserve"> that the false positive rate of PICOS could be as high as 45.4%, meaning almost half of the candidate papers necessitate manual screening. This high false positive rate is particularly detrimental when dealing with large volumes of candidate papers, often numbering in the thousands. Secondly, the PICOS method necessitates manual tuning of the prompts for each of the five criteria to better align with the specific requirements of the systematic review being conducted. This manual tuning process requires expertise in prompt engineering, which </w:t>
      </w:r>
      <w:r w:rsidR="00634B01">
        <w:rPr>
          <w:rFonts w:ascii="Times New Roman" w:hAnsi="Times New Roman" w:cs="Times New Roman"/>
          <w:sz w:val="24"/>
        </w:rPr>
        <w:t>is not</w:t>
      </w:r>
      <w:r w:rsidR="00634B01" w:rsidRPr="00634B01">
        <w:rPr>
          <w:rFonts w:ascii="Times New Roman" w:hAnsi="Times New Roman" w:cs="Times New Roman"/>
          <w:sz w:val="24"/>
        </w:rPr>
        <w:t xml:space="preserve"> commonly found among medical researchers. Without this prompt tuning, the accuracy of the PICOS method decreases, exacerbating its high false positive rates </w:t>
      </w:r>
      <w:proofErr w:type="gramStart"/>
      <w:r w:rsidR="00634B01" w:rsidRPr="00634B01">
        <w:rPr>
          <w:rFonts w:ascii="Times New Roman" w:hAnsi="Times New Roman" w:cs="Times New Roman"/>
          <w:sz w:val="24"/>
        </w:rPr>
        <w:t xml:space="preserve">and </w:t>
      </w:r>
      <w:r w:rsidR="00634B01">
        <w:rPr>
          <w:rFonts w:ascii="Times New Roman" w:hAnsi="Times New Roman" w:cs="Times New Roman"/>
          <w:sz w:val="24"/>
        </w:rPr>
        <w:t>also</w:t>
      </w:r>
      <w:proofErr w:type="gramEnd"/>
      <w:r w:rsidR="00634B01">
        <w:rPr>
          <w:rFonts w:ascii="Times New Roman" w:hAnsi="Times New Roman" w:cs="Times New Roman"/>
          <w:sz w:val="24"/>
        </w:rPr>
        <w:t xml:space="preserve"> </w:t>
      </w:r>
      <w:r w:rsidR="00634B01" w:rsidRPr="00634B01">
        <w:rPr>
          <w:rFonts w:ascii="Times New Roman" w:hAnsi="Times New Roman" w:cs="Times New Roman"/>
          <w:sz w:val="24"/>
        </w:rPr>
        <w:t>increasing false negative rates.</w:t>
      </w:r>
    </w:p>
    <w:p w14:paraId="06CE7E80" w14:textId="77777777" w:rsidR="00634B01" w:rsidRPr="00634B01" w:rsidRDefault="00634B01" w:rsidP="00634B01">
      <w:pPr>
        <w:rPr>
          <w:rFonts w:ascii="Times New Roman" w:hAnsi="Times New Roman" w:cs="Times New Roman"/>
          <w:sz w:val="24"/>
        </w:rPr>
      </w:pPr>
    </w:p>
    <w:p w14:paraId="03EFDDB7" w14:textId="55834907" w:rsidR="005B1D18" w:rsidRDefault="00634B01" w:rsidP="00634B01">
      <w:pPr>
        <w:rPr>
          <w:rFonts w:ascii="Times New Roman" w:hAnsi="Times New Roman" w:cs="Times New Roman"/>
          <w:sz w:val="24"/>
        </w:rPr>
      </w:pPr>
      <w:r w:rsidRPr="00634B01">
        <w:rPr>
          <w:rFonts w:ascii="Times New Roman" w:hAnsi="Times New Roman" w:cs="Times New Roman"/>
          <w:sz w:val="24"/>
        </w:rPr>
        <w:t xml:space="preserve">Furthermore, the accuracy of the PICOS method is heavily reliant on ChatGPT's performance. </w:t>
      </w:r>
      <w:r>
        <w:rPr>
          <w:rFonts w:ascii="Times New Roman" w:hAnsi="Times New Roman" w:cs="Times New Roman"/>
          <w:sz w:val="24"/>
        </w:rPr>
        <w:t>Our p</w:t>
      </w:r>
      <w:r w:rsidRPr="00634B01">
        <w:rPr>
          <w:rFonts w:ascii="Times New Roman" w:hAnsi="Times New Roman" w:cs="Times New Roman"/>
          <w:sz w:val="24"/>
        </w:rPr>
        <w:t>reliminary studies have indicated that ChatGPT often struggles to understand what papers are relevant to a systematic review. For example, in a screening task for a systematic review on the evaluation of Oseltamivir for preventing hospitalization due to Influenza A, ChatGPT excluded a paper titled "</w:t>
      </w:r>
      <w:proofErr w:type="spellStart"/>
      <w:r w:rsidRPr="00634B01">
        <w:rPr>
          <w:rFonts w:ascii="Times New Roman" w:hAnsi="Times New Roman" w:cs="Times New Roman"/>
          <w:sz w:val="24"/>
        </w:rPr>
        <w:t>Baloxavir</w:t>
      </w:r>
      <w:proofErr w:type="spellEnd"/>
      <w:r w:rsidRPr="00634B01">
        <w:rPr>
          <w:rFonts w:ascii="Times New Roman" w:hAnsi="Times New Roman" w:cs="Times New Roman"/>
          <w:sz w:val="24"/>
        </w:rPr>
        <w:t xml:space="preserve"> </w:t>
      </w:r>
      <w:proofErr w:type="spellStart"/>
      <w:r w:rsidRPr="00634B01">
        <w:rPr>
          <w:rFonts w:ascii="Times New Roman" w:hAnsi="Times New Roman" w:cs="Times New Roman"/>
          <w:sz w:val="24"/>
        </w:rPr>
        <w:t>Marboxil</w:t>
      </w:r>
      <w:proofErr w:type="spellEnd"/>
      <w:r w:rsidRPr="00634B01">
        <w:rPr>
          <w:rFonts w:ascii="Times New Roman" w:hAnsi="Times New Roman" w:cs="Times New Roman"/>
          <w:sz w:val="24"/>
        </w:rPr>
        <w:t xml:space="preserve"> for Uncomplicated Influenza in Adults and Adolescents," arguing that it focused on </w:t>
      </w:r>
      <w:proofErr w:type="spellStart"/>
      <w:r w:rsidRPr="00634B01">
        <w:rPr>
          <w:rFonts w:ascii="Times New Roman" w:hAnsi="Times New Roman" w:cs="Times New Roman"/>
          <w:sz w:val="24"/>
        </w:rPr>
        <w:t>Baloxavir</w:t>
      </w:r>
      <w:proofErr w:type="spellEnd"/>
      <w:r w:rsidRPr="00634B01">
        <w:rPr>
          <w:rFonts w:ascii="Times New Roman" w:hAnsi="Times New Roman" w:cs="Times New Roman"/>
          <w:sz w:val="24"/>
        </w:rPr>
        <w:t xml:space="preserve"> </w:t>
      </w:r>
      <w:proofErr w:type="spellStart"/>
      <w:r w:rsidRPr="00634B01">
        <w:rPr>
          <w:rFonts w:ascii="Times New Roman" w:hAnsi="Times New Roman" w:cs="Times New Roman"/>
          <w:sz w:val="24"/>
        </w:rPr>
        <w:t>Marboxil</w:t>
      </w:r>
      <w:proofErr w:type="spellEnd"/>
      <w:r w:rsidRPr="00634B01">
        <w:rPr>
          <w:rFonts w:ascii="Times New Roman" w:hAnsi="Times New Roman" w:cs="Times New Roman"/>
          <w:sz w:val="24"/>
        </w:rPr>
        <w:t xml:space="preserve"> rather than Oseltamivir for hospitalization prevention. However, the paper was indeed relevant to the systematic review since both </w:t>
      </w:r>
      <w:proofErr w:type="spellStart"/>
      <w:r w:rsidRPr="00634B01">
        <w:rPr>
          <w:rFonts w:ascii="Times New Roman" w:hAnsi="Times New Roman" w:cs="Times New Roman"/>
          <w:sz w:val="24"/>
        </w:rPr>
        <w:t>Baloxavir</w:t>
      </w:r>
      <w:proofErr w:type="spellEnd"/>
      <w:r w:rsidRPr="00634B01">
        <w:rPr>
          <w:rFonts w:ascii="Times New Roman" w:hAnsi="Times New Roman" w:cs="Times New Roman"/>
          <w:sz w:val="24"/>
        </w:rPr>
        <w:t xml:space="preserve"> </w:t>
      </w:r>
      <w:proofErr w:type="spellStart"/>
      <w:r w:rsidRPr="00634B01">
        <w:rPr>
          <w:rFonts w:ascii="Times New Roman" w:hAnsi="Times New Roman" w:cs="Times New Roman"/>
          <w:sz w:val="24"/>
        </w:rPr>
        <w:t>Marboxil</w:t>
      </w:r>
      <w:proofErr w:type="spellEnd"/>
      <w:r w:rsidRPr="00634B01">
        <w:rPr>
          <w:rFonts w:ascii="Times New Roman" w:hAnsi="Times New Roman" w:cs="Times New Roman"/>
          <w:sz w:val="24"/>
        </w:rPr>
        <w:t xml:space="preserve"> and Oseltamivir are antiviral medications used to treat influenza. Including studies on </w:t>
      </w:r>
      <w:proofErr w:type="spellStart"/>
      <w:r w:rsidRPr="00634B01">
        <w:rPr>
          <w:rFonts w:ascii="Times New Roman" w:hAnsi="Times New Roman" w:cs="Times New Roman"/>
          <w:sz w:val="24"/>
        </w:rPr>
        <w:t>Baloxavir</w:t>
      </w:r>
      <w:proofErr w:type="spellEnd"/>
      <w:r w:rsidRPr="00634B01">
        <w:rPr>
          <w:rFonts w:ascii="Times New Roman" w:hAnsi="Times New Roman" w:cs="Times New Roman"/>
          <w:sz w:val="24"/>
        </w:rPr>
        <w:t xml:space="preserve"> </w:t>
      </w:r>
      <w:proofErr w:type="spellStart"/>
      <w:r w:rsidRPr="00634B01">
        <w:rPr>
          <w:rFonts w:ascii="Times New Roman" w:hAnsi="Times New Roman" w:cs="Times New Roman"/>
          <w:sz w:val="24"/>
        </w:rPr>
        <w:t>Marboxil</w:t>
      </w:r>
      <w:proofErr w:type="spellEnd"/>
      <w:r w:rsidRPr="00634B01">
        <w:rPr>
          <w:rFonts w:ascii="Times New Roman" w:hAnsi="Times New Roman" w:cs="Times New Roman"/>
          <w:sz w:val="24"/>
        </w:rPr>
        <w:t xml:space="preserve"> allows for a direct comparison of the efficacy of both drugs in reducing the severity of Influenza A, contributing to a broader understanding of Oseltamivir's role in preventing hospitalization. This example highlights the challenges and limitations in ChatGPT’s ability to discern nuanced relevance in the context of systematic reviews.</w:t>
      </w:r>
    </w:p>
    <w:p w14:paraId="71454015" w14:textId="77777777" w:rsidR="00634B01" w:rsidRDefault="00634B01" w:rsidP="00634B01">
      <w:pPr>
        <w:rPr>
          <w:rFonts w:ascii="Times New Roman" w:hAnsi="Times New Roman" w:cs="Times New Roman"/>
          <w:sz w:val="24"/>
        </w:rPr>
      </w:pPr>
    </w:p>
    <w:p w14:paraId="56C5DFCA" w14:textId="74A9FC95" w:rsidR="00836345" w:rsidRDefault="00C56B77" w:rsidP="00786178">
      <w:pPr>
        <w:rPr>
          <w:rFonts w:ascii="Times New Roman" w:hAnsi="Times New Roman" w:cs="Times New Roman"/>
          <w:sz w:val="24"/>
        </w:rPr>
      </w:pPr>
      <w:r w:rsidRPr="00C56B77">
        <w:rPr>
          <w:rFonts w:ascii="Times New Roman" w:hAnsi="Times New Roman" w:cs="Times New Roman"/>
          <w:b/>
          <w:bCs/>
          <w:sz w:val="24"/>
        </w:rPr>
        <w:t>Our plan.</w:t>
      </w:r>
      <w:r>
        <w:rPr>
          <w:rFonts w:ascii="Times New Roman" w:hAnsi="Times New Roman" w:cs="Times New Roman"/>
          <w:sz w:val="24"/>
        </w:rPr>
        <w:t xml:space="preserve"> </w:t>
      </w:r>
      <w:r w:rsidRPr="00C56B77">
        <w:rPr>
          <w:rFonts w:ascii="Times New Roman" w:hAnsi="Times New Roman" w:cs="Times New Roman"/>
          <w:sz w:val="24"/>
        </w:rPr>
        <w:t xml:space="preserve">To </w:t>
      </w:r>
      <w:r>
        <w:rPr>
          <w:rFonts w:ascii="Times New Roman" w:hAnsi="Times New Roman" w:cs="Times New Roman"/>
          <w:sz w:val="24"/>
        </w:rPr>
        <w:t xml:space="preserve">address the deficiency of existing work, we propose to develop a new </w:t>
      </w:r>
      <w:r w:rsidRPr="00C56B77">
        <w:rPr>
          <w:rFonts w:ascii="Times New Roman" w:hAnsi="Times New Roman" w:cs="Times New Roman"/>
          <w:sz w:val="24"/>
        </w:rPr>
        <w:t>ChatGPT</w:t>
      </w:r>
      <w:r>
        <w:rPr>
          <w:rFonts w:ascii="Times New Roman" w:hAnsi="Times New Roman" w:cs="Times New Roman"/>
          <w:sz w:val="24"/>
        </w:rPr>
        <w:t>-based method</w:t>
      </w:r>
      <w:r w:rsidRPr="00C56B77">
        <w:rPr>
          <w:rFonts w:ascii="Times New Roman" w:hAnsi="Times New Roman" w:cs="Times New Roman"/>
          <w:sz w:val="24"/>
        </w:rPr>
        <w:t xml:space="preserve"> in screening papers for systematic reviews</w:t>
      </w:r>
      <w:r>
        <w:rPr>
          <w:rFonts w:ascii="Times New Roman" w:hAnsi="Times New Roman" w:cs="Times New Roman"/>
          <w:sz w:val="24"/>
        </w:rPr>
        <w:t>,</w:t>
      </w:r>
      <w:r w:rsidRPr="00C56B77">
        <w:rPr>
          <w:rFonts w:ascii="Times New Roman" w:hAnsi="Times New Roman" w:cs="Times New Roman"/>
          <w:sz w:val="24"/>
        </w:rPr>
        <w:t xml:space="preserve"> </w:t>
      </w:r>
      <w:r>
        <w:rPr>
          <w:rFonts w:ascii="Times New Roman" w:hAnsi="Times New Roman" w:cs="Times New Roman"/>
          <w:sz w:val="24"/>
        </w:rPr>
        <w:t>utilizing three crucial techniques</w:t>
      </w:r>
      <w:r w:rsidRPr="00C56B77">
        <w:rPr>
          <w:rFonts w:ascii="Times New Roman" w:hAnsi="Times New Roman" w:cs="Times New Roman"/>
          <w:sz w:val="24"/>
        </w:rPr>
        <w:t xml:space="preserve">: </w:t>
      </w:r>
      <w:r>
        <w:rPr>
          <w:rFonts w:ascii="Times New Roman" w:hAnsi="Times New Roman" w:cs="Times New Roman"/>
          <w:sz w:val="24"/>
        </w:rPr>
        <w:t>c</w:t>
      </w:r>
      <w:r w:rsidRPr="00C56B77">
        <w:rPr>
          <w:rFonts w:ascii="Times New Roman" w:hAnsi="Times New Roman" w:cs="Times New Roman"/>
          <w:sz w:val="24"/>
        </w:rPr>
        <w:t xml:space="preserve">hain of </w:t>
      </w:r>
      <w:r>
        <w:rPr>
          <w:rFonts w:ascii="Times New Roman" w:hAnsi="Times New Roman" w:cs="Times New Roman"/>
          <w:sz w:val="24"/>
        </w:rPr>
        <w:t>t</w:t>
      </w:r>
      <w:r w:rsidRPr="00C56B77">
        <w:rPr>
          <w:rFonts w:ascii="Times New Roman" w:hAnsi="Times New Roman" w:cs="Times New Roman"/>
          <w:sz w:val="24"/>
        </w:rPr>
        <w:t xml:space="preserve">hought </w:t>
      </w:r>
      <w:r>
        <w:rPr>
          <w:rFonts w:ascii="Times New Roman" w:hAnsi="Times New Roman" w:cs="Times New Roman"/>
          <w:sz w:val="24"/>
        </w:rPr>
        <w:t>r</w:t>
      </w:r>
      <w:r w:rsidRPr="00C56B77">
        <w:rPr>
          <w:rFonts w:ascii="Times New Roman" w:hAnsi="Times New Roman" w:cs="Times New Roman"/>
          <w:sz w:val="24"/>
        </w:rPr>
        <w:t xml:space="preserve">easoning, </w:t>
      </w:r>
      <w:r>
        <w:rPr>
          <w:rFonts w:ascii="Times New Roman" w:hAnsi="Times New Roman" w:cs="Times New Roman"/>
          <w:sz w:val="24"/>
        </w:rPr>
        <w:t>i</w:t>
      </w:r>
      <w:r w:rsidRPr="00C56B77">
        <w:rPr>
          <w:rFonts w:ascii="Times New Roman" w:hAnsi="Times New Roman" w:cs="Times New Roman"/>
          <w:sz w:val="24"/>
        </w:rPr>
        <w:t xml:space="preserve">nteractive </w:t>
      </w:r>
      <w:r>
        <w:rPr>
          <w:rFonts w:ascii="Times New Roman" w:hAnsi="Times New Roman" w:cs="Times New Roman"/>
          <w:sz w:val="24"/>
        </w:rPr>
        <w:t>f</w:t>
      </w:r>
      <w:r w:rsidRPr="00C56B77">
        <w:rPr>
          <w:rFonts w:ascii="Times New Roman" w:hAnsi="Times New Roman" w:cs="Times New Roman"/>
          <w:sz w:val="24"/>
        </w:rPr>
        <w:t xml:space="preserve">eedback </w:t>
      </w:r>
      <w:r>
        <w:rPr>
          <w:rFonts w:ascii="Times New Roman" w:hAnsi="Times New Roman" w:cs="Times New Roman"/>
          <w:sz w:val="24"/>
        </w:rPr>
        <w:t>l</w:t>
      </w:r>
      <w:r w:rsidRPr="00C56B77">
        <w:rPr>
          <w:rFonts w:ascii="Times New Roman" w:hAnsi="Times New Roman" w:cs="Times New Roman"/>
          <w:sz w:val="24"/>
        </w:rPr>
        <w:t xml:space="preserve">oop, and </w:t>
      </w:r>
      <w:r>
        <w:rPr>
          <w:rFonts w:ascii="Times New Roman" w:hAnsi="Times New Roman" w:cs="Times New Roman"/>
          <w:sz w:val="24"/>
        </w:rPr>
        <w:t>h</w:t>
      </w:r>
      <w:r w:rsidRPr="00C56B77">
        <w:rPr>
          <w:rFonts w:ascii="Times New Roman" w:hAnsi="Times New Roman" w:cs="Times New Roman"/>
          <w:sz w:val="24"/>
        </w:rPr>
        <w:t xml:space="preserve">ierarchical </w:t>
      </w:r>
      <w:r>
        <w:rPr>
          <w:rFonts w:ascii="Times New Roman" w:hAnsi="Times New Roman" w:cs="Times New Roman"/>
          <w:sz w:val="24"/>
        </w:rPr>
        <w:t>s</w:t>
      </w:r>
      <w:r w:rsidRPr="00C56B77">
        <w:rPr>
          <w:rFonts w:ascii="Times New Roman" w:hAnsi="Times New Roman" w:cs="Times New Roman"/>
          <w:sz w:val="24"/>
        </w:rPr>
        <w:t>creening.</w:t>
      </w:r>
    </w:p>
    <w:p w14:paraId="4EF310C4" w14:textId="77777777" w:rsidR="00C56B77" w:rsidRDefault="00C56B77" w:rsidP="00786178">
      <w:pPr>
        <w:rPr>
          <w:rFonts w:ascii="Times New Roman" w:hAnsi="Times New Roman" w:cs="Times New Roman"/>
          <w:sz w:val="24"/>
        </w:rPr>
      </w:pPr>
    </w:p>
    <w:p w14:paraId="4A4B11CE" w14:textId="77777777" w:rsidR="00971C01" w:rsidRPr="00971C01" w:rsidRDefault="00C56B77" w:rsidP="00971C01">
      <w:pPr>
        <w:rPr>
          <w:rFonts w:ascii="Times New Roman" w:hAnsi="Times New Roman" w:cs="Times New Roman"/>
          <w:sz w:val="24"/>
        </w:rPr>
      </w:pPr>
      <w:r w:rsidRPr="00C56B77">
        <w:rPr>
          <w:rFonts w:ascii="Times New Roman" w:hAnsi="Times New Roman" w:cs="Times New Roman"/>
          <w:i/>
          <w:iCs/>
          <w:sz w:val="24"/>
        </w:rPr>
        <w:t>Chain of Thought Reasoning.</w:t>
      </w:r>
      <w:r w:rsidRPr="00C56B77">
        <w:rPr>
          <w:rFonts w:ascii="Times New Roman" w:hAnsi="Times New Roman" w:cs="Times New Roman"/>
          <w:sz w:val="24"/>
        </w:rPr>
        <w:t xml:space="preserve"> </w:t>
      </w:r>
      <w:r w:rsidR="00971C01" w:rsidRPr="00971C01">
        <w:rPr>
          <w:rFonts w:ascii="Times New Roman" w:hAnsi="Times New Roman" w:cs="Times New Roman"/>
          <w:sz w:val="24"/>
        </w:rPr>
        <w:t>Our first objective is to improve ChatGPT's decision-making process by implementing a structured chain of thought framework that emulates human reasoning. This involves developing a multi-step reasoning framework that breaks down the decision-making process into smaller, logical steps for each of the five PICOS criteria: population, intervention, control, outcomes, and study design. We will create detailed prompts to guide ChatGPT through these steps, enabling the model to provide intermediate conclusions for each criterion. Through iterative testing with a set of known papers, we will refine the framework, adjusting the chain of thought process based on feedback and observed performance.</w:t>
      </w:r>
    </w:p>
    <w:p w14:paraId="3CF6EFB7" w14:textId="77777777" w:rsidR="00971C01" w:rsidRPr="00971C01" w:rsidRDefault="00971C01" w:rsidP="00971C01">
      <w:pPr>
        <w:rPr>
          <w:rFonts w:ascii="Times New Roman" w:hAnsi="Times New Roman" w:cs="Times New Roman"/>
          <w:sz w:val="24"/>
        </w:rPr>
      </w:pPr>
    </w:p>
    <w:p w14:paraId="208DB99F" w14:textId="68571E30" w:rsidR="00C56B77" w:rsidRPr="00C56B77" w:rsidRDefault="00971C01" w:rsidP="00971C01">
      <w:pPr>
        <w:rPr>
          <w:rFonts w:ascii="Times New Roman" w:hAnsi="Times New Roman" w:cs="Times New Roman"/>
          <w:sz w:val="24"/>
        </w:rPr>
      </w:pPr>
      <w:r w:rsidRPr="00971C01">
        <w:rPr>
          <w:rFonts w:ascii="Times New Roman" w:hAnsi="Times New Roman" w:cs="Times New Roman"/>
          <w:sz w:val="24"/>
        </w:rPr>
        <w:t xml:space="preserve">To implement this framework, we will use a diverse dataset of systematic reviews with </w:t>
      </w:r>
      <w:r w:rsidRPr="00971C01">
        <w:rPr>
          <w:rFonts w:ascii="Times New Roman" w:hAnsi="Times New Roman" w:cs="Times New Roman"/>
          <w:sz w:val="24"/>
        </w:rPr>
        <w:lastRenderedPageBreak/>
        <w:t>known outcomes for training and validation. The performance will be measured using metrics such as accuracy, precision, recall, and F1 score, comparing the chain of thought reasoning framework to a baseline single-step decision-making process. We will conduct pilot studies on new systematic reviews to evaluate the practical application of this framework, focusing on its ability to accurately identify relevant papers and reduce false positives and negatives. We will also gather feedback from researchers to assess usability and make further refinements.</w:t>
      </w:r>
    </w:p>
    <w:p w14:paraId="3F980C6F" w14:textId="5D83E213" w:rsidR="00786178" w:rsidRDefault="00786178" w:rsidP="00786178">
      <w:pPr>
        <w:jc w:val="center"/>
        <w:rPr>
          <w:rFonts w:ascii="Times New Roman" w:hAnsi="Times New Roman" w:cs="Times New Roman"/>
        </w:rPr>
      </w:pPr>
    </w:p>
    <w:p w14:paraId="38F4B28B" w14:textId="43B6A8B1" w:rsidR="00971C01" w:rsidRPr="00971C01" w:rsidRDefault="00971C01" w:rsidP="00971C01">
      <w:pPr>
        <w:rPr>
          <w:rFonts w:ascii="Times New Roman" w:hAnsi="Times New Roman" w:cs="Times New Roman"/>
          <w:sz w:val="24"/>
        </w:rPr>
      </w:pPr>
      <w:r w:rsidRPr="00971C01">
        <w:rPr>
          <w:rFonts w:ascii="Times New Roman" w:hAnsi="Times New Roman" w:cs="Times New Roman"/>
          <w:i/>
          <w:iCs/>
          <w:sz w:val="24"/>
        </w:rPr>
        <w:t>Interactive Feedback Loop</w:t>
      </w:r>
      <w:r w:rsidRPr="00971C01">
        <w:rPr>
          <w:rFonts w:ascii="Times New Roman" w:hAnsi="Times New Roman" w:cs="Times New Roman"/>
          <w:i/>
          <w:iCs/>
          <w:sz w:val="24"/>
        </w:rPr>
        <w:t>.</w:t>
      </w:r>
      <w:r>
        <w:rPr>
          <w:rFonts w:ascii="Times New Roman" w:hAnsi="Times New Roman" w:cs="Times New Roman"/>
          <w:sz w:val="24"/>
        </w:rPr>
        <w:t xml:space="preserve"> </w:t>
      </w:r>
      <w:r w:rsidRPr="00971C01">
        <w:rPr>
          <w:rFonts w:ascii="Times New Roman" w:hAnsi="Times New Roman" w:cs="Times New Roman"/>
          <w:sz w:val="24"/>
        </w:rPr>
        <w:t>The second objective is to develop an interactive feedback loop that allows ChatGPT to query researchers for additional information or clarification when it encounters ambiguities during the screening process. This will involve designing an interactive system where ChatGPT can generate queries to ask researchers for more details in uncertain or ambiguous situations. We will develop a mechanism for researchers to provide responses, which will then be incorporated into ChatGPT's decision-making process. This includes setting up protocols for how the model should update its assessment based on new information.</w:t>
      </w:r>
    </w:p>
    <w:p w14:paraId="1E7249E0" w14:textId="77777777" w:rsidR="00971C01" w:rsidRPr="00971C01" w:rsidRDefault="00971C01" w:rsidP="00971C01">
      <w:pPr>
        <w:rPr>
          <w:rFonts w:ascii="Times New Roman" w:hAnsi="Times New Roman" w:cs="Times New Roman"/>
          <w:sz w:val="24"/>
        </w:rPr>
      </w:pPr>
    </w:p>
    <w:p w14:paraId="44F07463" w14:textId="48E4718D" w:rsidR="00CE1A2B" w:rsidRDefault="00971C01" w:rsidP="00971C01">
      <w:pPr>
        <w:rPr>
          <w:rFonts w:ascii="Times New Roman" w:hAnsi="Times New Roman" w:cs="Times New Roman"/>
          <w:sz w:val="24"/>
        </w:rPr>
      </w:pPr>
      <w:r w:rsidRPr="00971C01">
        <w:rPr>
          <w:rFonts w:ascii="Times New Roman" w:hAnsi="Times New Roman" w:cs="Times New Roman"/>
          <w:sz w:val="24"/>
        </w:rPr>
        <w:t xml:space="preserve">We will integrate the interactive feedback loop into </w:t>
      </w:r>
      <w:r>
        <w:rPr>
          <w:rFonts w:ascii="Times New Roman" w:hAnsi="Times New Roman" w:cs="Times New Roman"/>
          <w:sz w:val="24"/>
        </w:rPr>
        <w:t xml:space="preserve">our </w:t>
      </w:r>
      <w:r w:rsidRPr="00971C01">
        <w:rPr>
          <w:rFonts w:ascii="Times New Roman" w:hAnsi="Times New Roman" w:cs="Times New Roman"/>
          <w:sz w:val="24"/>
        </w:rPr>
        <w:t xml:space="preserve">ChatGPT screening </w:t>
      </w:r>
      <w:r>
        <w:rPr>
          <w:rFonts w:ascii="Times New Roman" w:hAnsi="Times New Roman" w:cs="Times New Roman"/>
          <w:sz w:val="24"/>
        </w:rPr>
        <w:t>method</w:t>
      </w:r>
      <w:r w:rsidRPr="00971C01">
        <w:rPr>
          <w:rFonts w:ascii="Times New Roman" w:hAnsi="Times New Roman" w:cs="Times New Roman"/>
          <w:sz w:val="24"/>
        </w:rPr>
        <w:t xml:space="preserve">, ensuring seamless transitions between automated assessments and human interactions. ChatGPT will be </w:t>
      </w:r>
      <w:r>
        <w:rPr>
          <w:rFonts w:ascii="Times New Roman" w:hAnsi="Times New Roman" w:cs="Times New Roman"/>
          <w:sz w:val="24"/>
        </w:rPr>
        <w:t>instructed</w:t>
      </w:r>
      <w:r w:rsidRPr="00971C01">
        <w:rPr>
          <w:rFonts w:ascii="Times New Roman" w:hAnsi="Times New Roman" w:cs="Times New Roman"/>
          <w:sz w:val="24"/>
        </w:rPr>
        <w:t xml:space="preserve"> to recognize situations where additional information is needed and to generate appropriate, context-specific queries. The system will be calibrated to handle responses efficiently and update screening decisions accordingly. Case studies involving real systematic reviews will be conducted to evaluate the practical application of the interactive feedback loop. Metrics such as the reduction in ambiguous decisions and improvement in overall screening accuracy will be measured, along with qualitative feedback from researchers on the system's usability and helpfulness.</w:t>
      </w:r>
    </w:p>
    <w:p w14:paraId="324DECAD" w14:textId="77777777" w:rsidR="00971C01" w:rsidRDefault="00971C01" w:rsidP="00971C01">
      <w:pPr>
        <w:rPr>
          <w:rFonts w:ascii="Times New Roman" w:hAnsi="Times New Roman" w:cs="Times New Roman"/>
          <w:sz w:val="24"/>
        </w:rPr>
      </w:pPr>
    </w:p>
    <w:p w14:paraId="6B1F9C3C" w14:textId="698C2340" w:rsidR="009010B0" w:rsidRPr="009010B0" w:rsidRDefault="009010B0" w:rsidP="009010B0">
      <w:pPr>
        <w:rPr>
          <w:rFonts w:ascii="Times New Roman" w:hAnsi="Times New Roman" w:cs="Times New Roman"/>
          <w:i/>
          <w:iCs/>
          <w:sz w:val="24"/>
        </w:rPr>
      </w:pPr>
      <w:r w:rsidRPr="009010B0">
        <w:rPr>
          <w:rFonts w:ascii="Times New Roman" w:hAnsi="Times New Roman" w:cs="Times New Roman"/>
          <w:i/>
          <w:iCs/>
          <w:sz w:val="24"/>
        </w:rPr>
        <w:t>Hierarchical Screening</w:t>
      </w:r>
      <w:r w:rsidRPr="009010B0">
        <w:rPr>
          <w:rFonts w:ascii="Times New Roman" w:hAnsi="Times New Roman" w:cs="Times New Roman"/>
          <w:i/>
          <w:iCs/>
          <w:sz w:val="24"/>
        </w:rPr>
        <w:t>.</w:t>
      </w:r>
      <w:r w:rsidRPr="009010B0">
        <w:rPr>
          <w:rFonts w:ascii="Times New Roman" w:hAnsi="Times New Roman" w:cs="Times New Roman"/>
          <w:sz w:val="24"/>
        </w:rPr>
        <w:t xml:space="preserve"> </w:t>
      </w:r>
      <w:r w:rsidRPr="009010B0">
        <w:rPr>
          <w:rFonts w:ascii="Times New Roman" w:hAnsi="Times New Roman" w:cs="Times New Roman"/>
          <w:sz w:val="24"/>
        </w:rPr>
        <w:t>Our third objective is to create a hierarchical screening framework that categorizes papers into broad groups before applying detailed screening criteria, thereby streamlining the screening process. This involves developing a two-tiered system where ChatGPT first categorizes papers into broad categories—such as potentially relevant, likely irrelevant, and uncertain—based on a preliminary assessment of titles and abstracts. Detailed screening criteria will then be applied to papers categorized as potentially relevant or uncertain, involving a deeper analysis of the PICOS criteria.</w:t>
      </w:r>
    </w:p>
    <w:p w14:paraId="36B9AC3F" w14:textId="77777777" w:rsidR="009010B0" w:rsidRPr="009010B0" w:rsidRDefault="009010B0" w:rsidP="009010B0">
      <w:pPr>
        <w:rPr>
          <w:rFonts w:ascii="Times New Roman" w:hAnsi="Times New Roman" w:cs="Times New Roman"/>
          <w:sz w:val="24"/>
        </w:rPr>
      </w:pPr>
    </w:p>
    <w:p w14:paraId="0C11CFDF" w14:textId="77777777" w:rsidR="009010B0" w:rsidRPr="009010B0" w:rsidRDefault="009010B0" w:rsidP="009010B0">
      <w:pPr>
        <w:rPr>
          <w:rFonts w:ascii="Times New Roman" w:hAnsi="Times New Roman" w:cs="Times New Roman"/>
          <w:sz w:val="24"/>
        </w:rPr>
      </w:pPr>
      <w:r w:rsidRPr="009010B0">
        <w:rPr>
          <w:rFonts w:ascii="Times New Roman" w:hAnsi="Times New Roman" w:cs="Times New Roman"/>
          <w:sz w:val="24"/>
        </w:rPr>
        <w:t xml:space="preserve">We will create an algorithm that performs the initial broad categorization quickly and efficiently, followed by a detailed evaluation algorithm that applies the full set of PICOS criteria to the categorized papers. This hierarchical framework will be integrated into the existing systematic review workflow, ensuring smooth transitions between broad categorization and detailed evaluation without significant manual intervention. The efficiency of the hierarchical screening framework will be measured by comparing the time saved to a traditional </w:t>
      </w:r>
      <w:proofErr w:type="gramStart"/>
      <w:r w:rsidRPr="009010B0">
        <w:rPr>
          <w:rFonts w:ascii="Times New Roman" w:hAnsi="Times New Roman" w:cs="Times New Roman"/>
          <w:sz w:val="24"/>
        </w:rPr>
        <w:t>single-step</w:t>
      </w:r>
      <w:proofErr w:type="gramEnd"/>
      <w:r w:rsidRPr="009010B0">
        <w:rPr>
          <w:rFonts w:ascii="Times New Roman" w:hAnsi="Times New Roman" w:cs="Times New Roman"/>
          <w:sz w:val="24"/>
        </w:rPr>
        <w:t xml:space="preserve"> screening process and assessing how much </w:t>
      </w:r>
      <w:r w:rsidRPr="009010B0">
        <w:rPr>
          <w:rFonts w:ascii="Times New Roman" w:hAnsi="Times New Roman" w:cs="Times New Roman"/>
          <w:sz w:val="24"/>
        </w:rPr>
        <w:lastRenderedPageBreak/>
        <w:t>the initial categorization reduces the workload for the detailed evaluation stage.</w:t>
      </w:r>
    </w:p>
    <w:p w14:paraId="22604F77" w14:textId="77777777" w:rsidR="009010B0" w:rsidRPr="009010B0" w:rsidRDefault="009010B0" w:rsidP="009010B0">
      <w:pPr>
        <w:rPr>
          <w:rFonts w:ascii="Times New Roman" w:hAnsi="Times New Roman" w:cs="Times New Roman"/>
          <w:sz w:val="24"/>
        </w:rPr>
      </w:pPr>
    </w:p>
    <w:p w14:paraId="53BAEF3B" w14:textId="63D55D92" w:rsidR="00971C01" w:rsidRDefault="009010B0" w:rsidP="009010B0">
      <w:pPr>
        <w:rPr>
          <w:rFonts w:ascii="Times New Roman" w:hAnsi="Times New Roman" w:cs="Times New Roman"/>
          <w:sz w:val="24"/>
        </w:rPr>
      </w:pPr>
      <w:r w:rsidRPr="009010B0">
        <w:rPr>
          <w:rFonts w:ascii="Times New Roman" w:hAnsi="Times New Roman" w:cs="Times New Roman"/>
          <w:sz w:val="24"/>
        </w:rPr>
        <w:t>Accuracy metrics will be used to evaluate both the initial categorization and the detailed evaluation stages, comparing the results with manual screenings to identify discrepancies and areas for improvement. Scalability testing will be conducted on large-scale systematic reviews to assess the framework's robustness and efficiency in handling a high volume of papers while maintaining accuracy and efficiency.</w:t>
      </w:r>
    </w:p>
    <w:p w14:paraId="0DF7DB27" w14:textId="77777777" w:rsidR="00971C01" w:rsidRDefault="00971C01" w:rsidP="00787E4A">
      <w:pPr>
        <w:rPr>
          <w:rFonts w:ascii="Times New Roman" w:hAnsi="Times New Roman" w:cs="Times New Roman"/>
          <w:sz w:val="24"/>
        </w:rPr>
      </w:pPr>
    </w:p>
    <w:p w14:paraId="0CBC675F" w14:textId="59D1EF16" w:rsidR="00971C01" w:rsidRPr="00787E4A" w:rsidRDefault="00787E4A" w:rsidP="00787E4A">
      <w:pPr>
        <w:rPr>
          <w:rFonts w:ascii="Times New Roman" w:hAnsi="Times New Roman" w:cs="Times New Roman"/>
          <w:b/>
          <w:bCs/>
          <w:sz w:val="28"/>
          <w:szCs w:val="28"/>
        </w:rPr>
      </w:pPr>
      <w:r w:rsidRPr="00787E4A">
        <w:rPr>
          <w:rFonts w:ascii="Times New Roman" w:hAnsi="Times New Roman" w:cs="Times New Roman"/>
          <w:b/>
          <w:bCs/>
          <w:sz w:val="28"/>
          <w:szCs w:val="28"/>
        </w:rPr>
        <w:t>References</w:t>
      </w:r>
    </w:p>
    <w:p w14:paraId="2DA408F4" w14:textId="77777777" w:rsidR="00787E4A" w:rsidRDefault="00787E4A" w:rsidP="00787E4A">
      <w:pPr>
        <w:rPr>
          <w:rFonts w:ascii="Times New Roman" w:hAnsi="Times New Roman" w:cs="Times New Roman"/>
          <w:sz w:val="24"/>
        </w:rPr>
      </w:pPr>
    </w:p>
    <w:p w14:paraId="45553878" w14:textId="6D7536BE" w:rsidR="00CE1A2B" w:rsidRDefault="00CE1A2B" w:rsidP="00787E4A">
      <w:pPr>
        <w:rPr>
          <w:rFonts w:ascii="Times New Roman" w:hAnsi="Times New Roman" w:cs="Times New Roman"/>
          <w:sz w:val="24"/>
        </w:rPr>
      </w:pPr>
      <w:r>
        <w:rPr>
          <w:rFonts w:ascii="Times New Roman" w:hAnsi="Times New Roman" w:cs="Times New Roman" w:hint="eastAsia"/>
          <w:sz w:val="24"/>
        </w:rPr>
        <w:t xml:space="preserve">[1] </w:t>
      </w:r>
      <w:r w:rsidR="00515B09" w:rsidRPr="00515B09">
        <w:rPr>
          <w:rFonts w:ascii="Times New Roman" w:hAnsi="Times New Roman" w:cs="Times New Roman"/>
          <w:sz w:val="24"/>
        </w:rPr>
        <w:t>Viet-</w:t>
      </w:r>
      <w:proofErr w:type="spellStart"/>
      <w:r w:rsidR="00515B09" w:rsidRPr="00515B09">
        <w:rPr>
          <w:rFonts w:ascii="Times New Roman" w:hAnsi="Times New Roman" w:cs="Times New Roman"/>
          <w:sz w:val="24"/>
        </w:rPr>
        <w:t>Thi</w:t>
      </w:r>
      <w:proofErr w:type="spellEnd"/>
      <w:r w:rsidR="00515B09" w:rsidRPr="00515B09">
        <w:rPr>
          <w:rFonts w:ascii="Times New Roman" w:hAnsi="Times New Roman" w:cs="Times New Roman"/>
          <w:sz w:val="24"/>
        </w:rPr>
        <w:t xml:space="preserve"> Tran, Gerald </w:t>
      </w:r>
      <w:proofErr w:type="spellStart"/>
      <w:r w:rsidR="00515B09" w:rsidRPr="00515B09">
        <w:rPr>
          <w:rFonts w:ascii="Times New Roman" w:hAnsi="Times New Roman" w:cs="Times New Roman"/>
          <w:sz w:val="24"/>
        </w:rPr>
        <w:t>Gartlehner</w:t>
      </w:r>
      <w:proofErr w:type="spellEnd"/>
      <w:r w:rsidR="00515B09" w:rsidRPr="00515B09">
        <w:rPr>
          <w:rFonts w:ascii="Times New Roman" w:hAnsi="Times New Roman" w:cs="Times New Roman"/>
          <w:sz w:val="24"/>
        </w:rPr>
        <w:t xml:space="preserve">, Sally </w:t>
      </w:r>
      <w:proofErr w:type="spellStart"/>
      <w:r w:rsidR="00515B09" w:rsidRPr="00515B09">
        <w:rPr>
          <w:rFonts w:ascii="Times New Roman" w:hAnsi="Times New Roman" w:cs="Times New Roman"/>
          <w:sz w:val="24"/>
        </w:rPr>
        <w:t>Yaacoub</w:t>
      </w:r>
      <w:proofErr w:type="spellEnd"/>
      <w:r w:rsidR="00515B09" w:rsidRPr="00515B09">
        <w:rPr>
          <w:rFonts w:ascii="Times New Roman" w:hAnsi="Times New Roman" w:cs="Times New Roman"/>
          <w:sz w:val="24"/>
        </w:rPr>
        <w:t xml:space="preserve">, Isabelle </w:t>
      </w:r>
      <w:proofErr w:type="spellStart"/>
      <w:r w:rsidR="00515B09" w:rsidRPr="00515B09">
        <w:rPr>
          <w:rFonts w:ascii="Times New Roman" w:hAnsi="Times New Roman" w:cs="Times New Roman"/>
          <w:sz w:val="24"/>
        </w:rPr>
        <w:t>Boutron</w:t>
      </w:r>
      <w:proofErr w:type="spellEnd"/>
      <w:r w:rsidR="00515B09" w:rsidRPr="00515B09">
        <w:rPr>
          <w:rFonts w:ascii="Times New Roman" w:hAnsi="Times New Roman" w:cs="Times New Roman"/>
          <w:sz w:val="24"/>
        </w:rPr>
        <w:t xml:space="preserve">, Lukas </w:t>
      </w:r>
      <w:proofErr w:type="spellStart"/>
      <w:r w:rsidR="00515B09" w:rsidRPr="00515B09">
        <w:rPr>
          <w:rFonts w:ascii="Times New Roman" w:hAnsi="Times New Roman" w:cs="Times New Roman"/>
          <w:sz w:val="24"/>
        </w:rPr>
        <w:t>Schwingshackl</w:t>
      </w:r>
      <w:proofErr w:type="spellEnd"/>
      <w:r w:rsidR="00515B09" w:rsidRPr="00515B09">
        <w:rPr>
          <w:rFonts w:ascii="Times New Roman" w:hAnsi="Times New Roman" w:cs="Times New Roman"/>
          <w:sz w:val="24"/>
        </w:rPr>
        <w:t xml:space="preserve">, Julia Stadelmaier, Isolde Sommer, Farzaneh </w:t>
      </w:r>
      <w:proofErr w:type="spellStart"/>
      <w:r w:rsidR="00515B09" w:rsidRPr="00515B09">
        <w:rPr>
          <w:rFonts w:ascii="Times New Roman" w:hAnsi="Times New Roman" w:cs="Times New Roman"/>
          <w:sz w:val="24"/>
        </w:rPr>
        <w:t>Alebouyeh</w:t>
      </w:r>
      <w:proofErr w:type="spellEnd"/>
      <w:r w:rsidR="00515B09" w:rsidRPr="00515B09">
        <w:rPr>
          <w:rFonts w:ascii="Times New Roman" w:hAnsi="Times New Roman" w:cs="Times New Roman"/>
          <w:sz w:val="24"/>
        </w:rPr>
        <w:t xml:space="preserve">, Sivem </w:t>
      </w:r>
      <w:proofErr w:type="spellStart"/>
      <w:r w:rsidR="00515B09" w:rsidRPr="00515B09">
        <w:rPr>
          <w:rFonts w:ascii="Times New Roman" w:hAnsi="Times New Roman" w:cs="Times New Roman"/>
          <w:sz w:val="24"/>
        </w:rPr>
        <w:t>Afach</w:t>
      </w:r>
      <w:proofErr w:type="spellEnd"/>
      <w:r w:rsidR="00515B09" w:rsidRPr="00515B09">
        <w:rPr>
          <w:rFonts w:ascii="Times New Roman" w:hAnsi="Times New Roman" w:cs="Times New Roman"/>
          <w:sz w:val="24"/>
        </w:rPr>
        <w:t xml:space="preserve">, Joerg </w:t>
      </w:r>
      <w:proofErr w:type="spellStart"/>
      <w:r w:rsidR="00515B09" w:rsidRPr="00515B09">
        <w:rPr>
          <w:rFonts w:ascii="Times New Roman" w:hAnsi="Times New Roman" w:cs="Times New Roman"/>
          <w:sz w:val="24"/>
        </w:rPr>
        <w:t>Meerpohl</w:t>
      </w:r>
      <w:proofErr w:type="spellEnd"/>
      <w:r w:rsidR="00515B09" w:rsidRPr="00515B09">
        <w:rPr>
          <w:rFonts w:ascii="Times New Roman" w:hAnsi="Times New Roman" w:cs="Times New Roman"/>
          <w:sz w:val="24"/>
        </w:rPr>
        <w:t xml:space="preserve">, Philippe </w:t>
      </w:r>
      <w:proofErr w:type="spellStart"/>
      <w:r w:rsidR="00515B09" w:rsidRPr="00515B09">
        <w:rPr>
          <w:rFonts w:ascii="Times New Roman" w:hAnsi="Times New Roman" w:cs="Times New Roman"/>
          <w:sz w:val="24"/>
        </w:rPr>
        <w:t>Ravaud</w:t>
      </w:r>
      <w:proofErr w:type="spellEnd"/>
      <w:r w:rsidR="00515B09">
        <w:rPr>
          <w:rFonts w:ascii="Times New Roman" w:hAnsi="Times New Roman" w:cs="Times New Roman" w:hint="eastAsia"/>
          <w:sz w:val="24"/>
        </w:rPr>
        <w:t xml:space="preserve">. </w:t>
      </w:r>
      <w:r w:rsidR="00515B09" w:rsidRPr="00515B09">
        <w:rPr>
          <w:rFonts w:ascii="Times New Roman" w:hAnsi="Times New Roman" w:cs="Times New Roman"/>
          <w:sz w:val="24"/>
        </w:rPr>
        <w:t>Sensitivity and Specificity of Using GPT-3.5 Turbo Models for Title and Abstract Screening in Systematic Reviews and Meta-analyses</w:t>
      </w:r>
      <w:r w:rsidR="00515B09">
        <w:rPr>
          <w:rFonts w:ascii="Times New Roman" w:hAnsi="Times New Roman" w:cs="Times New Roman" w:hint="eastAsia"/>
          <w:sz w:val="24"/>
        </w:rPr>
        <w:t xml:space="preserve">. </w:t>
      </w:r>
      <w:r w:rsidR="00515B09" w:rsidRPr="00515B09">
        <w:rPr>
          <w:rFonts w:ascii="Times New Roman" w:hAnsi="Times New Roman" w:cs="Times New Roman"/>
          <w:sz w:val="24"/>
        </w:rPr>
        <w:t>Annals of Internal Medicine</w:t>
      </w:r>
      <w:r w:rsidR="00515B09">
        <w:rPr>
          <w:rFonts w:ascii="Times New Roman" w:hAnsi="Times New Roman" w:cs="Times New Roman" w:hint="eastAsia"/>
          <w:sz w:val="24"/>
        </w:rPr>
        <w:t>. 2024.</w:t>
      </w:r>
    </w:p>
    <w:p w14:paraId="16FAA9C9" w14:textId="77777777" w:rsidR="00786178" w:rsidRDefault="00786178" w:rsidP="00786178">
      <w:pPr>
        <w:rPr>
          <w:rFonts w:ascii="Times New Roman" w:hAnsi="Times New Roman" w:cs="Times New Roman"/>
          <w:sz w:val="24"/>
        </w:rPr>
      </w:pPr>
    </w:p>
    <w:sectPr w:rsidR="00786178" w:rsidSect="007861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714"/>
    <w:rsid w:val="00131FCA"/>
    <w:rsid w:val="001C430D"/>
    <w:rsid w:val="003652CA"/>
    <w:rsid w:val="003A14B3"/>
    <w:rsid w:val="00515B09"/>
    <w:rsid w:val="005213A5"/>
    <w:rsid w:val="00527CE3"/>
    <w:rsid w:val="005378D7"/>
    <w:rsid w:val="005A0019"/>
    <w:rsid w:val="005B1D18"/>
    <w:rsid w:val="006021A0"/>
    <w:rsid w:val="006033A6"/>
    <w:rsid w:val="00634B01"/>
    <w:rsid w:val="00786178"/>
    <w:rsid w:val="00787E4A"/>
    <w:rsid w:val="007F565F"/>
    <w:rsid w:val="00836345"/>
    <w:rsid w:val="008E2C55"/>
    <w:rsid w:val="009010B0"/>
    <w:rsid w:val="009370BF"/>
    <w:rsid w:val="00971C01"/>
    <w:rsid w:val="009B2FAF"/>
    <w:rsid w:val="009B4714"/>
    <w:rsid w:val="00A27DA1"/>
    <w:rsid w:val="00A36158"/>
    <w:rsid w:val="00AF349F"/>
    <w:rsid w:val="00B21FC5"/>
    <w:rsid w:val="00BE0F13"/>
    <w:rsid w:val="00BF181A"/>
    <w:rsid w:val="00C26615"/>
    <w:rsid w:val="00C56B77"/>
    <w:rsid w:val="00C70EC1"/>
    <w:rsid w:val="00CE1A2B"/>
    <w:rsid w:val="00D959A6"/>
    <w:rsid w:val="00E17C37"/>
    <w:rsid w:val="00FF6C2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C0364"/>
  <w15:chartTrackingRefBased/>
  <w15:docId w15:val="{37873885-9DC4-48EA-B428-820C316BE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178"/>
    <w:pPr>
      <w:widowControl w:val="0"/>
      <w:spacing w:after="0" w:line="240" w:lineRule="auto"/>
      <w:jc w:val="both"/>
    </w:pPr>
    <w:rPr>
      <w:sz w:val="21"/>
      <w:lang w:val="en-US"/>
      <w14:ligatures w14:val="none"/>
    </w:rPr>
  </w:style>
  <w:style w:type="paragraph" w:styleId="Heading1">
    <w:name w:val="heading 1"/>
    <w:basedOn w:val="Normal"/>
    <w:next w:val="Normal"/>
    <w:link w:val="Heading1Char"/>
    <w:uiPriority w:val="9"/>
    <w:qFormat/>
    <w:rsid w:val="009B4714"/>
    <w:pPr>
      <w:keepNext/>
      <w:keepLines/>
      <w:widowControl/>
      <w:spacing w:before="360" w:after="80" w:line="278" w:lineRule="auto"/>
      <w:jc w:val="left"/>
      <w:outlineLvl w:val="0"/>
    </w:pPr>
    <w:rPr>
      <w:rFonts w:asciiTheme="majorHAnsi" w:eastAsiaTheme="majorEastAsia" w:hAnsiTheme="majorHAnsi" w:cstheme="majorBidi"/>
      <w:color w:val="0F4761" w:themeColor="accent1" w:themeShade="BF"/>
      <w:sz w:val="40"/>
      <w:szCs w:val="40"/>
      <w:lang w:val="en-SG"/>
      <w14:ligatures w14:val="standardContextual"/>
    </w:rPr>
  </w:style>
  <w:style w:type="paragraph" w:styleId="Heading2">
    <w:name w:val="heading 2"/>
    <w:basedOn w:val="Normal"/>
    <w:next w:val="Normal"/>
    <w:link w:val="Heading2Char"/>
    <w:uiPriority w:val="9"/>
    <w:semiHidden/>
    <w:unhideWhenUsed/>
    <w:qFormat/>
    <w:rsid w:val="009B4714"/>
    <w:pPr>
      <w:keepNext/>
      <w:keepLines/>
      <w:widowControl/>
      <w:spacing w:before="160" w:after="80" w:line="278" w:lineRule="auto"/>
      <w:jc w:val="left"/>
      <w:outlineLvl w:val="1"/>
    </w:pPr>
    <w:rPr>
      <w:rFonts w:asciiTheme="majorHAnsi" w:eastAsiaTheme="majorEastAsia" w:hAnsiTheme="majorHAnsi" w:cstheme="majorBidi"/>
      <w:color w:val="0F4761" w:themeColor="accent1" w:themeShade="BF"/>
      <w:sz w:val="32"/>
      <w:szCs w:val="32"/>
      <w:lang w:val="en-SG"/>
      <w14:ligatures w14:val="standardContextual"/>
    </w:rPr>
  </w:style>
  <w:style w:type="paragraph" w:styleId="Heading3">
    <w:name w:val="heading 3"/>
    <w:basedOn w:val="Normal"/>
    <w:next w:val="Normal"/>
    <w:link w:val="Heading3Char"/>
    <w:uiPriority w:val="9"/>
    <w:semiHidden/>
    <w:unhideWhenUsed/>
    <w:qFormat/>
    <w:rsid w:val="009B4714"/>
    <w:pPr>
      <w:keepNext/>
      <w:keepLines/>
      <w:widowControl/>
      <w:spacing w:before="160" w:after="80" w:line="278" w:lineRule="auto"/>
      <w:jc w:val="left"/>
      <w:outlineLvl w:val="2"/>
    </w:pPr>
    <w:rPr>
      <w:rFonts w:eastAsiaTheme="majorEastAsia" w:cstheme="majorBidi"/>
      <w:color w:val="0F4761" w:themeColor="accent1" w:themeShade="BF"/>
      <w:sz w:val="28"/>
      <w:szCs w:val="28"/>
      <w:lang w:val="en-SG"/>
      <w14:ligatures w14:val="standardContextual"/>
    </w:rPr>
  </w:style>
  <w:style w:type="paragraph" w:styleId="Heading4">
    <w:name w:val="heading 4"/>
    <w:basedOn w:val="Normal"/>
    <w:next w:val="Normal"/>
    <w:link w:val="Heading4Char"/>
    <w:uiPriority w:val="9"/>
    <w:semiHidden/>
    <w:unhideWhenUsed/>
    <w:qFormat/>
    <w:rsid w:val="009B4714"/>
    <w:pPr>
      <w:keepNext/>
      <w:keepLines/>
      <w:widowControl/>
      <w:spacing w:before="80" w:after="40" w:line="278" w:lineRule="auto"/>
      <w:jc w:val="left"/>
      <w:outlineLvl w:val="3"/>
    </w:pPr>
    <w:rPr>
      <w:rFonts w:eastAsiaTheme="majorEastAsia" w:cstheme="majorBidi"/>
      <w:i/>
      <w:iCs/>
      <w:color w:val="0F4761" w:themeColor="accent1" w:themeShade="BF"/>
      <w:sz w:val="24"/>
      <w:lang w:val="en-SG"/>
      <w14:ligatures w14:val="standardContextual"/>
    </w:rPr>
  </w:style>
  <w:style w:type="paragraph" w:styleId="Heading5">
    <w:name w:val="heading 5"/>
    <w:basedOn w:val="Normal"/>
    <w:next w:val="Normal"/>
    <w:link w:val="Heading5Char"/>
    <w:uiPriority w:val="9"/>
    <w:semiHidden/>
    <w:unhideWhenUsed/>
    <w:qFormat/>
    <w:rsid w:val="009B4714"/>
    <w:pPr>
      <w:keepNext/>
      <w:keepLines/>
      <w:widowControl/>
      <w:spacing w:before="80" w:after="40" w:line="278" w:lineRule="auto"/>
      <w:jc w:val="left"/>
      <w:outlineLvl w:val="4"/>
    </w:pPr>
    <w:rPr>
      <w:rFonts w:eastAsiaTheme="majorEastAsia" w:cstheme="majorBidi"/>
      <w:color w:val="0F4761" w:themeColor="accent1" w:themeShade="BF"/>
      <w:sz w:val="24"/>
      <w:lang w:val="en-SG"/>
      <w14:ligatures w14:val="standardContextual"/>
    </w:rPr>
  </w:style>
  <w:style w:type="paragraph" w:styleId="Heading6">
    <w:name w:val="heading 6"/>
    <w:basedOn w:val="Normal"/>
    <w:next w:val="Normal"/>
    <w:link w:val="Heading6Char"/>
    <w:uiPriority w:val="9"/>
    <w:semiHidden/>
    <w:unhideWhenUsed/>
    <w:qFormat/>
    <w:rsid w:val="009B4714"/>
    <w:pPr>
      <w:keepNext/>
      <w:keepLines/>
      <w:widowControl/>
      <w:spacing w:before="40" w:line="278" w:lineRule="auto"/>
      <w:jc w:val="left"/>
      <w:outlineLvl w:val="5"/>
    </w:pPr>
    <w:rPr>
      <w:rFonts w:eastAsiaTheme="majorEastAsia" w:cstheme="majorBidi"/>
      <w:i/>
      <w:iCs/>
      <w:color w:val="595959" w:themeColor="text1" w:themeTint="A6"/>
      <w:sz w:val="24"/>
      <w:lang w:val="en-SG"/>
      <w14:ligatures w14:val="standardContextual"/>
    </w:rPr>
  </w:style>
  <w:style w:type="paragraph" w:styleId="Heading7">
    <w:name w:val="heading 7"/>
    <w:basedOn w:val="Normal"/>
    <w:next w:val="Normal"/>
    <w:link w:val="Heading7Char"/>
    <w:uiPriority w:val="9"/>
    <w:semiHidden/>
    <w:unhideWhenUsed/>
    <w:qFormat/>
    <w:rsid w:val="009B4714"/>
    <w:pPr>
      <w:keepNext/>
      <w:keepLines/>
      <w:widowControl/>
      <w:spacing w:before="40" w:line="278" w:lineRule="auto"/>
      <w:jc w:val="left"/>
      <w:outlineLvl w:val="6"/>
    </w:pPr>
    <w:rPr>
      <w:rFonts w:eastAsiaTheme="majorEastAsia" w:cstheme="majorBidi"/>
      <w:color w:val="595959" w:themeColor="text1" w:themeTint="A6"/>
      <w:sz w:val="24"/>
      <w:lang w:val="en-SG"/>
      <w14:ligatures w14:val="standardContextual"/>
    </w:rPr>
  </w:style>
  <w:style w:type="paragraph" w:styleId="Heading8">
    <w:name w:val="heading 8"/>
    <w:basedOn w:val="Normal"/>
    <w:next w:val="Normal"/>
    <w:link w:val="Heading8Char"/>
    <w:uiPriority w:val="9"/>
    <w:semiHidden/>
    <w:unhideWhenUsed/>
    <w:qFormat/>
    <w:rsid w:val="009B4714"/>
    <w:pPr>
      <w:keepNext/>
      <w:keepLines/>
      <w:widowControl/>
      <w:spacing w:line="278" w:lineRule="auto"/>
      <w:jc w:val="left"/>
      <w:outlineLvl w:val="7"/>
    </w:pPr>
    <w:rPr>
      <w:rFonts w:eastAsiaTheme="majorEastAsia" w:cstheme="majorBidi"/>
      <w:i/>
      <w:iCs/>
      <w:color w:val="272727" w:themeColor="text1" w:themeTint="D8"/>
      <w:sz w:val="24"/>
      <w:lang w:val="en-SG"/>
      <w14:ligatures w14:val="standardContextual"/>
    </w:rPr>
  </w:style>
  <w:style w:type="paragraph" w:styleId="Heading9">
    <w:name w:val="heading 9"/>
    <w:basedOn w:val="Normal"/>
    <w:next w:val="Normal"/>
    <w:link w:val="Heading9Char"/>
    <w:uiPriority w:val="9"/>
    <w:semiHidden/>
    <w:unhideWhenUsed/>
    <w:qFormat/>
    <w:rsid w:val="009B4714"/>
    <w:pPr>
      <w:keepNext/>
      <w:keepLines/>
      <w:widowControl/>
      <w:spacing w:line="278" w:lineRule="auto"/>
      <w:jc w:val="left"/>
      <w:outlineLvl w:val="8"/>
    </w:pPr>
    <w:rPr>
      <w:rFonts w:eastAsiaTheme="majorEastAsia" w:cstheme="majorBidi"/>
      <w:color w:val="272727" w:themeColor="text1" w:themeTint="D8"/>
      <w:sz w:val="24"/>
      <w:lang w:val="en-S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714"/>
    <w:rPr>
      <w:rFonts w:eastAsiaTheme="majorEastAsia" w:cstheme="majorBidi"/>
      <w:color w:val="272727" w:themeColor="text1" w:themeTint="D8"/>
    </w:rPr>
  </w:style>
  <w:style w:type="paragraph" w:styleId="Title">
    <w:name w:val="Title"/>
    <w:basedOn w:val="Normal"/>
    <w:next w:val="Normal"/>
    <w:link w:val="TitleChar"/>
    <w:uiPriority w:val="10"/>
    <w:qFormat/>
    <w:rsid w:val="009B4714"/>
    <w:pPr>
      <w:widowControl/>
      <w:spacing w:after="80"/>
      <w:contextualSpacing/>
      <w:jc w:val="left"/>
    </w:pPr>
    <w:rPr>
      <w:rFonts w:asciiTheme="majorHAnsi" w:eastAsiaTheme="majorEastAsia" w:hAnsiTheme="majorHAnsi" w:cstheme="majorBidi"/>
      <w:spacing w:val="-10"/>
      <w:kern w:val="28"/>
      <w:sz w:val="56"/>
      <w:szCs w:val="56"/>
      <w:lang w:val="en-SG"/>
      <w14:ligatures w14:val="standardContextual"/>
    </w:rPr>
  </w:style>
  <w:style w:type="character" w:customStyle="1" w:styleId="TitleChar">
    <w:name w:val="Title Char"/>
    <w:basedOn w:val="DefaultParagraphFont"/>
    <w:link w:val="Title"/>
    <w:uiPriority w:val="10"/>
    <w:rsid w:val="009B4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714"/>
    <w:pPr>
      <w:widowControl/>
      <w:numPr>
        <w:ilvl w:val="1"/>
      </w:numPr>
      <w:spacing w:after="160" w:line="278" w:lineRule="auto"/>
      <w:jc w:val="left"/>
    </w:pPr>
    <w:rPr>
      <w:rFonts w:eastAsiaTheme="majorEastAsia" w:cstheme="majorBidi"/>
      <w:color w:val="595959" w:themeColor="text1" w:themeTint="A6"/>
      <w:spacing w:val="15"/>
      <w:sz w:val="28"/>
      <w:szCs w:val="28"/>
      <w:lang w:val="en-SG"/>
      <w14:ligatures w14:val="standardContextual"/>
    </w:rPr>
  </w:style>
  <w:style w:type="character" w:customStyle="1" w:styleId="SubtitleChar">
    <w:name w:val="Subtitle Char"/>
    <w:basedOn w:val="DefaultParagraphFont"/>
    <w:link w:val="Subtitle"/>
    <w:uiPriority w:val="11"/>
    <w:rsid w:val="009B4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714"/>
    <w:pPr>
      <w:widowControl/>
      <w:spacing w:before="160" w:after="160" w:line="278" w:lineRule="auto"/>
      <w:jc w:val="center"/>
    </w:pPr>
    <w:rPr>
      <w:i/>
      <w:iCs/>
      <w:color w:val="404040" w:themeColor="text1" w:themeTint="BF"/>
      <w:sz w:val="24"/>
      <w:lang w:val="en-SG"/>
      <w14:ligatures w14:val="standardContextual"/>
    </w:rPr>
  </w:style>
  <w:style w:type="character" w:customStyle="1" w:styleId="QuoteChar">
    <w:name w:val="Quote Char"/>
    <w:basedOn w:val="DefaultParagraphFont"/>
    <w:link w:val="Quote"/>
    <w:uiPriority w:val="29"/>
    <w:rsid w:val="009B4714"/>
    <w:rPr>
      <w:i/>
      <w:iCs/>
      <w:color w:val="404040" w:themeColor="text1" w:themeTint="BF"/>
    </w:rPr>
  </w:style>
  <w:style w:type="paragraph" w:styleId="ListParagraph">
    <w:name w:val="List Paragraph"/>
    <w:basedOn w:val="Normal"/>
    <w:uiPriority w:val="34"/>
    <w:qFormat/>
    <w:rsid w:val="009B4714"/>
    <w:pPr>
      <w:widowControl/>
      <w:spacing w:after="160" w:line="278" w:lineRule="auto"/>
      <w:ind w:left="720"/>
      <w:contextualSpacing/>
      <w:jc w:val="left"/>
    </w:pPr>
    <w:rPr>
      <w:sz w:val="24"/>
      <w:lang w:val="en-SG"/>
      <w14:ligatures w14:val="standardContextual"/>
    </w:rPr>
  </w:style>
  <w:style w:type="character" w:styleId="IntenseEmphasis">
    <w:name w:val="Intense Emphasis"/>
    <w:basedOn w:val="DefaultParagraphFont"/>
    <w:uiPriority w:val="21"/>
    <w:qFormat/>
    <w:rsid w:val="009B4714"/>
    <w:rPr>
      <w:i/>
      <w:iCs/>
      <w:color w:val="0F4761" w:themeColor="accent1" w:themeShade="BF"/>
    </w:rPr>
  </w:style>
  <w:style w:type="paragraph" w:styleId="IntenseQuote">
    <w:name w:val="Intense Quote"/>
    <w:basedOn w:val="Normal"/>
    <w:next w:val="Normal"/>
    <w:link w:val="IntenseQuoteChar"/>
    <w:uiPriority w:val="30"/>
    <w:qFormat/>
    <w:rsid w:val="009B4714"/>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lang w:val="en-SG"/>
      <w14:ligatures w14:val="standardContextual"/>
    </w:rPr>
  </w:style>
  <w:style w:type="character" w:customStyle="1" w:styleId="IntenseQuoteChar">
    <w:name w:val="Intense Quote Char"/>
    <w:basedOn w:val="DefaultParagraphFont"/>
    <w:link w:val="IntenseQuote"/>
    <w:uiPriority w:val="30"/>
    <w:rsid w:val="009B4714"/>
    <w:rPr>
      <w:i/>
      <w:iCs/>
      <w:color w:val="0F4761" w:themeColor="accent1" w:themeShade="BF"/>
    </w:rPr>
  </w:style>
  <w:style w:type="character" w:styleId="IntenseReference">
    <w:name w:val="Intense Reference"/>
    <w:basedOn w:val="DefaultParagraphFont"/>
    <w:uiPriority w:val="32"/>
    <w:qFormat/>
    <w:rsid w:val="009B47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4</Pages>
  <Words>1328</Words>
  <Characters>7572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Xiaokui XIAO</dc:creator>
  <cp:keywords/>
  <dc:description/>
  <cp:lastModifiedBy>Xiaokui XIAO</cp:lastModifiedBy>
  <cp:revision>8</cp:revision>
  <dcterms:created xsi:type="dcterms:W3CDTF">2024-06-01T15:54:00Z</dcterms:created>
  <dcterms:modified xsi:type="dcterms:W3CDTF">2024-06-07T03:31:00Z</dcterms:modified>
</cp:coreProperties>
</file>