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15229" w14:textId="4F2A45CF" w:rsidR="004C47F4" w:rsidRDefault="00E565C8">
      <w:r>
        <w:rPr>
          <w:rFonts w:hint="eastAsia"/>
        </w:rPr>
        <w:t>cover</w:t>
      </w:r>
      <w:r>
        <w:t xml:space="preserve"> </w:t>
      </w:r>
      <w:r>
        <w:rPr>
          <w:rFonts w:hint="eastAsia"/>
        </w:rPr>
        <w:t>letter</w:t>
      </w:r>
    </w:p>
    <w:sectPr w:rsidR="004C47F4" w:rsidSect="00CB13C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5C8"/>
    <w:rsid w:val="004C47F4"/>
    <w:rsid w:val="00CB13C0"/>
    <w:rsid w:val="00E5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E52047"/>
  <w15:chartTrackingRefBased/>
  <w15:docId w15:val="{757F7D00-0541-BD42-9EE4-35E6CD9BD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Lucy</dc:creator>
  <cp:keywords/>
  <dc:description/>
  <cp:lastModifiedBy>Yang, Lucy</cp:lastModifiedBy>
  <cp:revision>1</cp:revision>
  <dcterms:created xsi:type="dcterms:W3CDTF">2022-03-21T21:11:00Z</dcterms:created>
  <dcterms:modified xsi:type="dcterms:W3CDTF">2022-03-21T21:12:00Z</dcterms:modified>
</cp:coreProperties>
</file>