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A56DB"/>
          <w:sz w:val="72"/>
        </w:rPr>
        <w:t>造价数据门户</w:t>
      </w:r>
    </w:p>
    <w:p>
      <w:pPr>
        <w:jc w:val="center"/>
      </w:pPr>
      <w:r>
        <w:rPr>
          <w:rFonts w:ascii="微软雅黑" w:hAnsi="微软雅黑" w:eastAsia="微软雅黑"/>
          <w:b/>
          <w:color w:val="2D6AE0"/>
          <w:sz w:val="56"/>
        </w:rPr>
        <w:t>产品方案</w:t>
      </w:r>
    </w:p>
    <w:p/>
    <w:p>
      <w:pPr>
        <w:jc w:val="center"/>
      </w:pPr>
      <w:r>
        <w:rPr>
          <w:rFonts w:ascii="微软雅黑" w:hAnsi="微软雅黑" w:eastAsia="微软雅黑"/>
          <w:b w:val="0"/>
          <w:color w:val="666666"/>
          <w:sz w:val="28"/>
        </w:rPr>
        <w:t>——历史造价数据查询库 + 物料标准化引擎——</w:t>
      </w:r>
    </w:p>
    <w:p/>
    <w:p/>
    <w:p/>
    <w:p/>
    <w:p/>
    <w:p/>
    <w:p>
      <w:pPr>
        <w:jc w:val="center"/>
      </w:pPr>
      <w:r>
        <w:rPr>
          <w:rFonts w:ascii="微软雅黑" w:hAnsi="微软雅黑" w:eastAsia="微软雅黑"/>
          <w:b w:val="0"/>
          <w:sz w:val="24"/>
        </w:rPr>
        <w:t>版本：v1.0</w:t>
      </w:r>
    </w:p>
    <w:p>
      <w:pPr>
        <w:jc w:val="center"/>
      </w:pPr>
      <w:r>
        <w:rPr>
          <w:rFonts w:ascii="微软雅黑" w:hAnsi="微软雅黑" w:eastAsia="微软雅黑"/>
          <w:b w:val="0"/>
          <w:sz w:val="24"/>
        </w:rPr>
        <w:t>日期：2026年9月8日</w:t>
      </w:r>
    </w:p>
    <w:p>
      <w:pPr>
        <w:jc w:val="center"/>
      </w:pPr>
      <w:r>
        <w:rPr>
          <w:rFonts w:ascii="微软雅黑" w:hAnsi="微软雅黑" w:eastAsia="微软雅黑"/>
          <w:b w:val="0"/>
          <w:sz w:val="24"/>
        </w:rPr>
        <w:t>技术栈：FastAPI + SQLAlchemy + PostgreSQL + Jinja2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A56DB"/>
        </w:rPr>
        <w:t>目录</w:t>
      </w:r>
    </w:p>
    <w:p>
      <w:r>
        <w:rPr>
          <w:rFonts w:ascii="微软雅黑" w:hAnsi="微软雅黑" w:eastAsia="微软雅黑"/>
          <w:b w:val="0"/>
          <w:sz w:val="24"/>
        </w:rPr>
        <w:t>一、项目背景与定位</w:t>
      </w:r>
    </w:p>
    <w:p>
      <w:r>
        <w:rPr>
          <w:rFonts w:ascii="微软雅黑" w:hAnsi="微软雅黑" w:eastAsia="微软雅黑"/>
          <w:b w:val="0"/>
          <w:sz w:val="24"/>
        </w:rPr>
        <w:t>二、目标用户与使用场景</w:t>
      </w:r>
    </w:p>
    <w:p>
      <w:r>
        <w:rPr>
          <w:rFonts w:ascii="微软雅黑" w:hAnsi="微软雅黑" w:eastAsia="微软雅黑"/>
          <w:b w:val="0"/>
          <w:sz w:val="24"/>
        </w:rPr>
        <w:t>三、产品功能架构</w:t>
      </w:r>
    </w:p>
    <w:p>
      <w:r>
        <w:rPr>
          <w:rFonts w:ascii="微软雅黑" w:hAnsi="微软雅黑" w:eastAsia="微软雅黑"/>
          <w:b w:val="0"/>
          <w:sz w:val="24"/>
        </w:rPr>
        <w:t>四、核心功能详解</w:t>
      </w:r>
    </w:p>
    <w:p>
      <w:r>
        <w:rPr>
          <w:rFonts w:ascii="微软雅黑" w:hAnsi="微软雅黑" w:eastAsia="微软雅黑"/>
          <w:b w:val="0"/>
          <w:sz w:val="24"/>
        </w:rPr>
        <w:t>五、数据安全机制</w:t>
      </w:r>
    </w:p>
    <w:p>
      <w:r>
        <w:rPr>
          <w:rFonts w:ascii="微软雅黑" w:hAnsi="微软雅黑" w:eastAsia="微软雅黑"/>
          <w:b w:val="0"/>
          <w:sz w:val="24"/>
        </w:rPr>
        <w:t>六、技术架构</w:t>
      </w:r>
    </w:p>
    <w:p>
      <w:r>
        <w:rPr>
          <w:rFonts w:ascii="微软雅黑" w:hAnsi="微软雅黑" w:eastAsia="微软雅黑"/>
          <w:b w:val="0"/>
          <w:sz w:val="24"/>
        </w:rPr>
        <w:t>七、实施路线图</w:t>
      </w:r>
    </w:p>
    <w:p>
      <w:r>
        <w:rPr>
          <w:rFonts w:ascii="微软雅黑" w:hAnsi="微软雅黑" w:eastAsia="微软雅黑"/>
          <w:b w:val="0"/>
          <w:sz w:val="24"/>
        </w:rPr>
        <w:t>八、团队与协作</w:t>
      </w:r>
    </w:p>
    <w:p>
      <w:r>
        <w:rPr>
          <w:rFonts w:ascii="微软雅黑" w:hAnsi="微软雅黑" w:eastAsia="微软雅黑"/>
          <w:b w:val="0"/>
          <w:sz w:val="24"/>
        </w:rPr>
        <w:t>九、风险与应对</w:t>
      </w:r>
    </w:p>
    <w:p>
      <w:r>
        <w:rPr>
          <w:rFonts w:ascii="微软雅黑" w:hAnsi="微软雅黑" w:eastAsia="微软雅黑"/>
          <w:b w:val="0"/>
          <w:sz w:val="24"/>
        </w:rPr>
        <w:t>十、总结与展望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A56DB"/>
        </w:rPr>
        <w:t>一、项目背景与定位</w:t>
      </w:r>
    </w:p>
    <w:p>
      <w:pPr>
        <w:pStyle w:val="Heading2"/>
      </w:pPr>
      <w:r>
        <w:rPr>
          <w:rFonts w:ascii="微软雅黑" w:hAnsi="微软雅黑" w:eastAsia="微软雅黑"/>
          <w:color w:val="2D6AE0"/>
        </w:rPr>
        <w:t>1.1 行业背景</w:t>
      </w:r>
    </w:p>
    <w:p>
      <w:r>
        <w:rPr>
          <w:rFonts w:ascii="微软雅黑" w:hAnsi="微软雅黑" w:eastAsia="微软雅黑"/>
          <w:b w:val="0"/>
          <w:sz w:val="22"/>
        </w:rPr>
        <w:t>工程造价咨询行业积累了大量历史工程量清单 Excel 文件，但这些数据散落在各工程师的电脑和项目文件夹中，难以形成可复用的企业资产。核心痛点在于：同类清单项的历史单价无法快速查询，报价决策依赖个人经验和翻找旧文件，效率低下且缺乏数据支撑。</w:t>
      </w:r>
    </w:p>
    <w:p>
      <w:r>
        <w:rPr>
          <w:rFonts w:ascii="微软雅黑" w:hAnsi="微软雅黑" w:eastAsia="微软雅黑"/>
          <w:b w:val="0"/>
          <w:sz w:val="22"/>
        </w:rPr>
        <w:t>同时，大量老清单没有国标 12 位编码，只能靠物料名称和规格做同类匹配，人工归类耗时耗力且标准不一。随着企业数字化转型的推进，建立一套统一的历史造价数据门户，成为提升团队效率和数据资产沉淀的关键举措。</w:t>
      </w:r>
    </w:p>
    <w:p>
      <w:pPr>
        <w:pStyle w:val="Heading2"/>
      </w:pPr>
      <w:r>
        <w:rPr>
          <w:rFonts w:ascii="微软雅黑" w:hAnsi="微软雅黑" w:eastAsia="微软雅黑"/>
          <w:color w:val="2D6AE0"/>
        </w:rPr>
        <w:t>1.2 问题痛点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35"/>
            <w:shd w:fill="1A56D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现状痛点</w:t>
            </w:r>
          </w:p>
        </w:tc>
        <w:tc>
          <w:tcPr>
            <w:tcW w:type="dxa" w:w="2268"/>
            <w:shd w:fill="1A56D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影响</w:t>
            </w:r>
          </w:p>
        </w:tc>
        <w:tc>
          <w:tcPr>
            <w:tcW w:type="dxa" w:w="3969"/>
            <w:shd w:fill="1A56D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本产品的解决方式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20"/>
              </w:rPr>
              <w:t>报价靠翻旧 Excel，找一份要十几分钟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20"/>
              </w:rPr>
              <w:t>效率低、报价周期长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sz w:val="20"/>
              </w:rPr>
              <w:t>全部清单入一个库，按编码/名称/特征直接搜，秒级响应</w:t>
            </w:r>
          </w:p>
        </w:tc>
      </w:tr>
      <w:tr>
        <w:tc>
          <w:tcPr>
            <w:tcW w:type="dxa" w:w="2835"/>
            <w:shd w:fill="F0F4FF"/>
          </w:tcPr>
          <w:p>
            <w:r/>
            <w:r>
              <w:rPr>
                <w:rFonts w:ascii="微软雅黑" w:hAnsi="微软雅黑" w:eastAsia="微软雅黑"/>
                <w:sz w:val="20"/>
              </w:rPr>
              <w:t>同清单项在不同工程单价差多少，全凭印象</w:t>
            </w:r>
          </w:p>
        </w:tc>
        <w:tc>
          <w:tcPr>
            <w:tcW w:type="dxa" w:w="2268"/>
            <w:shd w:fill="F0F4FF"/>
          </w:tcPr>
          <w:p>
            <w:r/>
            <w:r>
              <w:rPr>
                <w:rFonts w:ascii="微软雅黑" w:hAnsi="微软雅黑" w:eastAsia="微软雅黑"/>
                <w:sz w:val="20"/>
              </w:rPr>
              <w:t>定价缺乏数据依据</w:t>
            </w:r>
          </w:p>
        </w:tc>
        <w:tc>
          <w:tcPr>
            <w:tcW w:type="dxa" w:w="3969"/>
            <w:shd w:fill="F0F4FF"/>
          </w:tcPr>
          <w:p>
            <w:r/>
            <w:r>
              <w:rPr>
                <w:rFonts w:ascii="微软雅黑" w:hAnsi="微软雅黑" w:eastAsia="微软雅黑"/>
                <w:sz w:val="20"/>
              </w:rPr>
              <w:t>同编码/标准化项自动汇总，给均价/区间/样本数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20"/>
              </w:rPr>
              <w:t>审计对不上单价，说不清依据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20"/>
              </w:rPr>
              <w:t>审计风险高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sz w:val="20"/>
              </w:rPr>
              <w:t>每条记录可溯源到具体文件与工程，一键导出审核底稿</w:t>
            </w:r>
          </w:p>
        </w:tc>
      </w:tr>
      <w:tr>
        <w:tc>
          <w:tcPr>
            <w:tcW w:type="dxa" w:w="2835"/>
            <w:shd w:fill="F0F4FF"/>
          </w:tcPr>
          <w:p>
            <w:r/>
            <w:r>
              <w:rPr>
                <w:rFonts w:ascii="微软雅黑" w:hAnsi="微软雅黑" w:eastAsia="微软雅黑"/>
                <w:sz w:val="20"/>
              </w:rPr>
              <w:t>综合单价脱离地区和时间无可比性</w:t>
            </w:r>
          </w:p>
        </w:tc>
        <w:tc>
          <w:tcPr>
            <w:tcW w:type="dxa" w:w="2268"/>
            <w:shd w:fill="F0F4FF"/>
          </w:tcPr>
          <w:p>
            <w:r/>
            <w:r>
              <w:rPr>
                <w:rFonts w:ascii="微软雅黑" w:hAnsi="微软雅黑" w:eastAsia="微软雅黑"/>
                <w:sz w:val="20"/>
              </w:rPr>
              <w:t>数据误用风险</w:t>
            </w:r>
          </w:p>
        </w:tc>
        <w:tc>
          <w:tcPr>
            <w:tcW w:type="dxa" w:w="3969"/>
            <w:shd w:fill="F0F4FF"/>
          </w:tcPr>
          <w:p>
            <w:r/>
            <w:r>
              <w:rPr>
                <w:rFonts w:ascii="微软雅黑" w:hAnsi="微软雅黑" w:eastAsia="微软雅黑"/>
                <w:sz w:val="20"/>
              </w:rPr>
              <w:t>每条数据带省份+价格期，跨期对比自动分组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20"/>
              </w:rPr>
              <w:t>老清单大量无国标编码，靠名称对不上同类项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20"/>
              </w:rPr>
              <w:t>数据无法标准化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sz w:val="20"/>
              </w:rPr>
              <w:t>物料字典（三级分类）+ 三算法相似度召回，做标准化归类</w:t>
            </w:r>
          </w:p>
        </w:tc>
      </w:tr>
      <w:tr>
        <w:tc>
          <w:tcPr>
            <w:tcW w:type="dxa" w:w="2835"/>
            <w:shd w:fill="F0F4FF"/>
          </w:tcPr>
          <w:p>
            <w:r/>
            <w:r>
              <w:rPr>
                <w:rFonts w:ascii="微软雅黑" w:hAnsi="微软雅黑" w:eastAsia="微软雅黑"/>
                <w:sz w:val="20"/>
              </w:rPr>
              <w:t>专业工具普遍"能用但难看难用"，不想打开</w:t>
            </w:r>
          </w:p>
        </w:tc>
        <w:tc>
          <w:tcPr>
            <w:tcW w:type="dxa" w:w="2268"/>
            <w:shd w:fill="F0F4FF"/>
          </w:tcPr>
          <w:p>
            <w:r/>
            <w:r>
              <w:rPr>
                <w:rFonts w:ascii="微软雅黑" w:hAnsi="微软雅黑" w:eastAsia="微软雅黑"/>
                <w:sz w:val="20"/>
              </w:rPr>
              <w:t>工具 adoption 低</w:t>
            </w:r>
          </w:p>
        </w:tc>
        <w:tc>
          <w:tcPr>
            <w:tcW w:type="dxa" w:w="3969"/>
            <w:shd w:fill="F0F4FF"/>
          </w:tcPr>
          <w:p>
            <w:r/>
            <w:r>
              <w:rPr>
                <w:rFonts w:ascii="微软雅黑" w:hAnsi="微软雅黑" w:eastAsia="微软雅黑"/>
                <w:sz w:val="20"/>
              </w:rPr>
              <w:t>深空科技风格界面：干净、留白、字清楚，每天愿意用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color w:val="2D6AE0"/>
        </w:rPr>
        <w:t>1.3 产品定位</w:t>
      </w:r>
    </w:p>
    <w:p>
      <w:r>
        <w:rPr>
          <w:rFonts w:ascii="微软雅黑" w:hAnsi="微软雅黑" w:eastAsia="微软雅黑"/>
          <w:b/>
          <w:sz w:val="22"/>
        </w:rPr>
        <w:t>基于 FastAPI 的「历史造价数据查询库 + 物料标准化引擎」——把散落各工程 Excel 清单里的综合单价沉淀成可查、可对比、可溯源的数据库；并解决老清单无国标编码时「靠名称+规格同类匹配」的难题。作为公司网页的一部分，支持团队共享查询。</w:t>
      </w:r>
    </w:p>
    <w:p>
      <w:r>
        <w:rPr>
          <w:rFonts w:ascii="微软雅黑" w:hAnsi="微软雅黑" w:eastAsia="微软雅黑"/>
          <w:b w:val="0"/>
          <w:sz w:val="22"/>
        </w:rPr>
        <w:t>核心回答一个问题：这个清单项，我们以前做过多少钱？它标准化后该归到哪一类？</w:t>
      </w:r>
    </w:p>
    <w:p>
      <w:pPr>
        <w:pStyle w:val="Heading2"/>
      </w:pPr>
      <w:r>
        <w:rPr>
          <w:rFonts w:ascii="微软雅黑" w:hAnsi="微软雅黑" w:eastAsia="微软雅黑"/>
          <w:color w:val="2D6AE0"/>
        </w:rPr>
        <w:t>1.4 核心价值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fill="1A56D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价值维度</w:t>
            </w:r>
          </w:p>
        </w:tc>
        <w:tc>
          <w:tcPr>
            <w:tcW w:type="dxa" w:w="7370"/>
            <w:shd w:fill="1A56D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具体体现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20"/>
              </w:rPr>
              <w:t>效率提升</w:t>
            </w:r>
          </w:p>
        </w:tc>
        <w:tc>
          <w:tcPr>
            <w:tcW w:type="dxa" w:w="7370"/>
          </w:tcPr>
          <w:p>
            <w:r/>
            <w:r>
              <w:rPr>
                <w:rFonts w:ascii="微软雅黑" w:hAnsi="微软雅黑" w:eastAsia="微软雅黑"/>
                <w:sz w:val="20"/>
              </w:rPr>
              <w:t>历史单价查询从十几分钟缩短到秒级；匹配确认从 100% 人工降至 10-20%（学习引擎越用越准）</w:t>
            </w:r>
          </w:p>
        </w:tc>
      </w:tr>
      <w:tr>
        <w:tc>
          <w:tcPr>
            <w:tcW w:type="dxa" w:w="1701"/>
            <w:shd w:fill="F0F4FF"/>
          </w:tcPr>
          <w:p>
            <w:r/>
            <w:r>
              <w:rPr>
                <w:rFonts w:ascii="微软雅黑" w:hAnsi="微软雅黑" w:eastAsia="微软雅黑"/>
                <w:sz w:val="20"/>
              </w:rPr>
              <w:t>数据资产沉淀</w:t>
            </w:r>
          </w:p>
        </w:tc>
        <w:tc>
          <w:tcPr>
            <w:tcW w:type="dxa" w:w="7370"/>
            <w:shd w:fill="F0F4FF"/>
          </w:tcPr>
          <w:p>
            <w:r/>
            <w:r>
              <w:rPr>
                <w:rFonts w:ascii="微软雅黑" w:hAnsi="微软雅黑" w:eastAsia="微软雅黑"/>
                <w:sz w:val="20"/>
              </w:rPr>
              <w:t>散落的 Excel 清单统一入库，形成企业级历史造价数据库；人工标注沉淀为标准化资产，不可重建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20"/>
              </w:rPr>
              <w:t>决策支撑</w:t>
            </w:r>
          </w:p>
        </w:tc>
        <w:tc>
          <w:tcPr>
            <w:tcW w:type="dxa" w:w="7370"/>
          </w:tcPr>
          <w:p>
            <w:r/>
            <w:r>
              <w:rPr>
                <w:rFonts w:ascii="微软雅黑" w:hAnsi="微软雅黑" w:eastAsia="微软雅黑"/>
                <w:sz w:val="20"/>
              </w:rPr>
              <w:t>同类项历史均价/区间/样本数可查，报价决策有数据依据；异常单价自动标红，审计风险可控</w:t>
            </w:r>
          </w:p>
        </w:tc>
      </w:tr>
      <w:tr>
        <w:tc>
          <w:tcPr>
            <w:tcW w:type="dxa" w:w="1701"/>
            <w:shd w:fill="F0F4FF"/>
          </w:tcPr>
          <w:p>
            <w:r/>
            <w:r>
              <w:rPr>
                <w:rFonts w:ascii="微软雅黑" w:hAnsi="微软雅黑" w:eastAsia="微软雅黑"/>
                <w:sz w:val="20"/>
              </w:rPr>
              <w:t>团队协作</w:t>
            </w:r>
          </w:p>
        </w:tc>
        <w:tc>
          <w:tcPr>
            <w:tcW w:type="dxa" w:w="7370"/>
            <w:shd w:fill="F0F4FF"/>
          </w:tcPr>
          <w:p>
            <w:r/>
            <w:r>
              <w:rPr>
                <w:rFonts w:ascii="微软雅黑" w:hAnsi="微软雅黑" w:eastAsia="微软雅黑"/>
                <w:sz w:val="20"/>
              </w:rPr>
              <w:t>多人共享同一数据库，按角色分权；作为公司网页的一部分嵌入，团队成员通过公司门户直接访问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20"/>
              </w:rPr>
              <w:t>安全合规</w:t>
            </w:r>
          </w:p>
        </w:tc>
        <w:tc>
          <w:tcPr>
            <w:tcW w:type="dxa" w:w="7370"/>
          </w:tcPr>
          <w:p>
            <w:r/>
            <w:r>
              <w:rPr>
                <w:rFonts w:ascii="微软雅黑" w:hAnsi="微软雅黑" w:eastAsia="微软雅黑"/>
                <w:sz w:val="20"/>
              </w:rPr>
              <w:t>原始文件只读保护、B 类字段禁静默覆盖、硬删四道闸门、审计日志 append-only，数据安全可审计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A56DB"/>
        </w:rPr>
        <w:t>二、目标用户与使用场景</w:t>
      </w:r>
    </w:p>
    <w:p>
      <w:pPr>
        <w:pStyle w:val="Heading2"/>
      </w:pPr>
      <w:r>
        <w:rPr>
          <w:rFonts w:ascii="微软雅黑" w:hAnsi="微软雅黑" w:eastAsia="微软雅黑"/>
          <w:color w:val="2D6AE0"/>
        </w:rPr>
        <w:t>2.1 目标用户</w:t>
      </w:r>
    </w:p>
    <w:p>
      <w:r>
        <w:rPr>
          <w:rFonts w:ascii="微软雅黑" w:hAnsi="微软雅黑" w:eastAsia="微软雅黑"/>
          <w:b w:val="0"/>
          <w:sz w:val="22"/>
        </w:rPr>
        <w:t>造价咨询从业人员（公司内部团队）。通过公司 OA 统一登录（易达 ECMS），多人共享同一数据库，按角色分权。可作为公司网页的一部分嵌入，团队成员通过公司门户直接访问。</w:t>
      </w:r>
    </w:p>
    <w:p>
      <w:pPr>
        <w:pStyle w:val="Heading2"/>
      </w:pPr>
      <w:r>
        <w:rPr>
          <w:rFonts w:ascii="微软雅黑" w:hAnsi="微软雅黑" w:eastAsia="微软雅黑"/>
          <w:color w:val="2D6AE0"/>
        </w:rPr>
        <w:t>2.2 用户角色与权限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  <w:shd w:fill="1A56D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角色</w:t>
            </w:r>
          </w:p>
        </w:tc>
        <w:tc>
          <w:tcPr>
            <w:tcW w:type="dxa" w:w="5102"/>
            <w:shd w:fill="1A56D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权限范围</w:t>
            </w:r>
          </w:p>
        </w:tc>
        <w:tc>
          <w:tcPr>
            <w:tcW w:type="dxa" w:w="2268"/>
            <w:shd w:fill="1A56D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典型用户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20"/>
              </w:rPr>
              <w:t>admin（管理员）</w:t>
            </w:r>
          </w:p>
        </w:tc>
        <w:tc>
          <w:tcPr>
            <w:tcW w:type="dxa" w:w="5102"/>
          </w:tcPr>
          <w:p>
            <w:r/>
            <w:r>
              <w:rPr>
                <w:rFonts w:ascii="微软雅黑" w:hAnsi="微软雅黑" w:eastAsia="微软雅黑"/>
                <w:sz w:val="20"/>
              </w:rPr>
              <w:t>全部权限：导入/删除/标注/用户管理/系统设置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20"/>
              </w:rPr>
              <w:t>项目负责人、数据管理员</w:t>
            </w:r>
          </w:p>
        </w:tc>
      </w:tr>
      <w:tr>
        <w:tc>
          <w:tcPr>
            <w:tcW w:type="dxa" w:w="1701"/>
            <w:shd w:fill="F0F4FF"/>
          </w:tcPr>
          <w:p>
            <w:r/>
            <w:r>
              <w:rPr>
                <w:rFonts w:ascii="微软雅黑" w:hAnsi="微软雅黑" w:eastAsia="微软雅黑"/>
                <w:sz w:val="20"/>
              </w:rPr>
              <w:t>estimator（造价师）</w:t>
            </w:r>
          </w:p>
        </w:tc>
        <w:tc>
          <w:tcPr>
            <w:tcW w:type="dxa" w:w="5102"/>
            <w:shd w:fill="F0F4FF"/>
          </w:tcPr>
          <w:p>
            <w:r/>
            <w:r>
              <w:rPr>
                <w:rFonts w:ascii="微软雅黑" w:hAnsi="微软雅黑" w:eastAsia="微软雅黑"/>
                <w:sz w:val="20"/>
              </w:rPr>
              <w:t>查询/导出/单价分析/匹配确认/字典维护/批次查看，B 类字段只读</w:t>
            </w:r>
          </w:p>
        </w:tc>
        <w:tc>
          <w:tcPr>
            <w:tcW w:type="dxa" w:w="2268"/>
            <w:shd w:fill="F0F4FF"/>
          </w:tcPr>
          <w:p>
            <w:r/>
            <w:r>
              <w:rPr>
                <w:rFonts w:ascii="微软雅黑" w:hAnsi="微软雅黑" w:eastAsia="微软雅黑"/>
                <w:sz w:val="20"/>
              </w:rPr>
              <w:t>造价工程师、造价员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20"/>
              </w:rPr>
              <w:t>viewer（浏览者）</w:t>
            </w:r>
          </w:p>
        </w:tc>
        <w:tc>
          <w:tcPr>
            <w:tcW w:type="dxa" w:w="5102"/>
          </w:tcPr>
          <w:p>
            <w:r/>
            <w:r>
              <w:rPr>
                <w:rFonts w:ascii="微软雅黑" w:hAnsi="微软雅黑" w:eastAsia="微软雅黑"/>
                <w:sz w:val="20"/>
              </w:rPr>
              <w:t>只读浏览，禁导出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20"/>
              </w:rPr>
              <w:t>实习生、临时查看人员</w:t>
            </w:r>
          </w:p>
        </w:tc>
      </w:tr>
      <w:tr>
        <w:tc>
          <w:tcPr>
            <w:tcW w:type="dxa" w:w="1701"/>
            <w:shd w:fill="F0F4FF"/>
          </w:tcPr>
          <w:p>
            <w:r/>
            <w:r>
              <w:rPr>
                <w:rFonts w:ascii="微软雅黑" w:hAnsi="微软雅黑" w:eastAsia="微软雅黑"/>
                <w:sz w:val="20"/>
              </w:rPr>
              <w:t>未登录用户</w:t>
            </w:r>
          </w:p>
        </w:tc>
        <w:tc>
          <w:tcPr>
            <w:tcW w:type="dxa" w:w="5102"/>
            <w:shd w:fill="F0F4FF"/>
          </w:tcPr>
          <w:p>
            <w:r/>
            <w:r>
              <w:rPr>
                <w:rFonts w:ascii="微软雅黑" w:hAnsi="微软雅黑" w:eastAsia="微软雅黑"/>
                <w:sz w:val="20"/>
              </w:rPr>
              <w:t>仅可查看已标准化（std_name 非空）的数据，不可导出</w:t>
            </w:r>
          </w:p>
        </w:tc>
        <w:tc>
          <w:tcPr>
            <w:tcW w:type="dxa" w:w="2268"/>
            <w:shd w:fill="F0F4FF"/>
          </w:tcPr>
          <w:p>
            <w:r/>
            <w:r>
              <w:rPr>
                <w:rFonts w:ascii="微软雅黑" w:hAnsi="微软雅黑" w:eastAsia="微软雅黑"/>
                <w:sz w:val="20"/>
              </w:rPr>
              <w:t>公司网页访客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color w:val="2D6AE0"/>
        </w:rPr>
        <w:t>2.3 核心使用场景</w:t>
      </w:r>
    </w:p>
    <w:p>
      <w:r>
        <w:rPr>
          <w:rFonts w:ascii="微软雅黑" w:hAnsi="微软雅黑" w:eastAsia="微软雅黑"/>
          <w:b/>
          <w:color w:val="1A56DB"/>
          <w:sz w:val="24"/>
        </w:rPr>
        <w:t>场景 1 · 报价查历史价</w:t>
      </w:r>
    </w:p>
    <w:p>
      <w:r>
        <w:rPr>
          <w:rFonts w:ascii="微软雅黑" w:hAnsi="微软雅黑" w:eastAsia="微软雅黑"/>
          <w:b w:val="0"/>
          <w:sz w:val="22"/>
        </w:rPr>
        <w:t>造价工程师在编制报价时，粘贴项目编码或名称搜索 → 查看历史单价区间（均价/最低/最高/中位数/样本数）→ 据此定价。支持按省份、价格期、工程类型筛选，确保对比的是同维度数据。</w:t>
      </w:r>
    </w:p>
    <w:p>
      <w:r>
        <w:rPr>
          <w:rFonts w:ascii="微软雅黑" w:hAnsi="微软雅黑" w:eastAsia="微软雅黑"/>
          <w:b/>
          <w:color w:val="1A56DB"/>
          <w:sz w:val="24"/>
        </w:rPr>
        <w:t>场景 2 · 审计查异常单价</w:t>
      </w:r>
    </w:p>
    <w:p>
      <w:r>
        <w:rPr>
          <w:rFonts w:ascii="微软雅黑" w:hAnsi="微软雅黑" w:eastAsia="微软雅黑"/>
          <w:b w:val="0"/>
          <w:sz w:val="22"/>
        </w:rPr>
        <w:t>审计人员导入待审清单（自动标记为「待审」，绝不混入历史均价）→ 与已完工程历史价横向对比 → 偏离区间标红 → 导出审核底稿。每条数据可溯源到原始 Excel 文件，审计可逐字核对。</w:t>
      </w:r>
    </w:p>
    <w:p>
      <w:r>
        <w:rPr>
          <w:rFonts w:ascii="微软雅黑" w:hAnsi="微软雅黑" w:eastAsia="微软雅黑"/>
          <w:b/>
          <w:color w:val="1A56DB"/>
          <w:sz w:val="24"/>
        </w:rPr>
        <w:t>场景 3 · 数据沉淀与标准化</w:t>
      </w:r>
    </w:p>
    <w:p>
      <w:r>
        <w:rPr>
          <w:rFonts w:ascii="微软雅黑" w:hAnsi="微软雅黑" w:eastAsia="微软雅黑"/>
          <w:b w:val="0"/>
          <w:sz w:val="22"/>
        </w:rPr>
        <w:t>做完工程后，造价工程师把清单 Excel 导入 → 系统自动解析（多格式支持、字段映射、校验报告）→ 无编码项经字典匹配/三算法相似度建议 → 人工确认（高置信可批量确认）→ 沉淀为标准化历史单价。学习引擎根据确认结果自动调整算法权重，越用越准。</w:t>
      </w:r>
    </w:p>
    <w:p>
      <w:r>
        <w:rPr>
          <w:rFonts w:ascii="微软雅黑" w:hAnsi="微软雅黑" w:eastAsia="微软雅黑"/>
          <w:b/>
          <w:color w:val="1A56DB"/>
          <w:sz w:val="24"/>
        </w:rPr>
        <w:t>场景 4 · 团队共享与公司网页嵌入</w:t>
      </w:r>
    </w:p>
    <w:p>
      <w:r>
        <w:rPr>
          <w:rFonts w:ascii="微软雅黑" w:hAnsi="微软雅黑" w:eastAsia="微软雅黑"/>
          <w:b w:val="0"/>
          <w:sz w:val="22"/>
        </w:rPr>
        <w:t>团队成员通过公司 OA 统一登录 → 访问造价数据门户（作为公司网页子路径或子域名）→ Portal 页（数据概览/清单检索/价格分析）面向所有用户，Admin 页（导入/批次/字典/匹配/质量/设置）面向管理员和造价师。未登录用户可查看已标准化数据，登录后可查看全部数据并执行操作。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A56DB"/>
        </w:rPr>
        <w:t>三、产品功能架构</w:t>
      </w:r>
    </w:p>
    <w:p>
      <w:pPr>
        <w:pStyle w:val="Heading2"/>
      </w:pPr>
      <w:r>
        <w:rPr>
          <w:rFonts w:ascii="微软雅黑" w:hAnsi="微软雅黑" w:eastAsia="微软雅黑"/>
          <w:color w:val="2D6AE0"/>
        </w:rPr>
        <w:t>3.1 功能全景</w:t>
      </w:r>
    </w:p>
    <w:p>
      <w:r>
        <w:rPr>
          <w:rFonts w:ascii="微软雅黑" w:hAnsi="微软雅黑" w:eastAsia="微软雅黑"/>
          <w:b w:val="0"/>
          <w:sz w:val="22"/>
        </w:rPr>
        <w:t>产品采用「前后端页面分离」架构（方案 A），分为 Portal 前端展示页和 Admin 后端管理页，共享同一套 API 和数据库。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  <w:shd w:fill="1A56D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页面组</w:t>
            </w:r>
          </w:p>
        </w:tc>
        <w:tc>
          <w:tcPr>
            <w:tcW w:type="dxa" w:w="1417"/>
            <w:shd w:fill="1A56D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页面</w:t>
            </w:r>
          </w:p>
        </w:tc>
        <w:tc>
          <w:tcPr>
            <w:tcW w:type="dxa" w:w="1701"/>
            <w:shd w:fill="1A56D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面向用户</w:t>
            </w:r>
          </w:p>
        </w:tc>
        <w:tc>
          <w:tcPr>
            <w:tcW w:type="dxa" w:w="4252"/>
            <w:shd w:fill="1A56D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核心功能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20"/>
              </w:rPr>
              <w:t>Portal（前端展示）</w:t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sz w:val="20"/>
              </w:rPr>
              <w:t>数据概览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20"/>
              </w:rPr>
              <w:t>所有用户（含未登录）</w:t>
            </w:r>
          </w:p>
        </w:tc>
        <w:tc>
          <w:tcPr>
            <w:tcW w:type="dxa" w:w="4252"/>
          </w:tcPr>
          <w:p>
            <w:r/>
            <w:r>
              <w:rPr>
                <w:rFonts w:ascii="微软雅黑" w:hAnsi="微软雅黑" w:eastAsia="微软雅黑"/>
                <w:sz w:val="20"/>
              </w:rPr>
              <w:t>KPI 卡片、月度趋势、专业分布、数据质量概览</w:t>
            </w:r>
          </w:p>
        </w:tc>
      </w:tr>
      <w:tr>
        <w:tc>
          <w:tcPr>
            <w:tcW w:type="dxa" w:w="1701"/>
            <w:shd w:fill="F0F4FF"/>
          </w:tcPr>
          <w:p>
            <w:r/>
            <w:r>
              <w:rPr>
                <w:rFonts w:ascii="微软雅黑" w:hAnsi="微软雅黑" w:eastAsia="微软雅黑"/>
                <w:sz w:val="20"/>
              </w:rPr>
            </w:r>
          </w:p>
        </w:tc>
        <w:tc>
          <w:tcPr>
            <w:tcW w:type="dxa" w:w="1417"/>
            <w:shd w:fill="F0F4FF"/>
          </w:tcPr>
          <w:p>
            <w:r/>
            <w:r>
              <w:rPr>
                <w:rFonts w:ascii="微软雅黑" w:hAnsi="微软雅黑" w:eastAsia="微软雅黑"/>
                <w:sz w:val="20"/>
              </w:rPr>
              <w:t>清单检索</w:t>
            </w:r>
          </w:p>
        </w:tc>
        <w:tc>
          <w:tcPr>
            <w:tcW w:type="dxa" w:w="1701"/>
            <w:shd w:fill="F0F4FF"/>
          </w:tcPr>
          <w:p>
            <w:r/>
            <w:r>
              <w:rPr>
                <w:rFonts w:ascii="微软雅黑" w:hAnsi="微软雅黑" w:eastAsia="微软雅黑"/>
                <w:sz w:val="20"/>
              </w:rPr>
              <w:t>所有用户（含未登录）</w:t>
            </w:r>
          </w:p>
        </w:tc>
        <w:tc>
          <w:tcPr>
            <w:tcW w:type="dxa" w:w="4252"/>
            <w:shd w:fill="F0F4FF"/>
          </w:tcPr>
          <w:p>
            <w:r/>
            <w:r>
              <w:rPr>
                <w:rFonts w:ascii="微软雅黑" w:hAnsi="微软雅黑" w:eastAsia="微软雅黑"/>
                <w:sz w:val="20"/>
              </w:rPr>
              <w:t>多条件组合搜索、列表展示、详情查看、列宽调整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20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sz w:val="20"/>
              </w:rPr>
              <w:t>价格分析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20"/>
              </w:rPr>
              <w:t>所有用户（含未登录）</w:t>
            </w:r>
          </w:p>
        </w:tc>
        <w:tc>
          <w:tcPr>
            <w:tcW w:type="dxa" w:w="4252"/>
          </w:tcPr>
          <w:p>
            <w:r/>
            <w:r>
              <w:rPr>
                <w:rFonts w:ascii="微软雅黑" w:hAnsi="微软雅黑" w:eastAsia="微软雅黑"/>
                <w:sz w:val="20"/>
              </w:rPr>
              <w:t>同类项历史均价、单价区间、趋势图、样本构成</w:t>
            </w:r>
          </w:p>
        </w:tc>
      </w:tr>
      <w:tr>
        <w:tc>
          <w:tcPr>
            <w:tcW w:type="dxa" w:w="1701"/>
            <w:shd w:fill="F0F4FF"/>
          </w:tcPr>
          <w:p>
            <w:r/>
            <w:r>
              <w:rPr>
                <w:rFonts w:ascii="微软雅黑" w:hAnsi="微软雅黑" w:eastAsia="微软雅黑"/>
                <w:sz w:val="20"/>
              </w:rPr>
              <w:t>Admin（后端管理）</w:t>
            </w:r>
          </w:p>
        </w:tc>
        <w:tc>
          <w:tcPr>
            <w:tcW w:type="dxa" w:w="1417"/>
            <w:shd w:fill="F0F4FF"/>
          </w:tcPr>
          <w:p>
            <w:r/>
            <w:r>
              <w:rPr>
                <w:rFonts w:ascii="微软雅黑" w:hAnsi="微软雅黑" w:eastAsia="微软雅黑"/>
                <w:sz w:val="20"/>
              </w:rPr>
              <w:t>管理概览</w:t>
            </w:r>
          </w:p>
        </w:tc>
        <w:tc>
          <w:tcPr>
            <w:tcW w:type="dxa" w:w="1701"/>
            <w:shd w:fill="F0F4FF"/>
          </w:tcPr>
          <w:p>
            <w:r/>
            <w:r>
              <w:rPr>
                <w:rFonts w:ascii="微软雅黑" w:hAnsi="微软雅黑" w:eastAsia="微软雅黑"/>
                <w:sz w:val="20"/>
              </w:rPr>
              <w:t>admin/estimator</w:t>
            </w:r>
          </w:p>
        </w:tc>
        <w:tc>
          <w:tcPr>
            <w:tcW w:type="dxa" w:w="4252"/>
            <w:shd w:fill="F0F4FF"/>
          </w:tcPr>
          <w:p>
            <w:r/>
            <w:r>
              <w:rPr>
                <w:rFonts w:ascii="微软雅黑" w:hAnsi="微软雅黑" w:eastAsia="微软雅黑"/>
                <w:sz w:val="20"/>
              </w:rPr>
              <w:t>管理视角 KPI、待处理事项、最近导入批次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20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sz w:val="20"/>
              </w:rPr>
              <w:t>导入向导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20"/>
              </w:rPr>
              <w:t>admin</w:t>
            </w:r>
          </w:p>
        </w:tc>
        <w:tc>
          <w:tcPr>
            <w:tcW w:type="dxa" w:w="4252"/>
          </w:tcPr>
          <w:p>
            <w:r/>
            <w:r>
              <w:rPr>
                <w:rFonts w:ascii="微软雅黑" w:hAnsi="微软雅黑" w:eastAsia="微软雅黑"/>
                <w:sz w:val="20"/>
              </w:rPr>
              <w:t>多格式上传、字段映射模板、校验报告、预览确认、归档压缩</w:t>
            </w:r>
          </w:p>
        </w:tc>
      </w:tr>
      <w:tr>
        <w:tc>
          <w:tcPr>
            <w:tcW w:type="dxa" w:w="1701"/>
            <w:shd w:fill="F0F4FF"/>
          </w:tcPr>
          <w:p>
            <w:r/>
            <w:r>
              <w:rPr>
                <w:rFonts w:ascii="微软雅黑" w:hAnsi="微软雅黑" w:eastAsia="微软雅黑"/>
                <w:sz w:val="20"/>
              </w:rPr>
            </w:r>
          </w:p>
        </w:tc>
        <w:tc>
          <w:tcPr>
            <w:tcW w:type="dxa" w:w="1417"/>
            <w:shd w:fill="F0F4FF"/>
          </w:tcPr>
          <w:p>
            <w:r/>
            <w:r>
              <w:rPr>
                <w:rFonts w:ascii="微软雅黑" w:hAnsi="微软雅黑" w:eastAsia="微软雅黑"/>
                <w:sz w:val="20"/>
              </w:rPr>
              <w:t>批次管理</w:t>
            </w:r>
          </w:p>
        </w:tc>
        <w:tc>
          <w:tcPr>
            <w:tcW w:type="dxa" w:w="1701"/>
            <w:shd w:fill="F0F4FF"/>
          </w:tcPr>
          <w:p>
            <w:r/>
            <w:r>
              <w:rPr>
                <w:rFonts w:ascii="微软雅黑" w:hAnsi="微软雅黑" w:eastAsia="微软雅黑"/>
                <w:sz w:val="20"/>
              </w:rPr>
              <w:t>admin</w:t>
            </w:r>
          </w:p>
        </w:tc>
        <w:tc>
          <w:tcPr>
            <w:tcW w:type="dxa" w:w="4252"/>
            <w:shd w:fill="F0F4FF"/>
          </w:tcPr>
          <w:p>
            <w:r/>
            <w:r>
              <w:rPr>
                <w:rFonts w:ascii="微软雅黑" w:hAnsi="微软雅黑" w:eastAsia="微软雅黑"/>
                <w:sz w:val="20"/>
              </w:rPr>
              <w:t>批次列表、详情查看、软删/还原、硬删（四道闸门）、校验和核对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20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sz w:val="20"/>
              </w:rPr>
              <w:t>物料字典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20"/>
              </w:rPr>
              <w:t>admin/estimator</w:t>
            </w:r>
          </w:p>
        </w:tc>
        <w:tc>
          <w:tcPr>
            <w:tcW w:type="dxa" w:w="4252"/>
          </w:tcPr>
          <w:p>
            <w:r/>
            <w:r>
              <w:rPr>
                <w:rFonts w:ascii="微软雅黑" w:hAnsi="微软雅黑" w:eastAsia="微软雅黑"/>
                <w:sz w:val="20"/>
              </w:rPr>
              <w:t>三级分类树、同义词维护、规格白名单、新增分类</w:t>
            </w:r>
          </w:p>
        </w:tc>
      </w:tr>
      <w:tr>
        <w:tc>
          <w:tcPr>
            <w:tcW w:type="dxa" w:w="1701"/>
            <w:shd w:fill="F0F4FF"/>
          </w:tcPr>
          <w:p>
            <w:r/>
            <w:r>
              <w:rPr>
                <w:rFonts w:ascii="微软雅黑" w:hAnsi="微软雅黑" w:eastAsia="微软雅黑"/>
                <w:sz w:val="20"/>
              </w:rPr>
            </w:r>
          </w:p>
        </w:tc>
        <w:tc>
          <w:tcPr>
            <w:tcW w:type="dxa" w:w="1417"/>
            <w:shd w:fill="F0F4FF"/>
          </w:tcPr>
          <w:p>
            <w:r/>
            <w:r>
              <w:rPr>
                <w:rFonts w:ascii="微软雅黑" w:hAnsi="微软雅黑" w:eastAsia="微软雅黑"/>
                <w:sz w:val="20"/>
              </w:rPr>
              <w:t>匹配确认</w:t>
            </w:r>
          </w:p>
        </w:tc>
        <w:tc>
          <w:tcPr>
            <w:tcW w:type="dxa" w:w="1701"/>
            <w:shd w:fill="F0F4FF"/>
          </w:tcPr>
          <w:p>
            <w:r/>
            <w:r>
              <w:rPr>
                <w:rFonts w:ascii="微软雅黑" w:hAnsi="微软雅黑" w:eastAsia="微软雅黑"/>
                <w:sz w:val="20"/>
              </w:rPr>
              <w:t>admin/estimator</w:t>
            </w:r>
          </w:p>
        </w:tc>
        <w:tc>
          <w:tcPr>
            <w:tcW w:type="dxa" w:w="4252"/>
            <w:shd w:fill="F0F4FF"/>
          </w:tcPr>
          <w:p>
            <w:r/>
            <w:r>
              <w:rPr>
                <w:rFonts w:ascii="微软雅黑" w:hAnsi="微软雅黑" w:eastAsia="微软雅黑"/>
                <w:sz w:val="20"/>
              </w:rPr>
              <w:t>待匹配列表、三算法候选、批量确认、手动添加、学习记录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20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sz w:val="20"/>
              </w:rPr>
              <w:t>数据质量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20"/>
              </w:rPr>
              <w:t>admin/estimator</w:t>
            </w:r>
          </w:p>
        </w:tc>
        <w:tc>
          <w:tcPr>
            <w:tcW w:type="dxa" w:w="4252"/>
          </w:tcPr>
          <w:p>
            <w:r/>
            <w:r>
              <w:rPr>
                <w:rFonts w:ascii="微软雅黑" w:hAnsi="微软雅黑" w:eastAsia="微软雅黑"/>
                <w:sz w:val="20"/>
              </w:rPr>
              <w:t>质量仪表盘、异常清单、覆盖率、标准化进度</w:t>
            </w:r>
          </w:p>
        </w:tc>
      </w:tr>
      <w:tr>
        <w:tc>
          <w:tcPr>
            <w:tcW w:type="dxa" w:w="1701"/>
            <w:shd w:fill="F0F4FF"/>
          </w:tcPr>
          <w:p>
            <w:r/>
            <w:r>
              <w:rPr>
                <w:rFonts w:ascii="微软雅黑" w:hAnsi="微软雅黑" w:eastAsia="微软雅黑"/>
                <w:sz w:val="20"/>
              </w:rPr>
            </w:r>
          </w:p>
        </w:tc>
        <w:tc>
          <w:tcPr>
            <w:tcW w:type="dxa" w:w="1417"/>
            <w:shd w:fill="F0F4FF"/>
          </w:tcPr>
          <w:p>
            <w:r/>
            <w:r>
              <w:rPr>
                <w:rFonts w:ascii="微软雅黑" w:hAnsi="微软雅黑" w:eastAsia="微软雅黑"/>
                <w:sz w:val="20"/>
              </w:rPr>
              <w:t>成本目录</w:t>
            </w:r>
          </w:p>
        </w:tc>
        <w:tc>
          <w:tcPr>
            <w:tcW w:type="dxa" w:w="1701"/>
            <w:shd w:fill="F0F4FF"/>
          </w:tcPr>
          <w:p>
            <w:r/>
            <w:r>
              <w:rPr>
                <w:rFonts w:ascii="微软雅黑" w:hAnsi="微软雅黑" w:eastAsia="微软雅黑"/>
                <w:sz w:val="20"/>
              </w:rPr>
              <w:t>admin/estimator</w:t>
            </w:r>
          </w:p>
        </w:tc>
        <w:tc>
          <w:tcPr>
            <w:tcW w:type="dxa" w:w="4252"/>
            <w:shd w:fill="F0F4FF"/>
          </w:tcPr>
          <w:p>
            <w:r/>
            <w:r>
              <w:rPr>
                <w:rFonts w:ascii="微软雅黑" w:hAnsi="微软雅黑" w:eastAsia="微软雅黑"/>
                <w:sz w:val="20"/>
              </w:rPr>
              <w:t>标准化单价目录、聚合统计、成本迁移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20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sz w:val="20"/>
              </w:rPr>
              <w:t>系统设置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20"/>
              </w:rPr>
              <w:t>admin</w:t>
            </w:r>
          </w:p>
        </w:tc>
        <w:tc>
          <w:tcPr>
            <w:tcW w:type="dxa" w:w="4252"/>
          </w:tcPr>
          <w:p>
            <w:r/>
            <w:r>
              <w:rPr>
                <w:rFonts w:ascii="微软雅黑" w:hAnsi="微软雅黑" w:eastAsia="微软雅黑"/>
                <w:sz w:val="20"/>
              </w:rPr>
              <w:t>参数配置、阈值调整、模板管理、审计日志查询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color w:val="2D6AE0"/>
        </w:rPr>
        <w:t>3.2 P0 核心功能（已完成）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  <w:shd w:fill="1A56D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功能</w:t>
            </w:r>
          </w:p>
        </w:tc>
        <w:tc>
          <w:tcPr>
            <w:tcW w:type="dxa" w:w="5669"/>
            <w:shd w:fill="1A56D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  <w:tc>
          <w:tcPr>
            <w:tcW w:type="dxa" w:w="1701"/>
            <w:shd w:fill="1A56D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状态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20"/>
              </w:rPr>
              <w:t>Excel 导入（稳健）</w:t>
            </w:r>
          </w:p>
        </w:tc>
        <w:tc>
          <w:tcPr>
            <w:tcW w:type="dxa" w:w="5669"/>
          </w:tcPr>
          <w:p>
            <w:r/>
            <w:r>
              <w:rPr>
                <w:rFonts w:ascii="微软雅黑" w:hAnsi="微软雅黑" w:eastAsia="微软雅黑"/>
                <w:sz w:val="20"/>
              </w:rPr>
              <w:t>向导支持国标表头；合并单元格处理、汇总/合计行识别跳过、异常行预览标记；预览不写库，确认后才入库；重复导入同文件自动识别，只更新来自 Excel 的内容、保留人工标注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20"/>
              </w:rPr>
              <w:t>✅ 已完成</w:t>
            </w:r>
          </w:p>
        </w:tc>
      </w:tr>
      <w:tr>
        <w:tc>
          <w:tcPr>
            <w:tcW w:type="dxa" w:w="1701"/>
            <w:shd w:fill="F0F4FF"/>
          </w:tcPr>
          <w:p>
            <w:r/>
            <w:r>
              <w:rPr>
                <w:rFonts w:ascii="微软雅黑" w:hAnsi="微软雅黑" w:eastAsia="微软雅黑"/>
                <w:sz w:val="20"/>
              </w:rPr>
              <w:t>原始数据保护</w:t>
            </w:r>
          </w:p>
        </w:tc>
        <w:tc>
          <w:tcPr>
            <w:tcW w:type="dxa" w:w="5669"/>
            <w:shd w:fill="F0F4FF"/>
          </w:tcPr>
          <w:p>
            <w:r/>
            <w:r>
              <w:rPr>
                <w:rFonts w:ascii="微软雅黑" w:hAnsi="微软雅黑" w:eastAsia="微软雅黑"/>
                <w:sz w:val="20"/>
              </w:rPr>
              <w:t>只读导入绝不改原文件；导入即归档；删除进回收站可还原；改过什么留有删不掉的流水账</w:t>
            </w:r>
          </w:p>
        </w:tc>
        <w:tc>
          <w:tcPr>
            <w:tcW w:type="dxa" w:w="1701"/>
            <w:shd w:fill="F0F4FF"/>
          </w:tcPr>
          <w:p>
            <w:r/>
            <w:r>
              <w:rPr>
                <w:rFonts w:ascii="微软雅黑" w:hAnsi="微软雅黑" w:eastAsia="微软雅黑"/>
                <w:sz w:val="20"/>
              </w:rPr>
              <w:t>✅ 已完成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20"/>
              </w:rPr>
              <w:t>数据性质标记</w:t>
            </w:r>
          </w:p>
        </w:tc>
        <w:tc>
          <w:tcPr>
            <w:tcW w:type="dxa" w:w="5669"/>
          </w:tcPr>
          <w:p>
            <w:r/>
            <w:r>
              <w:rPr>
                <w:rFonts w:ascii="微软雅黑" w:hAnsi="微软雅黑" w:eastAsia="微软雅黑"/>
                <w:sz w:val="20"/>
              </w:rPr>
              <w:t>导入时选「已完工程/控制价/投标报价/待审/信息价」；历史均价默认只用「已完工程」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20"/>
              </w:rPr>
              <w:t>✅ 已完成</w:t>
            </w:r>
          </w:p>
        </w:tc>
      </w:tr>
      <w:tr>
        <w:tc>
          <w:tcPr>
            <w:tcW w:type="dxa" w:w="1701"/>
            <w:shd w:fill="F0F4FF"/>
          </w:tcPr>
          <w:p>
            <w:r/>
            <w:r>
              <w:rPr>
                <w:rFonts w:ascii="微软雅黑" w:hAnsi="微软雅黑" w:eastAsia="微软雅黑"/>
                <w:sz w:val="20"/>
              </w:rPr>
              <w:t>物料字典维护</w:t>
            </w:r>
          </w:p>
        </w:tc>
        <w:tc>
          <w:tcPr>
            <w:tcW w:type="dxa" w:w="5669"/>
            <w:shd w:fill="F0F4FF"/>
          </w:tcPr>
          <w:p>
            <w:r/>
            <w:r>
              <w:rPr>
                <w:rFonts w:ascii="微软雅黑" w:hAnsi="微软雅黑" w:eastAsia="微软雅黑"/>
                <w:sz w:val="20"/>
              </w:rPr>
              <w:t>三级材料分类字典（大类/系列/规格集合、同义词、规格白名单），UI 可编辑</w:t>
            </w:r>
          </w:p>
        </w:tc>
        <w:tc>
          <w:tcPr>
            <w:tcW w:type="dxa" w:w="1701"/>
            <w:shd w:fill="F0F4FF"/>
          </w:tcPr>
          <w:p>
            <w:r/>
            <w:r>
              <w:rPr>
                <w:rFonts w:ascii="微软雅黑" w:hAnsi="微软雅黑" w:eastAsia="微软雅黑"/>
                <w:sz w:val="20"/>
              </w:rPr>
              <w:t>✅ 已完成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20"/>
              </w:rPr>
              <w:t>多条件组合查询</w:t>
            </w:r>
          </w:p>
        </w:tc>
        <w:tc>
          <w:tcPr>
            <w:tcW w:type="dxa" w:w="5669"/>
          </w:tcPr>
          <w:p>
            <w:r/>
            <w:r>
              <w:rPr>
                <w:rFonts w:ascii="微软雅黑" w:hAnsi="微软雅黑" w:eastAsia="微软雅黑"/>
                <w:sz w:val="20"/>
              </w:rPr>
              <w:t>搜索视图：项目编码/名称/特征/标准化字段/单位/工程/省份/价格期组合筛选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20"/>
              </w:rPr>
              <w:t>✅ 已完成</w:t>
            </w:r>
          </w:p>
        </w:tc>
      </w:tr>
      <w:tr>
        <w:tc>
          <w:tcPr>
            <w:tcW w:type="dxa" w:w="1701"/>
            <w:shd w:fill="F0F4FF"/>
          </w:tcPr>
          <w:p>
            <w:r/>
            <w:r>
              <w:rPr>
                <w:rFonts w:ascii="微软雅黑" w:hAnsi="微软雅黑" w:eastAsia="微软雅黑"/>
                <w:sz w:val="20"/>
              </w:rPr>
              <w:t>列表与详情</w:t>
            </w:r>
          </w:p>
        </w:tc>
        <w:tc>
          <w:tcPr>
            <w:tcW w:type="dxa" w:w="5669"/>
            <w:shd w:fill="F0F4FF"/>
          </w:tcPr>
          <w:p>
            <w:r/>
            <w:r>
              <w:rPr>
                <w:rFonts w:ascii="微软雅黑" w:hAnsi="微软雅黑" w:eastAsia="微软雅黑"/>
                <w:sz w:val="20"/>
              </w:rPr>
              <w:t>列表视图（排序/分组/列宽调整）+ 表单视图看完整详情</w:t>
            </w:r>
          </w:p>
        </w:tc>
        <w:tc>
          <w:tcPr>
            <w:tcW w:type="dxa" w:w="1701"/>
            <w:shd w:fill="F0F4FF"/>
          </w:tcPr>
          <w:p>
            <w:r/>
            <w:r>
              <w:rPr>
                <w:rFonts w:ascii="微软雅黑" w:hAnsi="微软雅黑" w:eastAsia="微软雅黑"/>
                <w:sz w:val="20"/>
              </w:rPr>
              <w:t>✅ 已完成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20"/>
              </w:rPr>
              <w:t>结果导出</w:t>
            </w:r>
          </w:p>
        </w:tc>
        <w:tc>
          <w:tcPr>
            <w:tcW w:type="dxa" w:w="5669"/>
          </w:tcPr>
          <w:p>
            <w:r/>
            <w:r>
              <w:rPr>
                <w:rFonts w:ascii="微软雅黑" w:hAnsi="微软雅黑" w:eastAsia="微软雅黑"/>
                <w:sz w:val="20"/>
              </w:rPr>
              <w:t>筛选结果集导出 Excel/CSV，含原始字段+标准化字段+溯源字段；导出留记录，单次超 1000 行二次确认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20"/>
              </w:rPr>
              <w:t>✅ 已完成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color w:val="2D6AE0"/>
        </w:rPr>
        <w:t>3.3 P1 增强功能（已完成）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  <w:shd w:fill="1A56D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功能</w:t>
            </w:r>
          </w:p>
        </w:tc>
        <w:tc>
          <w:tcPr>
            <w:tcW w:type="dxa" w:w="5669"/>
            <w:shd w:fill="1A56D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  <w:tc>
          <w:tcPr>
            <w:tcW w:type="dxa" w:w="1701"/>
            <w:shd w:fill="1A56D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状态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20"/>
              </w:rPr>
              <w:t>三算法融合匹配</w:t>
            </w:r>
          </w:p>
        </w:tc>
        <w:tc>
          <w:tcPr>
            <w:tcW w:type="dxa" w:w="5669"/>
          </w:tcPr>
          <w:p>
            <w:r/>
            <w:r>
              <w:rPr>
                <w:rFonts w:ascii="微软雅黑" w:hAnsi="微软雅黑" w:eastAsia="微软雅黑"/>
                <w:sz w:val="20"/>
              </w:rPr>
              <w:t>rapidfuzz（编辑距离）+ TF-IDF（语义匹配）+ FAISS（向量检索），权重由学习引擎自适应，召回 Top-5 候选，仅建议、人工确认才回填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20"/>
              </w:rPr>
              <w:t>✅ 已完成</w:t>
            </w:r>
          </w:p>
        </w:tc>
      </w:tr>
      <w:tr>
        <w:tc>
          <w:tcPr>
            <w:tcW w:type="dxa" w:w="1701"/>
            <w:shd w:fill="F0F4FF"/>
          </w:tcPr>
          <w:p>
            <w:r/>
            <w:r>
              <w:rPr>
                <w:rFonts w:ascii="微软雅黑" w:hAnsi="微软雅黑" w:eastAsia="微软雅黑"/>
                <w:sz w:val="20"/>
              </w:rPr>
              <w:t>学习引擎 v3</w:t>
            </w:r>
          </w:p>
        </w:tc>
        <w:tc>
          <w:tcPr>
            <w:tcW w:type="dxa" w:w="5669"/>
            <w:shd w:fill="F0F4FF"/>
          </w:tcPr>
          <w:p>
            <w:r/>
            <w:r>
              <w:rPr>
                <w:rFonts w:ascii="微软雅黑" w:hAnsi="微软雅黑" w:eastAsia="微软雅黑"/>
                <w:sz w:val="20"/>
              </w:rPr>
              <w:t>概念漂移检测、多策略集成学习、学习轨迹可解释性、主动学习策略优化、元学习自动调参，越用越准</w:t>
            </w:r>
          </w:p>
        </w:tc>
        <w:tc>
          <w:tcPr>
            <w:tcW w:type="dxa" w:w="1701"/>
            <w:shd w:fill="F0F4FF"/>
          </w:tcPr>
          <w:p>
            <w:r/>
            <w:r>
              <w:rPr>
                <w:rFonts w:ascii="微软雅黑" w:hAnsi="微软雅黑" w:eastAsia="微软雅黑"/>
                <w:sz w:val="20"/>
              </w:rPr>
              <w:t>✅ 已完成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20"/>
              </w:rPr>
              <w:t>同类项历史单价统计</w:t>
            </w:r>
          </w:p>
        </w:tc>
        <w:tc>
          <w:tcPr>
            <w:tcW w:type="dxa" w:w="5669"/>
          </w:tcPr>
          <w:p>
            <w:r/>
            <w:r>
              <w:rPr>
                <w:rFonts w:ascii="微软雅黑" w:hAnsi="微软雅黑" w:eastAsia="微软雅黑"/>
                <w:sz w:val="20"/>
              </w:rPr>
              <w:t>按统一"同类项聚合键"聚合（字典&gt;标准化&gt;国标编码&gt;原始名称，四级优先）；给样本数/最低/最高/平均/中位数；显示口径构成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20"/>
              </w:rPr>
              <w:t>✅ 已完成</w:t>
            </w:r>
          </w:p>
        </w:tc>
      </w:tr>
      <w:tr>
        <w:tc>
          <w:tcPr>
            <w:tcW w:type="dxa" w:w="1701"/>
            <w:shd w:fill="F0F4FF"/>
          </w:tcPr>
          <w:p>
            <w:r/>
            <w:r>
              <w:rPr>
                <w:rFonts w:ascii="微软雅黑" w:hAnsi="微软雅黑" w:eastAsia="微软雅黑"/>
                <w:sz w:val="20"/>
              </w:rPr>
              <w:t>单价异常识别</w:t>
            </w:r>
          </w:p>
        </w:tc>
        <w:tc>
          <w:tcPr>
            <w:tcW w:type="dxa" w:w="5669"/>
            <w:shd w:fill="F0F4FF"/>
          </w:tcPr>
          <w:p>
            <w:r/>
            <w:r>
              <w:rPr>
                <w:rFonts w:ascii="微软雅黑" w:hAnsi="微软雅黑" w:eastAsia="微软雅黑"/>
                <w:sz w:val="20"/>
              </w:rPr>
              <w:t>与区间比较，偏离超阈值标红</w:t>
            </w:r>
          </w:p>
        </w:tc>
        <w:tc>
          <w:tcPr>
            <w:tcW w:type="dxa" w:w="1701"/>
            <w:shd w:fill="F0F4FF"/>
          </w:tcPr>
          <w:p>
            <w:r/>
            <w:r>
              <w:rPr>
                <w:rFonts w:ascii="微软雅黑" w:hAnsi="微软雅黑" w:eastAsia="微软雅黑"/>
                <w:sz w:val="20"/>
              </w:rPr>
              <w:t>✅ 已完成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20"/>
              </w:rPr>
              <w:t>导入批次管理</w:t>
            </w:r>
          </w:p>
        </w:tc>
        <w:tc>
          <w:tcPr>
            <w:tcW w:type="dxa" w:w="5669"/>
          </w:tcPr>
          <w:p>
            <w:r/>
            <w:r>
              <w:rPr>
                <w:rFonts w:ascii="微软雅黑" w:hAnsi="微软雅黑" w:eastAsia="微软雅黑"/>
                <w:sz w:val="20"/>
              </w:rPr>
              <w:t>批次列表，查看/删除/重导；回收站（还原误删批次）、批次校验和、归档完整性校验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20"/>
              </w:rPr>
              <w:t>✅ 已完成</w:t>
            </w:r>
          </w:p>
        </w:tc>
      </w:tr>
      <w:tr>
        <w:tc>
          <w:tcPr>
            <w:tcW w:type="dxa" w:w="1701"/>
            <w:shd w:fill="F0F4FF"/>
          </w:tcPr>
          <w:p>
            <w:r/>
            <w:r>
              <w:rPr>
                <w:rFonts w:ascii="微软雅黑" w:hAnsi="微软雅黑" w:eastAsia="微软雅黑"/>
                <w:sz w:val="20"/>
              </w:rPr>
              <w:t>审计日志查询</w:t>
            </w:r>
          </w:p>
        </w:tc>
        <w:tc>
          <w:tcPr>
            <w:tcW w:type="dxa" w:w="5669"/>
            <w:shd w:fill="F0F4FF"/>
          </w:tcPr>
          <w:p>
            <w:r/>
            <w:r>
              <w:rPr>
                <w:rFonts w:ascii="微软雅黑" w:hAnsi="微软雅黑" w:eastAsia="微软雅黑"/>
                <w:sz w:val="20"/>
              </w:rPr>
              <w:t>谁在什么时候把哪条数据从多少改成了多少，可查、可导出，删不掉（append-only）</w:t>
            </w:r>
          </w:p>
        </w:tc>
        <w:tc>
          <w:tcPr>
            <w:tcW w:type="dxa" w:w="1701"/>
            <w:shd w:fill="F0F4FF"/>
          </w:tcPr>
          <w:p>
            <w:r/>
            <w:r>
              <w:rPr>
                <w:rFonts w:ascii="微软雅黑" w:hAnsi="微软雅黑" w:eastAsia="微软雅黑"/>
                <w:sz w:val="20"/>
              </w:rPr>
              <w:t>✅ 已完成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20"/>
              </w:rPr>
              <w:t>成本目录</w:t>
            </w:r>
          </w:p>
        </w:tc>
        <w:tc>
          <w:tcPr>
            <w:tcW w:type="dxa" w:w="5669"/>
          </w:tcPr>
          <w:p>
            <w:r/>
            <w:r>
              <w:rPr>
                <w:rFonts w:ascii="微软雅黑" w:hAnsi="微软雅黑" w:eastAsia="微软雅黑"/>
                <w:sz w:val="20"/>
              </w:rPr>
              <w:t>标准化单价目录，从 boq_item 聚合，cost_catalog 表存储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20"/>
              </w:rPr>
              <w:t>✅ 已完成</w:t>
            </w:r>
          </w:p>
        </w:tc>
      </w:tr>
      <w:tr>
        <w:tc>
          <w:tcPr>
            <w:tcW w:type="dxa" w:w="1701"/>
            <w:shd w:fill="F0F4FF"/>
          </w:tcPr>
          <w:p>
            <w:r/>
            <w:r>
              <w:rPr>
                <w:rFonts w:ascii="微软雅黑" w:hAnsi="微软雅黑" w:eastAsia="微软雅黑"/>
                <w:sz w:val="20"/>
              </w:rPr>
              <w:t>M2 导入深化</w:t>
            </w:r>
          </w:p>
        </w:tc>
        <w:tc>
          <w:tcPr>
            <w:tcW w:type="dxa" w:w="5669"/>
            <w:shd w:fill="F0F4FF"/>
          </w:tcPr>
          <w:p>
            <w:r/>
            <w:r>
              <w:rPr>
                <w:rFonts w:ascii="微软雅黑" w:hAnsi="微软雅黑" w:eastAsia="微软雅黑"/>
                <w:sz w:val="20"/>
              </w:rPr>
              <w:t>多格式解析器（xlsx/xlsm/xls/csv+魔数校验）、字段映射模板（13标准字段含暂估价+自动推荐）、校验规则引擎（5种类型/7个模板/三级分级）、归档增强（ZIP压缩+完整性巡检+保留策略）</w:t>
            </w:r>
          </w:p>
        </w:tc>
        <w:tc>
          <w:tcPr>
            <w:tcW w:type="dxa" w:w="1701"/>
            <w:shd w:fill="F0F4FF"/>
          </w:tcPr>
          <w:p>
            <w:r/>
            <w:r>
              <w:rPr>
                <w:rFonts w:ascii="微软雅黑" w:hAnsi="微软雅黑" w:eastAsia="微软雅黑"/>
                <w:sz w:val="20"/>
              </w:rPr>
              <w:t>✅ 已完成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color w:val="2D6AE0"/>
        </w:rPr>
        <w:t>3.4 P2 后续迭代（待启动）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  <w:shd w:fill="1A56D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功能</w:t>
            </w:r>
          </w:p>
        </w:tc>
        <w:tc>
          <w:tcPr>
            <w:tcW w:type="dxa" w:w="5669"/>
            <w:shd w:fill="1A56D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  <w:tc>
          <w:tcPr>
            <w:tcW w:type="dxa" w:w="1701"/>
            <w:shd w:fill="1A56D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状态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20"/>
              </w:rPr>
              <w:t>OA SSO 对接</w:t>
            </w:r>
          </w:p>
        </w:tc>
        <w:tc>
          <w:tcPr>
            <w:tcW w:type="dxa" w:w="5669"/>
          </w:tcPr>
          <w:p>
            <w:r/>
            <w:r>
              <w:rPr>
                <w:rFonts w:ascii="微软雅黑" w:hAnsi="微软雅黑" w:eastAsia="微软雅黑"/>
                <w:sz w:val="20"/>
              </w:rPr>
              <w:t>易达 ECMS 统一登录对接，替换开发期 dev_token；按 OA 部门/职位自动映射角色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20"/>
              </w:rPr>
              <w:t>📋 方案完成，待厂商文档</w:t>
            </w:r>
          </w:p>
        </w:tc>
      </w:tr>
      <w:tr>
        <w:tc>
          <w:tcPr>
            <w:tcW w:type="dxa" w:w="1701"/>
            <w:shd w:fill="F0F4FF"/>
          </w:tcPr>
          <w:p>
            <w:r/>
            <w:r>
              <w:rPr>
                <w:rFonts w:ascii="微软雅黑" w:hAnsi="微软雅黑" w:eastAsia="微软雅黑"/>
                <w:sz w:val="20"/>
              </w:rPr>
              <w:t>数据迁移</w:t>
            </w:r>
          </w:p>
        </w:tc>
        <w:tc>
          <w:tcPr>
            <w:tcW w:type="dxa" w:w="5669"/>
            <w:shd w:fill="F0F4FF"/>
          </w:tcPr>
          <w:p>
            <w:r/>
            <w:r>
              <w:rPr>
                <w:rFonts w:ascii="微软雅黑" w:hAnsi="微软雅黑" w:eastAsia="微软雅黑"/>
                <w:sz w:val="20"/>
              </w:rPr>
              <w:t>Odoo 版 zaojia_db 数据 ETL 至新库，三重校验（行数/B类逐字段/SHA256）</w:t>
            </w:r>
          </w:p>
        </w:tc>
        <w:tc>
          <w:tcPr>
            <w:tcW w:type="dxa" w:w="1701"/>
            <w:shd w:fill="F0F4FF"/>
          </w:tcPr>
          <w:p>
            <w:r/>
            <w:r>
              <w:rPr>
                <w:rFonts w:ascii="微软雅黑" w:hAnsi="微软雅黑" w:eastAsia="微软雅黑"/>
                <w:sz w:val="20"/>
              </w:rPr>
              <w:t>⏸ 待启动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20"/>
              </w:rPr>
              <w:t>单价趋势图</w:t>
            </w:r>
          </w:p>
        </w:tc>
        <w:tc>
          <w:tcPr>
            <w:tcW w:type="dxa" w:w="5669"/>
          </w:tcPr>
          <w:p>
            <w:r/>
            <w:r>
              <w:rPr>
                <w:rFonts w:ascii="微软雅黑" w:hAnsi="微软雅黑" w:eastAsia="微软雅黑"/>
                <w:sz w:val="20"/>
              </w:rPr>
              <w:t>按时间维度展示单价变化趋势，支持同类别对比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20"/>
              </w:rPr>
              <w:t>⏸ 待启动</w:t>
            </w:r>
          </w:p>
        </w:tc>
      </w:tr>
      <w:tr>
        <w:tc>
          <w:tcPr>
            <w:tcW w:type="dxa" w:w="1701"/>
            <w:shd w:fill="F0F4FF"/>
          </w:tcPr>
          <w:p>
            <w:r/>
            <w:r>
              <w:rPr>
                <w:rFonts w:ascii="微软雅黑" w:hAnsi="微软雅黑" w:eastAsia="微软雅黑"/>
                <w:sz w:val="20"/>
              </w:rPr>
              <w:t>常用项收藏</w:t>
            </w:r>
          </w:p>
        </w:tc>
        <w:tc>
          <w:tcPr>
            <w:tcW w:type="dxa" w:w="5669"/>
            <w:shd w:fill="F0F4FF"/>
          </w:tcPr>
          <w:p>
            <w:r/>
            <w:r>
              <w:rPr>
                <w:rFonts w:ascii="微软雅黑" w:hAnsi="微软雅黑" w:eastAsia="微软雅黑"/>
                <w:sz w:val="20"/>
              </w:rPr>
              <w:t>用户可收藏常用清单项，快速访问</w:t>
            </w:r>
          </w:p>
        </w:tc>
        <w:tc>
          <w:tcPr>
            <w:tcW w:type="dxa" w:w="1701"/>
            <w:shd w:fill="F0F4FF"/>
          </w:tcPr>
          <w:p>
            <w:r/>
            <w:r>
              <w:rPr>
                <w:rFonts w:ascii="微软雅黑" w:hAnsi="微软雅黑" w:eastAsia="微软雅黑"/>
                <w:sz w:val="20"/>
              </w:rPr>
              <w:t>⏸ 待启动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20"/>
              </w:rPr>
              <w:t>标签分类</w:t>
            </w:r>
          </w:p>
        </w:tc>
        <w:tc>
          <w:tcPr>
            <w:tcW w:type="dxa" w:w="5669"/>
          </w:tcPr>
          <w:p>
            <w:r/>
            <w:r>
              <w:rPr>
                <w:rFonts w:ascii="微软雅黑" w:hAnsi="微软雅黑" w:eastAsia="微软雅黑"/>
                <w:sz w:val="20"/>
              </w:rPr>
              <w:t>自定义标签对清单项进行分类管理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20"/>
              </w:rPr>
              <w:t>⏸ 待启动</w:t>
            </w:r>
          </w:p>
        </w:tc>
      </w:tr>
      <w:tr>
        <w:tc>
          <w:tcPr>
            <w:tcW w:type="dxa" w:w="1701"/>
            <w:shd w:fill="F0F4FF"/>
          </w:tcPr>
          <w:p>
            <w:r/>
            <w:r>
              <w:rPr>
                <w:rFonts w:ascii="微软雅黑" w:hAnsi="微软雅黑" w:eastAsia="微软雅黑"/>
                <w:sz w:val="20"/>
              </w:rPr>
              <w:t>多库合并</w:t>
            </w:r>
          </w:p>
        </w:tc>
        <w:tc>
          <w:tcPr>
            <w:tcW w:type="dxa" w:w="5669"/>
            <w:shd w:fill="F0F4FF"/>
          </w:tcPr>
          <w:p>
            <w:r/>
            <w:r>
              <w:rPr>
                <w:rFonts w:ascii="微软雅黑" w:hAnsi="微软雅黑" w:eastAsia="微软雅黑"/>
                <w:sz w:val="20"/>
              </w:rPr>
              <w:t>支持多个数据库的合并与对比</w:t>
            </w:r>
          </w:p>
        </w:tc>
        <w:tc>
          <w:tcPr>
            <w:tcW w:type="dxa" w:w="1701"/>
            <w:shd w:fill="F0F4FF"/>
          </w:tcPr>
          <w:p>
            <w:r/>
            <w:r>
              <w:rPr>
                <w:rFonts w:ascii="微软雅黑" w:hAnsi="微软雅黑" w:eastAsia="微软雅黑"/>
                <w:sz w:val="20"/>
              </w:rPr>
              <w:t>⏸ 待启动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A56DB"/>
        </w:rPr>
        <w:t>四、核心功能详解</w:t>
      </w:r>
    </w:p>
    <w:p>
      <w:pPr>
        <w:pStyle w:val="Heading2"/>
      </w:pPr>
      <w:r>
        <w:rPr>
          <w:rFonts w:ascii="微软雅黑" w:hAnsi="微软雅黑" w:eastAsia="微软雅黑"/>
          <w:color w:val="2D6AE0"/>
        </w:rPr>
        <w:t>4.1 Excel 导入与数据治理</w:t>
      </w:r>
    </w:p>
    <w:p>
      <w:r>
        <w:rPr>
          <w:rFonts w:ascii="微软雅黑" w:hAnsi="微软雅黑" w:eastAsia="微软雅黑"/>
          <w:b w:val="0"/>
          <w:sz w:val="22"/>
        </w:rPr>
        <w:t>导入是数据进入系统的唯一入口，也是数据质量的第一道关口。采用「预览不写库，确认才入库」的向导式流程，确保每一条数据都经过用户确认。</w:t>
      </w:r>
    </w:p>
    <w:p>
      <w:r>
        <w:rPr>
          <w:rFonts w:ascii="微软雅黑" w:hAnsi="微软雅黑" w:eastAsia="微软雅黑"/>
          <w:b/>
          <w:sz w:val="22"/>
        </w:rPr>
        <w:t>导入流程：</w:t>
      </w:r>
    </w:p>
    <w:p>
      <w:r>
        <w:rPr>
          <w:rFonts w:ascii="微软雅黑" w:hAnsi="微软雅黑" w:eastAsia="微软雅黑"/>
          <w:b w:val="0"/>
          <w:sz w:val="22"/>
        </w:rPr>
        <w:t>1. 文件上传：支持 .xlsx/.xlsm/.xls/.csv 四种格式，魔数校验确保文件类型真实；单文件 ≤50MB、单 sheet ≤20万行，超限拒绝。</w:t>
      </w:r>
    </w:p>
    <w:p>
      <w:r>
        <w:rPr>
          <w:rFonts w:ascii="微软雅黑" w:hAnsi="微软雅黑" w:eastAsia="微软雅黑"/>
          <w:b w:val="0"/>
          <w:sz w:val="22"/>
        </w:rPr>
        <w:t>2. 自动解析：多格式解析器自动识别文件类型并解析；字段映射模板根据文件名/表头自动推荐最佳模板，用户可手动调整映射并保存模板。</w:t>
      </w:r>
    </w:p>
    <w:p>
      <w:r>
        <w:rPr>
          <w:rFonts w:ascii="微软雅黑" w:hAnsi="微软雅黑" w:eastAsia="微软雅黑"/>
          <w:b w:val="0"/>
          <w:sz w:val="22"/>
        </w:rPr>
        <w:t>3. 校验报告：校验规则引擎对解析结果进行校验（必填列、数值格式、重复行、异常值等），生成三级分级校验报告（错误/警告/提示），有错误时禁用执行按钮。</w:t>
      </w:r>
    </w:p>
    <w:p>
      <w:r>
        <w:rPr>
          <w:rFonts w:ascii="微软雅黑" w:hAnsi="微软雅黑" w:eastAsia="微软雅黑"/>
          <w:b w:val="0"/>
          <w:sz w:val="22"/>
        </w:rPr>
        <w:t>4. 预览确认：展示解析结果预览（前 100 行），用户确认无误后才执行入库。</w:t>
      </w:r>
    </w:p>
    <w:p>
      <w:r>
        <w:rPr>
          <w:rFonts w:ascii="微软雅黑" w:hAnsi="微软雅黑" w:eastAsia="微软雅黑"/>
          <w:b w:val="0"/>
          <w:sz w:val="22"/>
        </w:rPr>
        <w:t>5. 分层 Upsert：A 类字段（可重建，从 Excel 解析）可覆盖更新；B 类字段（不可重建，人工标注）仅填空不覆盖，已有值原样保留；孤儿行软标记不自动删，B 类标注回灌到新建行。</w:t>
      </w:r>
    </w:p>
    <w:p>
      <w:r>
        <w:rPr>
          <w:rFonts w:ascii="微软雅黑" w:hAnsi="微软雅黑" w:eastAsia="微软雅黑"/>
          <w:b w:val="0"/>
          <w:sz w:val="22"/>
        </w:rPr>
        <w:t>6. 归档压缩：导入成功后自动归档原始文件（ZIP 压缩节省空间），记录归档路径和校验和，支持完整性巡检和保留策略自动清理。</w:t>
      </w:r>
    </w:p>
    <w:p>
      <w:pPr>
        <w:pStyle w:val="Heading2"/>
      </w:pPr>
      <w:r>
        <w:rPr>
          <w:rFonts w:ascii="微软雅黑" w:hAnsi="微软雅黑" w:eastAsia="微软雅黑"/>
          <w:color w:val="2D6AE0"/>
        </w:rPr>
        <w:t>4.2 清单检索与单价分析</w:t>
      </w:r>
    </w:p>
    <w:p>
      <w:r>
        <w:rPr>
          <w:rFonts w:ascii="微软雅黑" w:hAnsi="微软雅黑" w:eastAsia="微软雅黑"/>
          <w:b w:val="0"/>
          <w:sz w:val="22"/>
        </w:rPr>
        <w:t>清单检索是用户使用频率最高的功能，支持多条件组合搜索和列宽自定义调整，确保用户能一次性预览全部内容。</w:t>
      </w:r>
    </w:p>
    <w:p>
      <w:r>
        <w:rPr>
          <w:rFonts w:ascii="微软雅黑" w:hAnsi="微软雅黑" w:eastAsia="微软雅黑"/>
          <w:b/>
          <w:sz w:val="22"/>
        </w:rPr>
        <w:t>检索能力：</w:t>
      </w:r>
    </w:p>
    <w:p>
      <w:r>
        <w:rPr>
          <w:rFonts w:ascii="微软雅黑" w:hAnsi="微软雅黑" w:eastAsia="微软雅黑"/>
          <w:b w:val="0"/>
          <w:sz w:val="22"/>
        </w:rPr>
        <w:t>• 多条件组合：项目编码/名称/特征/标准化字段/单位/工程/省份/价格期/数据性质组合筛选</w:t>
      </w:r>
    </w:p>
    <w:p>
      <w:r>
        <w:rPr>
          <w:rFonts w:ascii="微软雅黑" w:hAnsi="微软雅黑" w:eastAsia="微软雅黑"/>
          <w:b w:val="0"/>
          <w:sz w:val="22"/>
        </w:rPr>
        <w:t>• 模糊搜索：支持名称/特征的模糊匹配，高亮匹配关键词</w:t>
      </w:r>
    </w:p>
    <w:p>
      <w:r>
        <w:rPr>
          <w:rFonts w:ascii="微软雅黑" w:hAnsi="微软雅黑" w:eastAsia="微软雅黑"/>
          <w:b w:val="0"/>
          <w:sz w:val="22"/>
        </w:rPr>
        <w:t>• 列宽调整：用户可拖拽调整列宽，尽量一次性预览全部内容</w:t>
      </w:r>
    </w:p>
    <w:p>
      <w:r>
        <w:rPr>
          <w:rFonts w:ascii="微软雅黑" w:hAnsi="微软雅黑" w:eastAsia="微软雅黑"/>
          <w:b w:val="0"/>
          <w:sz w:val="22"/>
        </w:rPr>
        <w:t>• 排序分组：按任意列排序，支持按工程/专业分组</w:t>
      </w:r>
    </w:p>
    <w:p>
      <w:r>
        <w:rPr>
          <w:rFonts w:ascii="微软雅黑" w:hAnsi="微软雅黑" w:eastAsia="微软雅黑"/>
          <w:b w:val="0"/>
          <w:sz w:val="22"/>
        </w:rPr>
        <w:t>• 详情查看：点击行查看完整详情（含项目特征全文、标准化字段、溯源信息）</w:t>
      </w:r>
    </w:p>
    <w:p>
      <w:r>
        <w:rPr>
          <w:rFonts w:ascii="微软雅黑" w:hAnsi="微软雅黑" w:eastAsia="微软雅黑"/>
          <w:b w:val="0"/>
          <w:sz w:val="22"/>
        </w:rPr>
        <w:t>• 结果导出：筛选结果集导出 Excel/CSV，含原始字段+标准化字段+溯源字段</w:t>
      </w:r>
    </w:p>
    <w:p>
      <w:r>
        <w:rPr>
          <w:rFonts w:ascii="微软雅黑" w:hAnsi="微软雅黑" w:eastAsia="微软雅黑"/>
          <w:b/>
          <w:sz w:val="22"/>
        </w:rPr>
        <w:t>单价分析：</w:t>
      </w:r>
    </w:p>
    <w:p>
      <w:r>
        <w:rPr>
          <w:rFonts w:ascii="微软雅黑" w:hAnsi="微软雅黑" w:eastAsia="微软雅黑"/>
          <w:b w:val="0"/>
          <w:sz w:val="22"/>
        </w:rPr>
        <w:t>• 同类项聚合：按统一"同类项聚合键"（match_key）聚合，优先级：字典 &gt; 标准化 &gt; 国标编码 &gt; 原始名称</w:t>
      </w:r>
    </w:p>
    <w:p>
      <w:r>
        <w:rPr>
          <w:rFonts w:ascii="微软雅黑" w:hAnsi="微软雅黑" w:eastAsia="微软雅黑"/>
          <w:b w:val="0"/>
          <w:sz w:val="22"/>
        </w:rPr>
        <w:t>• 统计指标：样本数/最低/最高/平均/中位数，必须显示口径构成（本次均价里多少来自编码匹配、多少来自标准化）</w:t>
      </w:r>
    </w:p>
    <w:p>
      <w:r>
        <w:rPr>
          <w:rFonts w:ascii="微软雅黑" w:hAnsi="微软雅黑" w:eastAsia="微软雅黑"/>
          <w:b w:val="0"/>
          <w:sz w:val="22"/>
        </w:rPr>
        <w:t>• 异常识别：与区间比较，偏离超阈值标红</w:t>
      </w:r>
    </w:p>
    <w:p>
      <w:r>
        <w:rPr>
          <w:rFonts w:ascii="微软雅黑" w:hAnsi="微软雅黑" w:eastAsia="微软雅黑"/>
          <w:b w:val="0"/>
          <w:sz w:val="22"/>
        </w:rPr>
        <w:t>• 数据性质过滤：历史均价默认只用「已完工程」，其他性质（控制价/投标报价/待审/信息价）不混入</w:t>
      </w:r>
    </w:p>
    <w:p>
      <w:pPr>
        <w:pStyle w:val="Heading2"/>
      </w:pPr>
      <w:r>
        <w:rPr>
          <w:rFonts w:ascii="微软雅黑" w:hAnsi="微软雅黑" w:eastAsia="微软雅黑"/>
          <w:color w:val="2D6AE0"/>
        </w:rPr>
        <w:t>4.3 物料标准化与匹配引擎</w:t>
      </w:r>
    </w:p>
    <w:p>
      <w:r>
        <w:rPr>
          <w:rFonts w:ascii="微软雅黑" w:hAnsi="微软雅黑" w:eastAsia="微软雅黑"/>
          <w:b w:val="0"/>
          <w:sz w:val="22"/>
        </w:rPr>
        <w:t>物料标准化是本产品的核心差异化能力，解决老清单无国标编码时「靠名称+规格同类匹配」的难题。采用「三算法融合 + 学习引擎」的智能匹配方案，越用越准。</w:t>
      </w:r>
    </w:p>
    <w:p>
      <w:r>
        <w:rPr>
          <w:rFonts w:ascii="微软雅黑" w:hAnsi="微软雅黑" w:eastAsia="微软雅黑"/>
          <w:b/>
          <w:sz w:val="22"/>
        </w:rPr>
        <w:t>三算法融合：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268"/>
            <w:shd w:fill="1A56D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算法</w:t>
            </w:r>
          </w:p>
        </w:tc>
        <w:tc>
          <w:tcPr>
            <w:tcW w:type="dxa" w:w="1134"/>
            <w:shd w:fill="1A56D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权重</w:t>
            </w:r>
          </w:p>
        </w:tc>
        <w:tc>
          <w:tcPr>
            <w:tcW w:type="dxa" w:w="3402"/>
            <w:shd w:fill="1A56D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优势</w:t>
            </w:r>
          </w:p>
        </w:tc>
        <w:tc>
          <w:tcPr>
            <w:tcW w:type="dxa" w:w="2268"/>
            <w:shd w:fill="1A56D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适用场景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20"/>
              </w:rPr>
              <w:t>rapidfuzz（编辑距离）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20"/>
              </w:rPr>
              <w:t>0.30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20"/>
              </w:rPr>
              <w:t>精确匹配强，对名称完全一致或高度相似的项命中率高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20"/>
              </w:rPr>
              <w:t>编码规范、名称标准的清单项</w:t>
            </w:r>
          </w:p>
        </w:tc>
      </w:tr>
      <w:tr>
        <w:tc>
          <w:tcPr>
            <w:tcW w:type="dxa" w:w="2268"/>
            <w:shd w:fill="F0F4FF"/>
          </w:tcPr>
          <w:p>
            <w:r/>
            <w:r>
              <w:rPr>
                <w:rFonts w:ascii="微软雅黑" w:hAnsi="微软雅黑" w:eastAsia="微软雅黑"/>
                <w:sz w:val="20"/>
              </w:rPr>
              <w:t>TF-IDF（语义匹配）</w:t>
            </w:r>
          </w:p>
        </w:tc>
        <w:tc>
          <w:tcPr>
            <w:tcW w:type="dxa" w:w="1134"/>
            <w:shd w:fill="F0F4FF"/>
          </w:tcPr>
          <w:p>
            <w:r/>
            <w:r>
              <w:rPr>
                <w:rFonts w:ascii="微软雅黑" w:hAnsi="微软雅黑" w:eastAsia="微软雅黑"/>
                <w:sz w:val="20"/>
              </w:rPr>
              <w:t>0.35</w:t>
            </w:r>
          </w:p>
        </w:tc>
        <w:tc>
          <w:tcPr>
            <w:tcW w:type="dxa" w:w="3402"/>
            <w:shd w:fill="F0F4FF"/>
          </w:tcPr>
          <w:p>
            <w:r/>
            <w:r>
              <w:rPr>
                <w:rFonts w:ascii="微软雅黑" w:hAnsi="微软雅黑" w:eastAsia="微软雅黑"/>
                <w:sz w:val="20"/>
              </w:rPr>
              <w:t>同义词/近义词匹配强，能识别"混凝土"和"砼"等同义表达</w:t>
            </w:r>
          </w:p>
        </w:tc>
        <w:tc>
          <w:tcPr>
            <w:tcW w:type="dxa" w:w="2268"/>
            <w:shd w:fill="F0F4FF"/>
          </w:tcPr>
          <w:p>
            <w:r/>
            <w:r>
              <w:rPr>
                <w:rFonts w:ascii="微软雅黑" w:hAnsi="微软雅黑" w:eastAsia="微软雅黑"/>
                <w:sz w:val="20"/>
              </w:rPr>
              <w:t>名称表述不统一、存在同义词的清单项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20"/>
              </w:rPr>
              <w:t>FAISS（向量检索）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20"/>
              </w:rPr>
              <w:t>0.35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20"/>
              </w:rPr>
              <w:t>大数据量快，语义理解能力强，支持模糊语义匹配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20"/>
              </w:rPr>
              <w:t>10万+条数据的大规模检索</w:t>
            </w:r>
          </w:p>
        </w:tc>
      </w:tr>
    </w:tbl>
    <w:p>
      <w:r>
        <w:rPr>
          <w:rFonts w:ascii="微软雅黑" w:hAnsi="微软雅黑" w:eastAsia="微软雅黑"/>
          <w:b/>
          <w:sz w:val="22"/>
        </w:rPr>
        <w:t>学习引擎 v3（五项核心能力）：</w:t>
      </w:r>
    </w:p>
    <w:p>
      <w:r>
        <w:rPr>
          <w:rFonts w:ascii="微软雅黑" w:hAnsi="微软雅黑" w:eastAsia="微软雅黑"/>
          <w:b w:val="0"/>
          <w:sz w:val="22"/>
        </w:rPr>
        <w:t>1. 概念漂移检测：监测物料名称/规格的语义变化，自动调整算法权重</w:t>
      </w:r>
    </w:p>
    <w:p>
      <w:r>
        <w:rPr>
          <w:rFonts w:ascii="微软雅黑" w:hAnsi="微软雅黑" w:eastAsia="微软雅黑"/>
          <w:b w:val="0"/>
          <w:sz w:val="22"/>
        </w:rPr>
        <w:t>2. 多策略集成学习：融合多种匹配策略，根据场景自动选择最优策略组合</w:t>
      </w:r>
    </w:p>
    <w:p>
      <w:r>
        <w:rPr>
          <w:rFonts w:ascii="微软雅黑" w:hAnsi="微软雅黑" w:eastAsia="微软雅黑"/>
          <w:b w:val="0"/>
          <w:sz w:val="22"/>
        </w:rPr>
        <w:t>3. 学习轨迹可解释性：记录每次确认对算法权重的影响，可追溯、可解释</w:t>
      </w:r>
    </w:p>
    <w:p>
      <w:r>
        <w:rPr>
          <w:rFonts w:ascii="微软雅黑" w:hAnsi="微软雅黑" w:eastAsia="微软雅黑"/>
          <w:b w:val="0"/>
          <w:sz w:val="22"/>
        </w:rPr>
        <w:t>4. 主动学习策略优化：优先推荐不确定性高的项给人工确认，最大化学习效率</w:t>
      </w:r>
    </w:p>
    <w:p>
      <w:r>
        <w:rPr>
          <w:rFonts w:ascii="微软雅黑" w:hAnsi="微软雅黑" w:eastAsia="微软雅黑"/>
          <w:b w:val="0"/>
          <w:sz w:val="22"/>
        </w:rPr>
        <w:t>5. 元学习自动调参：根据历史确认数据自动优化算法超参数，无需人工调参</w:t>
      </w:r>
    </w:p>
    <w:p>
      <w:r>
        <w:rPr>
          <w:rFonts w:ascii="微软雅黑" w:hAnsi="微软雅黑" w:eastAsia="微软雅黑"/>
          <w:b/>
          <w:sz w:val="22"/>
        </w:rPr>
        <w:t>匹配确认流程：</w:t>
      </w:r>
    </w:p>
    <w:p>
      <w:r>
        <w:rPr>
          <w:rFonts w:ascii="微软雅黑" w:hAnsi="微软雅黑" w:eastAsia="微软雅黑"/>
          <w:b w:val="0"/>
          <w:sz w:val="22"/>
        </w:rPr>
        <w:t>1. 待匹配列表：展示所有 material_dict_id 为空的清单项，按批次/专业筛选</w:t>
      </w:r>
    </w:p>
    <w:p>
      <w:r>
        <w:rPr>
          <w:rFonts w:ascii="微软雅黑" w:hAnsi="微软雅黑" w:eastAsia="微软雅黑"/>
          <w:b w:val="0"/>
          <w:sz w:val="22"/>
        </w:rPr>
        <w:t>2. 候选召回：三算法融合召回 Top-5 候选，显示每个候选的名称/规格/分类/置信度</w:t>
      </w:r>
    </w:p>
    <w:p>
      <w:r>
        <w:rPr>
          <w:rFonts w:ascii="微软雅黑" w:hAnsi="微软雅黑" w:eastAsia="微软雅黑"/>
          <w:b w:val="0"/>
          <w:sz w:val="22"/>
        </w:rPr>
        <w:t>3. 批量确认：高置信（≥90分）项可全选批量确认，自动选用最高置信项；低置信项需人工逐条确认</w:t>
      </w:r>
    </w:p>
    <w:p>
      <w:r>
        <w:rPr>
          <w:rFonts w:ascii="微软雅黑" w:hAnsi="微软雅黑" w:eastAsia="微软雅黑"/>
          <w:b w:val="0"/>
          <w:sz w:val="22"/>
        </w:rPr>
        <w:t>4. 手动添加：确认没有的项，可手动添加到物料字典，并设置学习记录</w:t>
      </w:r>
    </w:p>
    <w:p>
      <w:r>
        <w:rPr>
          <w:rFonts w:ascii="微软雅黑" w:hAnsi="微软雅黑" w:eastAsia="微软雅黑"/>
          <w:b w:val="0"/>
          <w:sz w:val="22"/>
        </w:rPr>
        <w:t>5. 学习反馈：每次确认结果反馈给学习引擎，自动调整算法权重</w:t>
      </w:r>
    </w:p>
    <w:p>
      <w:r>
        <w:rPr>
          <w:rFonts w:ascii="微软雅黑" w:hAnsi="微软雅黑" w:eastAsia="微软雅黑"/>
          <w:b w:val="0"/>
          <w:sz w:val="22"/>
        </w:rPr>
        <w:t>6. 后台预匹配：导入完成后异步预计算所有待匹配条目的候选，存入 match_cache 表，匹配确认页优先从缓存读取，避免实时计算 O(N×M)</w:t>
      </w:r>
    </w:p>
    <w:p>
      <w:pPr>
        <w:pStyle w:val="Heading2"/>
      </w:pPr>
      <w:r>
        <w:rPr>
          <w:rFonts w:ascii="微软雅黑" w:hAnsi="微软雅黑" w:eastAsia="微软雅黑"/>
          <w:color w:val="2D6AE0"/>
        </w:rPr>
        <w:t>4.4 成本目录与历史均价</w:t>
      </w:r>
    </w:p>
    <w:p>
      <w:r>
        <w:rPr>
          <w:rFonts w:ascii="微软雅黑" w:hAnsi="微软雅黑" w:eastAsia="微软雅黑"/>
          <w:b w:val="0"/>
          <w:sz w:val="22"/>
        </w:rPr>
        <w:t>成本目录是标准化单价的归档库，从 boq_item 聚合而来，用于快速查询标准化后的历史均价。</w:t>
      </w:r>
    </w:p>
    <w:p>
      <w:r>
        <w:rPr>
          <w:rFonts w:ascii="微软雅黑" w:hAnsi="微软雅黑" w:eastAsia="微软雅黑"/>
          <w:b/>
          <w:sz w:val="22"/>
        </w:rPr>
        <w:t>成本目录功能：</w:t>
      </w:r>
    </w:p>
    <w:p>
      <w:r>
        <w:rPr>
          <w:rFonts w:ascii="微软雅黑" w:hAnsi="微软雅黑" w:eastAsia="微软雅黑"/>
          <w:b w:val="0"/>
          <w:sz w:val="22"/>
        </w:rPr>
        <w:t>• 聚合键：按 match_key 聚合，同 match_key 的清单项归为同一成本目录项</w:t>
      </w:r>
    </w:p>
    <w:p>
      <w:r>
        <w:rPr>
          <w:rFonts w:ascii="微软雅黑" w:hAnsi="微软雅黑" w:eastAsia="微软雅黑"/>
          <w:b w:val="0"/>
          <w:sz w:val="22"/>
        </w:rPr>
        <w:t>• 统计指标：样本数/最低/最高/平均/中位数，按数据性质分组统计</w:t>
      </w:r>
    </w:p>
    <w:p>
      <w:r>
        <w:rPr>
          <w:rFonts w:ascii="微软雅黑" w:hAnsi="微软雅黑" w:eastAsia="微软雅黑"/>
          <w:b w:val="0"/>
          <w:sz w:val="22"/>
        </w:rPr>
        <w:t>• B 类保护：成本目录的 std_name/std_spec/material_dict_id 从 boq_item 取最新值，已有值不覆盖（人工标注保护）</w:t>
      </w:r>
    </w:p>
    <w:p>
      <w:r>
        <w:rPr>
          <w:rFonts w:ascii="微软雅黑" w:hAnsi="微软雅黑" w:eastAsia="微软雅黑"/>
          <w:b w:val="0"/>
          <w:sz w:val="22"/>
        </w:rPr>
        <w:t>• 成本迁移：支持从 boq_item 全量迁移到 cost_catalog，迁移过程中保留人工标注</w:t>
      </w:r>
    </w:p>
    <w:p>
      <w:pPr>
        <w:pStyle w:val="Heading2"/>
      </w:pPr>
      <w:r>
        <w:rPr>
          <w:rFonts w:ascii="微软雅黑" w:hAnsi="微软雅黑" w:eastAsia="微软雅黑"/>
          <w:color w:val="2D6AE0"/>
        </w:rPr>
        <w:t>4.5 数据质量与审计溯源</w:t>
      </w:r>
    </w:p>
    <w:p>
      <w:r>
        <w:rPr>
          <w:rFonts w:ascii="微软雅黑" w:hAnsi="微软雅黑" w:eastAsia="微软雅黑"/>
          <w:b w:val="0"/>
          <w:sz w:val="22"/>
        </w:rPr>
        <w:t>数据质量仪表盘实时监控数据质量状况，审计日志记录所有数据变更，确保数据可追溯、可审计。</w:t>
      </w:r>
    </w:p>
    <w:p>
      <w:r>
        <w:rPr>
          <w:rFonts w:ascii="微软雅黑" w:hAnsi="微软雅黑" w:eastAsia="微软雅黑"/>
          <w:b/>
          <w:sz w:val="22"/>
        </w:rPr>
        <w:t>数据质量指标：</w:t>
      </w:r>
    </w:p>
    <w:p>
      <w:r>
        <w:rPr>
          <w:rFonts w:ascii="微软雅黑" w:hAnsi="微软雅黑" w:eastAsia="微软雅黑"/>
          <w:b w:val="0"/>
          <w:sz w:val="22"/>
        </w:rPr>
        <w:t>• 覆盖率：material_dict_id 非空的行占比（标准化覆盖率）</w:t>
      </w:r>
    </w:p>
    <w:p>
      <w:r>
        <w:rPr>
          <w:rFonts w:ascii="微软雅黑" w:hAnsi="微软雅黑" w:eastAsia="微软雅黑"/>
          <w:b w:val="0"/>
          <w:sz w:val="22"/>
        </w:rPr>
        <w:t>• 异常率：anomaly_flag 为 warning/error 的行占比</w:t>
      </w:r>
    </w:p>
    <w:p>
      <w:r>
        <w:rPr>
          <w:rFonts w:ascii="微软雅黑" w:hAnsi="微软雅黑" w:eastAsia="微软雅黑"/>
          <w:b w:val="0"/>
          <w:sz w:val="22"/>
        </w:rPr>
        <w:t>• 完整率：必填字段（item_name/quantity/unit_rate/total）非空的行占比</w:t>
      </w:r>
    </w:p>
    <w:p>
      <w:r>
        <w:rPr>
          <w:rFonts w:ascii="微软雅黑" w:hAnsi="微软雅黑" w:eastAsia="微软雅黑"/>
          <w:b w:val="0"/>
          <w:sz w:val="22"/>
        </w:rPr>
        <w:t>• 校验和：批次入库总额与 Excel 合计的一致性核对</w:t>
      </w:r>
    </w:p>
    <w:p>
      <w:r>
        <w:rPr>
          <w:rFonts w:ascii="微软雅黑" w:hAnsi="微软雅黑" w:eastAsia="微软雅黑"/>
          <w:b/>
          <w:sz w:val="22"/>
        </w:rPr>
        <w:t>审计日志（append-only）：</w:t>
      </w:r>
    </w:p>
    <w:p>
      <w:r>
        <w:rPr>
          <w:rFonts w:ascii="微软雅黑" w:hAnsi="微软雅黑" w:eastAsia="微软雅黑"/>
          <w:b w:val="0"/>
          <w:sz w:val="22"/>
        </w:rPr>
        <w:t>• 四元组：operator（操作人）/ reason（变更原因）/ trace_id（追踪ID）/ timestamp（时间）</w:t>
      </w:r>
    </w:p>
    <w:p>
      <w:r>
        <w:rPr>
          <w:rFonts w:ascii="微软雅黑" w:hAnsi="微软雅黑" w:eastAsia="微软雅黑"/>
          <w:b w:val="0"/>
          <w:sz w:val="22"/>
        </w:rPr>
        <w:t>• 记录内容：模型/记录ID/动作（create/write/soft_delete/restore/import/export/hard_delete）/变更字段/旧值/新值/关联批次</w:t>
      </w:r>
    </w:p>
    <w:p>
      <w:r>
        <w:rPr>
          <w:rFonts w:ascii="微软雅黑" w:hAnsi="微软雅黑" w:eastAsia="微软雅黑"/>
          <w:b w:val="0"/>
          <w:sz w:val="22"/>
        </w:rPr>
        <w:t>• 不可篡改：SQLAlchemy 事件监听禁止 update/delete；生产环境数据库层 REVOKE UPDATE/DELETE</w:t>
      </w:r>
    </w:p>
    <w:p>
      <w:r>
        <w:rPr>
          <w:rFonts w:ascii="微软雅黑" w:hAnsi="微软雅黑" w:eastAsia="微软雅黑"/>
          <w:b w:val="0"/>
          <w:sz w:val="22"/>
        </w:rPr>
        <w:t>• 自动记录：AuditMiddleware 自动记录所有写操作（POST/PUT/PATCH/DELETE）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A56DB"/>
        </w:rPr>
        <w:t>五、数据安全机制</w:t>
      </w:r>
    </w:p>
    <w:p>
      <w:r>
        <w:rPr>
          <w:rFonts w:ascii="微软雅黑" w:hAnsi="微软雅黑" w:eastAsia="微软雅黑"/>
          <w:b/>
          <w:sz w:val="22"/>
        </w:rPr>
        <w:t>数据安全是本产品的生命线。核心原则：原始造价 Excel 与人工标注（B 类字段）不可重建、不可静默丢失。数据库坏了不致命，原始文件和人工标注丢了才致命。</w:t>
      </w:r>
    </w:p>
    <w:p>
      <w:pPr>
        <w:pStyle w:val="Heading2"/>
      </w:pPr>
      <w:r>
        <w:rPr>
          <w:rFonts w:ascii="微软雅黑" w:hAnsi="微软雅黑" w:eastAsia="微软雅黑"/>
          <w:color w:val="2D6AE0"/>
        </w:rPr>
        <w:t>5.1 数据分层（A/B/C 类）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  <w:shd w:fill="1A56D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分层</w:t>
            </w:r>
          </w:p>
        </w:tc>
        <w:tc>
          <w:tcPr>
            <w:tcW w:type="dxa" w:w="2268"/>
            <w:shd w:fill="1A56D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定义</w:t>
            </w:r>
          </w:p>
        </w:tc>
        <w:tc>
          <w:tcPr>
            <w:tcW w:type="dxa" w:w="2835"/>
            <w:shd w:fill="1A56D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字段示例</w:t>
            </w:r>
          </w:p>
        </w:tc>
        <w:tc>
          <w:tcPr>
            <w:tcW w:type="dxa" w:w="2268"/>
            <w:shd w:fill="1A56D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保护规则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20"/>
              </w:rPr>
              <w:t>A 类（可重建）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20"/>
              </w:rPr>
              <w:t>从原始 Excel 解析出的派生物，重导允许覆盖更新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20"/>
              </w:rPr>
              <w:t>item_code/item_name/quantity/unit_rate/total/provisional_sum 等 21 个字段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20"/>
              </w:rPr>
              <w:t>重导时可覆盖更新</w:t>
            </w:r>
          </w:p>
        </w:tc>
      </w:tr>
      <w:tr>
        <w:tc>
          <w:tcPr>
            <w:tcW w:type="dxa" w:w="1701"/>
            <w:shd w:fill="F0F4FF"/>
          </w:tcPr>
          <w:p>
            <w:r/>
            <w:r>
              <w:rPr>
                <w:rFonts w:ascii="微软雅黑" w:hAnsi="微软雅黑" w:eastAsia="微软雅黑"/>
                <w:sz w:val="20"/>
              </w:rPr>
              <w:t>B 类（不可重建）</w:t>
            </w:r>
          </w:p>
        </w:tc>
        <w:tc>
          <w:tcPr>
            <w:tcW w:type="dxa" w:w="2268"/>
            <w:shd w:fill="F0F4FF"/>
          </w:tcPr>
          <w:p>
            <w:r/>
            <w:r>
              <w:rPr>
                <w:rFonts w:ascii="微软雅黑" w:hAnsi="微软雅黑" w:eastAsia="微软雅黑"/>
                <w:sz w:val="20"/>
              </w:rPr>
              <w:t>人工标注资产，禁止删除、禁止静默覆盖</w:t>
            </w:r>
          </w:p>
        </w:tc>
        <w:tc>
          <w:tcPr>
            <w:tcW w:type="dxa" w:w="2835"/>
            <w:shd w:fill="F0F4FF"/>
          </w:tcPr>
          <w:p>
            <w:r/>
            <w:r>
              <w:rPr>
                <w:rFonts w:ascii="微软雅黑" w:hAnsi="微软雅黑" w:eastAsia="微软雅黑"/>
                <w:sz w:val="20"/>
              </w:rPr>
              <w:t>std_name/std_spec/material_dict_id/anomaly_flag/anomaly_reason/data_source_type 等 6 个字段</w:t>
            </w:r>
          </w:p>
        </w:tc>
        <w:tc>
          <w:tcPr>
            <w:tcW w:type="dxa" w:w="2268"/>
            <w:shd w:fill="F0F4FF"/>
          </w:tcPr>
          <w:p>
            <w:r/>
            <w:r>
              <w:rPr>
                <w:rFonts w:ascii="微软雅黑" w:hAnsi="微软雅黑" w:eastAsia="微软雅黑"/>
                <w:sz w:val="20"/>
              </w:rPr>
              <w:t>已有值原样保留，仅空时写入；变更必须带 reason（审计四元组），无 reason 拒绝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20"/>
              </w:rPr>
              <w:t>C 类（系统元数据）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20"/>
              </w:rPr>
              <w:t>由系统维护，不参与 A/B 分层覆盖逻辑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20"/>
              </w:rPr>
              <w:t>id/biz_id/create_date/write_date/active/match_key/aggregate_id 等 10 个字段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20"/>
              </w:rPr>
              <w:t>系统自动维护，用户不可直接修改</w:t>
            </w:r>
          </w:p>
        </w:tc>
      </w:tr>
    </w:tbl>
    <w:p>
      <w:r>
        <w:rPr>
          <w:rFonts w:ascii="微软雅黑" w:hAnsi="微软雅黑" w:eastAsia="微软雅黑"/>
          <w:b w:val="0"/>
          <w:sz w:val="22"/>
        </w:rPr>
        <w:t>单一事实源：A/B/C 字段分层定义统一在 data/field_spec.py，任何涉及"B 类禁静默覆盖"的逻辑都必须引用此文件的常量，不得在代码里重新硬编码字段列表。</w:t>
      </w:r>
    </w:p>
    <w:p>
      <w:pPr>
        <w:pStyle w:val="Heading2"/>
      </w:pPr>
      <w:r>
        <w:rPr>
          <w:rFonts w:ascii="微软雅黑" w:hAnsi="微软雅黑" w:eastAsia="微软雅黑"/>
          <w:color w:val="2D6AE0"/>
        </w:rPr>
        <w:t>5.2 原始文件保护</w:t>
      </w:r>
    </w:p>
    <w:p>
      <w:r>
        <w:rPr>
          <w:rFonts w:ascii="微软雅黑" w:hAnsi="微软雅黑" w:eastAsia="微软雅黑"/>
          <w:b w:val="0"/>
          <w:sz w:val="22"/>
        </w:rPr>
        <w:t>• 只读导入：load_workbook 必须带 read_only=True, data_only=True；read_only=True 时 openpyxl 根本不支持 save()，一旦调用会抛 InvalidFileException，这是机制保障</w:t>
      </w:r>
    </w:p>
    <w:p>
      <w:r>
        <w:rPr>
          <w:rFonts w:ascii="微软雅黑" w:hAnsi="微软雅黑" w:eastAsia="微软雅黑"/>
          <w:b w:val="0"/>
          <w:sz w:val="22"/>
        </w:rPr>
        <w:t>• 禁止保存：import_service 不得持有可写工作簿，代码中永不对源文件句柄调用 save()</w:t>
      </w:r>
    </w:p>
    <w:p>
      <w:r>
        <w:rPr>
          <w:rFonts w:ascii="微软雅黑" w:hAnsi="微软雅黑" w:eastAsia="微软雅黑"/>
          <w:b w:val="0"/>
          <w:sz w:val="22"/>
        </w:rPr>
        <w:t>• 禁止原地操作：不修改、不重命名、不移动、不删除源文件</w:t>
      </w:r>
    </w:p>
    <w:p>
      <w:r>
        <w:rPr>
          <w:rFonts w:ascii="微软雅黑" w:hAnsi="微软雅黑" w:eastAsia="微软雅黑"/>
          <w:b w:val="0"/>
          <w:sz w:val="22"/>
        </w:rPr>
        <w:t>• 导入即归档：每条数据可点开当时那份 Excel，归档文件 ZIP 压缩，记录校验和</w:t>
      </w:r>
    </w:p>
    <w:p>
      <w:r>
        <w:rPr>
          <w:rFonts w:ascii="微软雅黑" w:hAnsi="微软雅黑" w:eastAsia="微软雅黑"/>
          <w:b w:val="0"/>
          <w:sz w:val="22"/>
        </w:rPr>
        <w:t>• 源文件只读校验：代码审查时检查不得出现对源文件的 wb.save(（允许的例外：导出向内存 BytesIO 生成全新导出文件；测试代码自建临时夹具文件）</w:t>
      </w:r>
    </w:p>
    <w:p>
      <w:pPr>
        <w:pStyle w:val="Heading2"/>
      </w:pPr>
      <w:r>
        <w:rPr>
          <w:rFonts w:ascii="微软雅黑" w:hAnsi="微软雅黑" w:eastAsia="微软雅黑"/>
          <w:color w:val="2D6AE0"/>
        </w:rPr>
        <w:t>5.3 硬删四道闸门</w:t>
      </w:r>
    </w:p>
    <w:p>
      <w:r>
        <w:rPr>
          <w:rFonts w:ascii="微软雅黑" w:hAnsi="微软雅黑" w:eastAsia="微软雅黑"/>
          <w:b w:val="0"/>
          <w:sz w:val="22"/>
        </w:rPr>
        <w:t>硬删除是不可逆操作，设置四道闸门确保只有在绝对安全的情况下才能执行：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  <w:shd w:fill="1A56D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闸门</w:t>
            </w:r>
          </w:p>
        </w:tc>
        <w:tc>
          <w:tcPr>
            <w:tcW w:type="dxa" w:w="4535"/>
            <w:shd w:fill="1A56D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具体做法</w:t>
            </w:r>
          </w:p>
        </w:tc>
        <w:tc>
          <w:tcPr>
            <w:tcW w:type="dxa" w:w="2835"/>
            <w:shd w:fill="1A56D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防的是什么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20"/>
              </w:rPr>
              <w:t>1. 权限校验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sz w:val="20"/>
              </w:rPr>
              <w:t>仅 admin 角色可执行硬删除，estimator/viewer 无权限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20"/>
              </w:rPr>
              <w:t>防止误操作或越权删除</w:t>
            </w:r>
          </w:p>
        </w:tc>
      </w:tr>
      <w:tr>
        <w:tc>
          <w:tcPr>
            <w:tcW w:type="dxa" w:w="1701"/>
            <w:shd w:fill="F0F4FF"/>
          </w:tcPr>
          <w:p>
            <w:r/>
            <w:r>
              <w:rPr>
                <w:rFonts w:ascii="微软雅黑" w:hAnsi="微软雅黑" w:eastAsia="微软雅黑"/>
                <w:sz w:val="20"/>
              </w:rPr>
              <w:t>2. 名称确认</w:t>
            </w:r>
          </w:p>
        </w:tc>
        <w:tc>
          <w:tcPr>
            <w:tcW w:type="dxa" w:w="4535"/>
            <w:shd w:fill="F0F4FF"/>
          </w:tcPr>
          <w:p>
            <w:r/>
            <w:r>
              <w:rPr>
                <w:rFonts w:ascii="微软雅黑" w:hAnsi="微软雅黑" w:eastAsia="微软雅黑"/>
                <w:sz w:val="20"/>
              </w:rPr>
              <w:t>必须输入与批次名完全一致的确认名，否则拒绝</w:t>
            </w:r>
          </w:p>
        </w:tc>
        <w:tc>
          <w:tcPr>
            <w:tcW w:type="dxa" w:w="2835"/>
            <w:shd w:fill="F0F4FF"/>
          </w:tcPr>
          <w:p>
            <w:r/>
            <w:r>
              <w:rPr>
                <w:rFonts w:ascii="微软雅黑" w:hAnsi="微软雅黑" w:eastAsia="微软雅黑"/>
                <w:sz w:val="20"/>
              </w:rPr>
              <w:t>防止误点删除按钮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20"/>
              </w:rPr>
              <w:t>3. 30天宽限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sz w:val="20"/>
              </w:rPr>
              <w:t>软删后 30 天内禁止硬删，必须等回收站宽限期过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20"/>
              </w:rPr>
              <w:t>给用户足够的时间发现误删并还原</w:t>
            </w:r>
          </w:p>
        </w:tc>
      </w:tr>
      <w:tr>
        <w:tc>
          <w:tcPr>
            <w:tcW w:type="dxa" w:w="1701"/>
            <w:shd w:fill="F0F4FF"/>
          </w:tcPr>
          <w:p>
            <w:r/>
            <w:r>
              <w:rPr>
                <w:rFonts w:ascii="微软雅黑" w:hAnsi="微软雅黑" w:eastAsia="微软雅黑"/>
                <w:sz w:val="20"/>
              </w:rPr>
              <w:t>4. CSV快照</w:t>
            </w:r>
          </w:p>
        </w:tc>
        <w:tc>
          <w:tcPr>
            <w:tcW w:type="dxa" w:w="4535"/>
            <w:shd w:fill="F0F4FF"/>
          </w:tcPr>
          <w:p>
            <w:r/>
            <w:r>
              <w:rPr>
                <w:rFonts w:ascii="微软雅黑" w:hAnsi="微软雅黑" w:eastAsia="微软雅黑"/>
                <w:sz w:val="20"/>
              </w:rPr>
              <w:t>硬删前必须导出 CSV 快照成功（含软删/孤儿行全量），快照失败即拒绝硬删；含人工标注的批次强制导出快照</w:t>
            </w:r>
          </w:p>
        </w:tc>
        <w:tc>
          <w:tcPr>
            <w:tcW w:type="dxa" w:w="2835"/>
            <w:shd w:fill="F0F4FF"/>
          </w:tcPr>
          <w:p>
            <w:r/>
            <w:r>
              <w:rPr>
                <w:rFonts w:ascii="微软雅黑" w:hAnsi="微软雅黑" w:eastAsia="微软雅黑"/>
                <w:sz w:val="20"/>
              </w:rPr>
              <w:t>确保删除后可从快照恢复，人工资产不丢失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color w:val="2D6AE0"/>
        </w:rPr>
        <w:t>5.4 审计日志（append-only）</w:t>
      </w:r>
    </w:p>
    <w:p>
      <w:r>
        <w:rPr>
          <w:rFonts w:ascii="微软雅黑" w:hAnsi="微软雅黑" w:eastAsia="微软雅黑"/>
          <w:b w:val="0"/>
          <w:sz w:val="22"/>
        </w:rPr>
        <w:t>• 三重保障：①模型层 SQLAlchemy 事件监听禁止 update/delete（before_update/before_delete 抛异常）；②权限层三角色均无 audit_log 写权限；③数据库层 REVOKE UPDATE/DELETE（生产环境）</w:t>
      </w:r>
    </w:p>
    <w:p>
      <w:r>
        <w:rPr>
          <w:rFonts w:ascii="微软雅黑" w:hAnsi="微软雅黑" w:eastAsia="微软雅黑"/>
          <w:b w:val="0"/>
          <w:sz w:val="22"/>
        </w:rPr>
        <w:t>• 不建外键：model+res_id 为软引用，原记录被物理删除后日志仍须留存，外键会连带删掉证据</w:t>
      </w:r>
    </w:p>
    <w:p>
      <w:r>
        <w:rPr>
          <w:rFonts w:ascii="微软雅黑" w:hAnsi="微软雅黑" w:eastAsia="微软雅黑"/>
          <w:b w:val="0"/>
          <w:sz w:val="22"/>
        </w:rPr>
        <w:t>• 四元组完整：operator/reason/trace_id/timestamp，所有写操作自动记录</w:t>
      </w:r>
    </w:p>
    <w:p>
      <w:r>
        <w:rPr>
          <w:rFonts w:ascii="微软雅黑" w:hAnsi="微软雅黑" w:eastAsia="微软雅黑"/>
          <w:b w:val="0"/>
          <w:sz w:val="22"/>
        </w:rPr>
        <w:t>• 长文本截断：old_value/new_value 截断到 512 字符，标注 [truncated]</w:t>
      </w:r>
    </w:p>
    <w:p>
      <w:pPr>
        <w:pStyle w:val="Heading2"/>
      </w:pPr>
      <w:r>
        <w:rPr>
          <w:rFonts w:ascii="微软雅黑" w:hAnsi="微软雅黑" w:eastAsia="微软雅黑"/>
          <w:color w:val="2D6AE0"/>
        </w:rPr>
        <w:t>5.5 权限控制与数据可见性</w:t>
      </w:r>
    </w:p>
    <w:p>
      <w:r>
        <w:rPr>
          <w:rFonts w:ascii="微软雅黑" w:hAnsi="微软雅黑" w:eastAsia="微软雅黑"/>
          <w:b w:val="0"/>
          <w:sz w:val="22"/>
        </w:rPr>
        <w:t>• 三角色权限：admin（全部权限）/ estimator（查询+匹配确认+字典维护+批次查看）/ viewer（只读查询，禁导出）</w:t>
      </w:r>
    </w:p>
    <w:p>
      <w:r>
        <w:rPr>
          <w:rFonts w:ascii="微软雅黑" w:hAnsi="微软雅黑" w:eastAsia="微软雅黑"/>
          <w:b w:val="0"/>
          <w:sz w:val="22"/>
        </w:rPr>
        <w:t>• 前后端分离：Portal 页（/portal/*）可选登录，未登录仅已标准化数据可见；Admin 页（/admin/*）必须登录+角色校验</w:t>
      </w:r>
    </w:p>
    <w:p>
      <w:r>
        <w:rPr>
          <w:rFonts w:ascii="微软雅黑" w:hAnsi="微软雅黑" w:eastAsia="微软雅黑"/>
          <w:b w:val="0"/>
          <w:sz w:val="22"/>
        </w:rPr>
        <w:t>• 数据可见性：未登录用户仅能看到已标准化（std_name 非空）的数据，导出需登录</w:t>
      </w:r>
    </w:p>
    <w:p>
      <w:r>
        <w:rPr>
          <w:rFonts w:ascii="微软雅黑" w:hAnsi="微软雅黑" w:eastAsia="微软雅黑"/>
          <w:b w:val="0"/>
          <w:sz w:val="22"/>
        </w:rPr>
        <w:t>• 生产环境安全加固：/docs 与 /openapi.json 生产期禁用（避免接口结构泄漏）；Cookie httponly=True 防 XSS 窃取令牌；datetime 全部 timezone-aware 消除时区语义不一致</w:t>
      </w:r>
    </w:p>
    <w:p>
      <w:r>
        <w:rPr>
          <w:rFonts w:ascii="微软雅黑" w:hAnsi="微软雅黑" w:eastAsia="微软雅黑"/>
          <w:b w:val="0"/>
          <w:sz w:val="22"/>
        </w:rPr>
        <w:t>• OA SSO 对接：生产期由 OA 用户部门/职位自动映射角色，替代开发期 role 参数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A56DB"/>
        </w:rPr>
        <w:t>六、技术架构</w:t>
      </w:r>
    </w:p>
    <w:p>
      <w:pPr>
        <w:pStyle w:val="Heading2"/>
      </w:pPr>
      <w:r>
        <w:rPr>
          <w:rFonts w:ascii="微软雅黑" w:hAnsi="微软雅黑" w:eastAsia="微软雅黑"/>
          <w:color w:val="2D6AE0"/>
        </w:rPr>
        <w:t>6.1 技术栈选型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  <w:shd w:fill="1A56D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层级</w:t>
            </w:r>
          </w:p>
        </w:tc>
        <w:tc>
          <w:tcPr>
            <w:tcW w:type="dxa" w:w="2835"/>
            <w:shd w:fill="1A56D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技术选型</w:t>
            </w:r>
          </w:p>
        </w:tc>
        <w:tc>
          <w:tcPr>
            <w:tcW w:type="dxa" w:w="4535"/>
            <w:shd w:fill="1A56D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选型理由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20"/>
              </w:rPr>
              <w:t>Web 框架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20"/>
              </w:rPr>
              <w:t>FastAPI 0.141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sz w:val="20"/>
              </w:rPr>
              <w:t>异步高性能、自动 OpenAPI 文档、Pydantic 校验、AI 写代码质量高</w:t>
            </w:r>
          </w:p>
        </w:tc>
      </w:tr>
      <w:tr>
        <w:tc>
          <w:tcPr>
            <w:tcW w:type="dxa" w:w="1701"/>
            <w:shd w:fill="F0F4FF"/>
          </w:tcPr>
          <w:p>
            <w:r/>
            <w:r>
              <w:rPr>
                <w:rFonts w:ascii="微软雅黑" w:hAnsi="微软雅黑" w:eastAsia="微软雅黑"/>
                <w:sz w:val="20"/>
              </w:rPr>
              <w:t>ORM</w:t>
            </w:r>
          </w:p>
        </w:tc>
        <w:tc>
          <w:tcPr>
            <w:tcW w:type="dxa" w:w="2835"/>
            <w:shd w:fill="F0F4FF"/>
          </w:tcPr>
          <w:p>
            <w:r/>
            <w:r>
              <w:rPr>
                <w:rFonts w:ascii="微软雅黑" w:hAnsi="微软雅黑" w:eastAsia="微软雅黑"/>
                <w:sz w:val="20"/>
              </w:rPr>
              <w:t>SQLAlchemy 2.0</w:t>
            </w:r>
          </w:p>
        </w:tc>
        <w:tc>
          <w:tcPr>
            <w:tcW w:type="dxa" w:w="4535"/>
            <w:shd w:fill="F0F4FF"/>
          </w:tcPr>
          <w:p>
            <w:r/>
            <w:r>
              <w:rPr>
                <w:rFonts w:ascii="微软雅黑" w:hAnsi="微软雅黑" w:eastAsia="微软雅黑"/>
                <w:sz w:val="20"/>
              </w:rPr>
              <w:t>成熟稳定、显式事务、Alembic 迁移工具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20"/>
              </w:rPr>
              <w:t>数据库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20"/>
              </w:rPr>
              <w:t>PostgreSQL 15+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sz w:val="20"/>
              </w:rPr>
              <w:t>numeric 精确，无 SQLite REAL 退化；JSONB 支持灵活存储</w:t>
            </w:r>
          </w:p>
        </w:tc>
      </w:tr>
      <w:tr>
        <w:tc>
          <w:tcPr>
            <w:tcW w:type="dxa" w:w="1701"/>
            <w:shd w:fill="F0F4FF"/>
          </w:tcPr>
          <w:p>
            <w:r/>
            <w:r>
              <w:rPr>
                <w:rFonts w:ascii="微软雅黑" w:hAnsi="微软雅黑" w:eastAsia="微软雅黑"/>
                <w:sz w:val="20"/>
              </w:rPr>
              <w:t>模板引擎</w:t>
            </w:r>
          </w:p>
        </w:tc>
        <w:tc>
          <w:tcPr>
            <w:tcW w:type="dxa" w:w="2835"/>
            <w:shd w:fill="F0F4FF"/>
          </w:tcPr>
          <w:p>
            <w:r/>
            <w:r>
              <w:rPr>
                <w:rFonts w:ascii="微软雅黑" w:hAnsi="微软雅黑" w:eastAsia="微软雅黑"/>
                <w:sz w:val="20"/>
              </w:rPr>
              <w:t>Jinja2</w:t>
            </w:r>
          </w:p>
        </w:tc>
        <w:tc>
          <w:tcPr>
            <w:tcW w:type="dxa" w:w="4535"/>
            <w:shd w:fill="F0F4FF"/>
          </w:tcPr>
          <w:p>
            <w:r/>
            <w:r>
              <w:rPr>
                <w:rFonts w:ascii="微软雅黑" w:hAnsi="微软雅黑" w:eastAsia="微软雅黑"/>
                <w:sz w:val="20"/>
              </w:rPr>
              <w:t>服务端渲染，AI 最熟、维护成本低；可渐进升级为前后端分离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20"/>
              </w:rPr>
              <w:t>纯函数层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20"/>
              </w:rPr>
              <w:t>data/ 目录（零框架依赖）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sz w:val="20"/>
              </w:rPr>
              <w:t>从 Odoo 版原样复用，236 条 pytest 全绿作为回归基线</w:t>
            </w:r>
          </w:p>
        </w:tc>
      </w:tr>
      <w:tr>
        <w:tc>
          <w:tcPr>
            <w:tcW w:type="dxa" w:w="1701"/>
            <w:shd w:fill="F0F4FF"/>
          </w:tcPr>
          <w:p>
            <w:r/>
            <w:r>
              <w:rPr>
                <w:rFonts w:ascii="微软雅黑" w:hAnsi="微软雅黑" w:eastAsia="微软雅黑"/>
                <w:sz w:val="20"/>
              </w:rPr>
              <w:t>匹配算法</w:t>
            </w:r>
          </w:p>
        </w:tc>
        <w:tc>
          <w:tcPr>
            <w:tcW w:type="dxa" w:w="2835"/>
            <w:shd w:fill="F0F4FF"/>
          </w:tcPr>
          <w:p>
            <w:r/>
            <w:r>
              <w:rPr>
                <w:rFonts w:ascii="微软雅黑" w:hAnsi="微软雅黑" w:eastAsia="微软雅黑"/>
                <w:sz w:val="20"/>
              </w:rPr>
              <w:t>rapidfuzz + scikit-learn(TF-IDF) + faiss-cpu</w:t>
            </w:r>
          </w:p>
        </w:tc>
        <w:tc>
          <w:tcPr>
            <w:tcW w:type="dxa" w:w="4535"/>
            <w:shd w:fill="F0F4FF"/>
          </w:tcPr>
          <w:p>
            <w:r/>
            <w:r>
              <w:rPr>
                <w:rFonts w:ascii="微软雅黑" w:hAnsi="微软雅黑" w:eastAsia="微软雅黑"/>
                <w:sz w:val="20"/>
              </w:rPr>
              <w:t>三算法融合，精确匹配+语义匹配+向量检索互补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20"/>
              </w:rPr>
              <w:t>学习引擎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20"/>
              </w:rPr>
              <w:t>自研 learning_engine v3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sz w:val="20"/>
              </w:rPr>
              <w:t>概念漂移检测/多策略集成/元学习自动调参，越用越准</w:t>
            </w:r>
          </w:p>
        </w:tc>
      </w:tr>
      <w:tr>
        <w:tc>
          <w:tcPr>
            <w:tcW w:type="dxa" w:w="1701"/>
            <w:shd w:fill="F0F4FF"/>
          </w:tcPr>
          <w:p>
            <w:r/>
            <w:r>
              <w:rPr>
                <w:rFonts w:ascii="微软雅黑" w:hAnsi="微软雅黑" w:eastAsia="微软雅黑"/>
                <w:sz w:val="20"/>
              </w:rPr>
              <w:t>中文分词</w:t>
            </w:r>
          </w:p>
        </w:tc>
        <w:tc>
          <w:tcPr>
            <w:tcW w:type="dxa" w:w="2835"/>
            <w:shd w:fill="F0F4FF"/>
          </w:tcPr>
          <w:p>
            <w:r/>
            <w:r>
              <w:rPr>
                <w:rFonts w:ascii="微软雅黑" w:hAnsi="微软雅黑" w:eastAsia="微软雅黑"/>
                <w:sz w:val="20"/>
              </w:rPr>
              <w:t>jieba</w:t>
            </w:r>
          </w:p>
        </w:tc>
        <w:tc>
          <w:tcPr>
            <w:tcW w:type="dxa" w:w="4535"/>
            <w:shd w:fill="F0F4FF"/>
          </w:tcPr>
          <w:p>
            <w:r/>
            <w:r>
              <w:rPr>
                <w:rFonts w:ascii="微软雅黑" w:hAnsi="微软雅黑" w:eastAsia="微软雅黑"/>
                <w:sz w:val="20"/>
              </w:rPr>
              <w:t>物料名称中文分词，提升 TF-IDF 和 FAISS 匹配准确率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20"/>
              </w:rPr>
              <w:t>Excel 解析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20"/>
              </w:rPr>
              <w:t>openpyxl + xlrd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sz w:val="20"/>
              </w:rPr>
              <w:t>多格式支持（xlsx/xlsm/xls/csv），read_only 模式保障源文件安全</w:t>
            </w:r>
          </w:p>
        </w:tc>
      </w:tr>
      <w:tr>
        <w:tc>
          <w:tcPr>
            <w:tcW w:type="dxa" w:w="1701"/>
            <w:shd w:fill="F0F4FF"/>
          </w:tcPr>
          <w:p>
            <w:r/>
            <w:r>
              <w:rPr>
                <w:rFonts w:ascii="微软雅黑" w:hAnsi="微软雅黑" w:eastAsia="微软雅黑"/>
                <w:sz w:val="20"/>
              </w:rPr>
              <w:t>测试</w:t>
            </w:r>
          </w:p>
        </w:tc>
        <w:tc>
          <w:tcPr>
            <w:tcW w:type="dxa" w:w="2835"/>
            <w:shd w:fill="F0F4FF"/>
          </w:tcPr>
          <w:p>
            <w:r/>
            <w:r>
              <w:rPr>
                <w:rFonts w:ascii="微软雅黑" w:hAnsi="微软雅黑" w:eastAsia="微软雅黑"/>
                <w:sz w:val="20"/>
              </w:rPr>
              <w:t>pytest + FastAPI TestClient</w:t>
            </w:r>
          </w:p>
        </w:tc>
        <w:tc>
          <w:tcPr>
            <w:tcW w:type="dxa" w:w="4535"/>
            <w:shd w:fill="F0F4FF"/>
          </w:tcPr>
          <w:p>
            <w:r/>
            <w:r>
              <w:rPr>
                <w:rFonts w:ascii="微软雅黑" w:hAnsi="微软雅黑" w:eastAsia="微软雅黑"/>
                <w:sz w:val="20"/>
              </w:rPr>
              <w:t>统一测试框架，纯函数+集成测试分离，512 条测试全绿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20"/>
              </w:rPr>
              <w:t>前端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20"/>
              </w:rPr>
              <w:t>深空科技设计系统（CSS 变量 + 原生 JS）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sz w:val="20"/>
              </w:rPr>
              <w:t>主色 #4D7CFE / 辅色 #22D3EE / 底 #0B0F1A，干净留白</w:t>
            </w:r>
          </w:p>
        </w:tc>
      </w:tr>
      <w:tr>
        <w:tc>
          <w:tcPr>
            <w:tcW w:type="dxa" w:w="1701"/>
            <w:shd w:fill="F0F4FF"/>
          </w:tcPr>
          <w:p>
            <w:r/>
            <w:r>
              <w:rPr>
                <w:rFonts w:ascii="微软雅黑" w:hAnsi="微软雅黑" w:eastAsia="微软雅黑"/>
                <w:sz w:val="20"/>
              </w:rPr>
              <w:t>认证</w:t>
            </w:r>
          </w:p>
        </w:tc>
        <w:tc>
          <w:tcPr>
            <w:tcW w:type="dxa" w:w="2835"/>
            <w:shd w:fill="F0F4FF"/>
          </w:tcPr>
          <w:p>
            <w:r/>
            <w:r>
              <w:rPr>
                <w:rFonts w:ascii="微软雅黑" w:hAnsi="微软雅黑" w:eastAsia="微软雅黑"/>
                <w:sz w:val="20"/>
              </w:rPr>
              <w:t>公司 OA 统一登录（易达 ECMS）+ 三角色依赖注入</w:t>
            </w:r>
          </w:p>
        </w:tc>
        <w:tc>
          <w:tcPr>
            <w:tcW w:type="dxa" w:w="4535"/>
            <w:shd w:fill="F0F4FF"/>
          </w:tcPr>
          <w:p>
            <w:r/>
            <w:r>
              <w:rPr>
                <w:rFonts w:ascii="微软雅黑" w:hAnsi="微软雅黑" w:eastAsia="微软雅黑"/>
                <w:sz w:val="20"/>
              </w:rPr>
              <w:t>公司已有完整 OA，不建独立账号体系；开发期 dev_token 占位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color w:val="2D6AE0"/>
        </w:rPr>
        <w:t>6.2 系统架构</w:t>
      </w:r>
    </w:p>
    <w:p>
      <w:r>
        <w:rPr>
          <w:rFonts w:ascii="微软雅黑" w:hAnsi="微软雅黑" w:eastAsia="微软雅黑"/>
          <w:b w:val="0"/>
          <w:sz w:val="22"/>
        </w:rPr>
        <w:t>系统采用分层架构，自上而下分为：表现层 → 路由层 → 服务层 → 纯函数层 → 数据模型层 → 核心层，依赖方向单向。</w:t>
      </w:r>
    </w:p>
    <w:p>
      <w:r>
        <w:rPr>
          <w:rFonts w:ascii="微软雅黑" w:hAnsi="微软雅黑" w:eastAsia="微软雅黑"/>
          <w:b/>
          <w:sz w:val="22"/>
        </w:rPr>
        <w:t>分层说明：</w:t>
      </w:r>
    </w:p>
    <w:p>
      <w:r>
        <w:rPr>
          <w:rFonts w:ascii="微软雅黑" w:hAnsi="微软雅黑" w:eastAsia="微软雅黑"/>
          <w:b w:val="0"/>
          <w:sz w:val="22"/>
        </w:rPr>
        <w:t>• 表现层（app/templates/）：Jinja2 模板，Portal 页（3页）+ Admin 页（8页）+ 基础模板</w:t>
      </w:r>
    </w:p>
    <w:p>
      <w:r>
        <w:rPr>
          <w:rFonts w:ascii="微软雅黑" w:hAnsi="微软雅黑" w:eastAsia="微软雅黑"/>
          <w:b w:val="0"/>
          <w:sz w:val="22"/>
        </w:rPr>
        <w:t>• 路由层（app/api/）：9 个 API 路由模块（import/query/batch/price/match/quality/batch_operation/cost_catalog/dict）+ 页面路由（pages.py），共 56 个端点</w:t>
      </w:r>
    </w:p>
    <w:p>
      <w:r>
        <w:rPr>
          <w:rFonts w:ascii="微软雅黑" w:hAnsi="微软雅黑" w:eastAsia="微软雅黑"/>
          <w:b w:val="0"/>
          <w:sz w:val="22"/>
        </w:rPr>
        <w:t>• 服务层（app/services/）：12 个业务服务（import/upsert/archive/query/material_match/prematch/price/data_quality/batch_operation/cost_catalog/cost_migration/page_services）</w:t>
      </w:r>
    </w:p>
    <w:p>
      <w:r>
        <w:rPr>
          <w:rFonts w:ascii="微软雅黑" w:hAnsi="微软雅黑" w:eastAsia="微软雅黑"/>
          <w:b w:val="0"/>
          <w:sz w:val="22"/>
        </w:rPr>
        <w:t>• 纯函数层（data/）：20+ 个纯函数模块，零框架依赖，可独立测试，包含字段分层/编码解析/别名映射/单位归一化/三算法匹配/学习引擎/M2 深化四大模块</w:t>
      </w:r>
    </w:p>
    <w:p>
      <w:r>
        <w:rPr>
          <w:rFonts w:ascii="微软雅黑" w:hAnsi="微软雅黑" w:eastAsia="微软雅黑"/>
          <w:b w:val="0"/>
          <w:sz w:val="22"/>
        </w:rPr>
        <w:t>• 数据模型层（app/models/）：6 张表（boq_item/import_batch/material_dict/audit_log/match_cache/cost_catalog），SQLAlchemy 2.0 声明式模型</w:t>
      </w:r>
    </w:p>
    <w:p>
      <w:r>
        <w:rPr>
          <w:rFonts w:ascii="微软雅黑" w:hAnsi="微软雅黑" w:eastAsia="微软雅黑"/>
          <w:b w:val="0"/>
          <w:sz w:val="22"/>
        </w:rPr>
        <w:t>• 核心层（app/core/）：security（认证授权）、audit（审计落库）、permissions（权限函数）、config（配置）</w:t>
      </w:r>
    </w:p>
    <w:p>
      <w:pPr>
        <w:pStyle w:val="Heading2"/>
      </w:pPr>
      <w:r>
        <w:rPr>
          <w:rFonts w:ascii="微软雅黑" w:hAnsi="微软雅黑" w:eastAsia="微软雅黑"/>
          <w:color w:val="2D6AE0"/>
        </w:rPr>
        <w:t>6.3 数据模型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  <w:shd w:fill="1A56D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表名</w:t>
            </w:r>
          </w:p>
        </w:tc>
        <w:tc>
          <w:tcPr>
            <w:tcW w:type="dxa" w:w="1701"/>
            <w:shd w:fill="1A56D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  <w:tc>
          <w:tcPr>
            <w:tcW w:type="dxa" w:w="4535"/>
            <w:shd w:fill="1A56D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核心字段</w:t>
            </w:r>
          </w:p>
        </w:tc>
        <w:tc>
          <w:tcPr>
            <w:tcW w:type="dxa" w:w="1134"/>
            <w:shd w:fill="1A56D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记录数（示例）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20"/>
              </w:rPr>
              <w:t>boq_item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20"/>
              </w:rPr>
              <w:t>清单项（核心表）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sz w:val="20"/>
              </w:rPr>
              <w:t>id/biz_id/item_code/item_name/item_feature/unit/quantity/unit_rate/total/provisional_sum/std_name/std_spec/material_dict_id/match_key/data_source_type/anomaly_flag/import_batch_id/active 等 40+ 字段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20"/>
              </w:rPr>
              <w:t>1389 条（测试库）</w:t>
            </w:r>
          </w:p>
        </w:tc>
      </w:tr>
      <w:tr>
        <w:tc>
          <w:tcPr>
            <w:tcW w:type="dxa" w:w="1701"/>
            <w:shd w:fill="F0F4FF"/>
          </w:tcPr>
          <w:p>
            <w:r/>
            <w:r>
              <w:rPr>
                <w:rFonts w:ascii="微软雅黑" w:hAnsi="微软雅黑" w:eastAsia="微软雅黑"/>
                <w:sz w:val="20"/>
              </w:rPr>
              <w:t>import_batch</w:t>
            </w:r>
          </w:p>
        </w:tc>
        <w:tc>
          <w:tcPr>
            <w:tcW w:type="dxa" w:w="1701"/>
            <w:shd w:fill="F0F4FF"/>
          </w:tcPr>
          <w:p>
            <w:r/>
            <w:r>
              <w:rPr>
                <w:rFonts w:ascii="微软雅黑" w:hAnsi="微软雅黑" w:eastAsia="微软雅黑"/>
                <w:sz w:val="20"/>
              </w:rPr>
              <w:t>导入批次</w:t>
            </w:r>
          </w:p>
        </w:tc>
        <w:tc>
          <w:tcPr>
            <w:tcW w:type="dxa" w:w="4535"/>
            <w:shd w:fill="F0F4FF"/>
          </w:tcPr>
          <w:p>
            <w:r/>
            <w:r>
              <w:rPr>
                <w:rFonts w:ascii="微软雅黑" w:hAnsi="微软雅黑" w:eastAsia="微软雅黑"/>
                <w:sz w:val="20"/>
              </w:rPr>
              <w:t>id/biz_id/name/source_file/file_hash/row_count/imported_count/skipped_count/anomaly_count/imported_at/province/price_period/operator/data_source_type/checksum_count/checksum_total/checksum_hash/archive_path/active/deleted_at 等 25 字段</w:t>
            </w:r>
          </w:p>
        </w:tc>
        <w:tc>
          <w:tcPr>
            <w:tcW w:type="dxa" w:w="1134"/>
            <w:shd w:fill="F0F4FF"/>
          </w:tcPr>
          <w:p>
            <w:r/>
            <w:r>
              <w:rPr>
                <w:rFonts w:ascii="微软雅黑" w:hAnsi="微软雅黑" w:eastAsia="微软雅黑"/>
                <w:sz w:val="20"/>
              </w:rPr>
              <w:t>示例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20"/>
              </w:rPr>
              <w:t>material_dict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20"/>
              </w:rPr>
              <w:t>物料分类字典（三级树）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sz w:val="20"/>
              </w:rPr>
              <w:t>id/name/cat_l1/cat_l2/cat_l3/level/parent_id/synonyms(JSON)/spec_whitelist(JSON)/sort_order/active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20"/>
              </w:rPr>
              <w:t>示例</w:t>
            </w:r>
          </w:p>
        </w:tc>
      </w:tr>
      <w:tr>
        <w:tc>
          <w:tcPr>
            <w:tcW w:type="dxa" w:w="1701"/>
            <w:shd w:fill="F0F4FF"/>
          </w:tcPr>
          <w:p>
            <w:r/>
            <w:r>
              <w:rPr>
                <w:rFonts w:ascii="微软雅黑" w:hAnsi="微软雅黑" w:eastAsia="微软雅黑"/>
                <w:sz w:val="20"/>
              </w:rPr>
              <w:t>audit_log</w:t>
            </w:r>
          </w:p>
        </w:tc>
        <w:tc>
          <w:tcPr>
            <w:tcW w:type="dxa" w:w="1701"/>
            <w:shd w:fill="F0F4FF"/>
          </w:tcPr>
          <w:p>
            <w:r/>
            <w:r>
              <w:rPr>
                <w:rFonts w:ascii="微软雅黑" w:hAnsi="微软雅黑" w:eastAsia="微软雅黑"/>
                <w:sz w:val="20"/>
              </w:rPr>
              <w:t>审计日志（append-only）</w:t>
            </w:r>
          </w:p>
        </w:tc>
        <w:tc>
          <w:tcPr>
            <w:tcW w:type="dxa" w:w="4535"/>
            <w:shd w:fill="F0F4FF"/>
          </w:tcPr>
          <w:p>
            <w:r/>
            <w:r>
              <w:rPr>
                <w:rFonts w:ascii="微软雅黑" w:hAnsi="微软雅黑" w:eastAsia="微软雅黑"/>
                <w:sz w:val="20"/>
              </w:rPr>
              <w:t>id/model/res_id/action/field_name/old_value/new_value/operator/reason/trace_id/timestamp/batch_id</w:t>
            </w:r>
          </w:p>
        </w:tc>
        <w:tc>
          <w:tcPr>
            <w:tcW w:type="dxa" w:w="1134"/>
            <w:shd w:fill="F0F4FF"/>
          </w:tcPr>
          <w:p>
            <w:r/>
            <w:r>
              <w:rPr>
                <w:rFonts w:ascii="微软雅黑" w:hAnsi="微软雅黑" w:eastAsia="微软雅黑"/>
                <w:sz w:val="20"/>
              </w:rPr>
              <w:t>示例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20"/>
              </w:rPr>
              <w:t>match_cache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20"/>
              </w:rPr>
              <w:t>匹配结果缓存（M3 性能优化）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sz w:val="20"/>
              </w:rPr>
              <w:t>id/boq_item_id/candidates(JSONB)/top1_score/cache_version/computed_at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20"/>
              </w:rPr>
              <w:t>示例</w:t>
            </w:r>
          </w:p>
        </w:tc>
      </w:tr>
      <w:tr>
        <w:tc>
          <w:tcPr>
            <w:tcW w:type="dxa" w:w="1701"/>
            <w:shd w:fill="F0F4FF"/>
          </w:tcPr>
          <w:p>
            <w:r/>
            <w:r>
              <w:rPr>
                <w:rFonts w:ascii="微软雅黑" w:hAnsi="微软雅黑" w:eastAsia="微软雅黑"/>
                <w:sz w:val="20"/>
              </w:rPr>
              <w:t>cost_catalog</w:t>
            </w:r>
          </w:p>
        </w:tc>
        <w:tc>
          <w:tcPr>
            <w:tcW w:type="dxa" w:w="1701"/>
            <w:shd w:fill="F0F4FF"/>
          </w:tcPr>
          <w:p>
            <w:r/>
            <w:r>
              <w:rPr>
                <w:rFonts w:ascii="微软雅黑" w:hAnsi="微软雅黑" w:eastAsia="微软雅黑"/>
                <w:sz w:val="20"/>
              </w:rPr>
              <w:t>成本目录（M4）</w:t>
            </w:r>
          </w:p>
        </w:tc>
        <w:tc>
          <w:tcPr>
            <w:tcW w:type="dxa" w:w="4535"/>
            <w:shd w:fill="F0F4FF"/>
          </w:tcPr>
          <w:p>
            <w:r/>
            <w:r>
              <w:rPr>
                <w:rFonts w:ascii="微软雅黑" w:hAnsi="微软雅黑" w:eastAsia="微软雅黑"/>
                <w:sz w:val="20"/>
              </w:rPr>
              <w:t>id/match_key/std_name/std_spec/material_dict_id/sample_count/min_price/max_price/avg_price/median_price/data_source_type/active</w:t>
            </w:r>
          </w:p>
        </w:tc>
        <w:tc>
          <w:tcPr>
            <w:tcW w:type="dxa" w:w="1134"/>
            <w:shd w:fill="F0F4FF"/>
          </w:tcPr>
          <w:p>
            <w:r/>
            <w:r>
              <w:rPr>
                <w:rFonts w:ascii="微软雅黑" w:hAnsi="微软雅黑" w:eastAsia="微软雅黑"/>
                <w:sz w:val="20"/>
              </w:rPr>
              <w:t>示例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color w:val="2D6AE0"/>
        </w:rPr>
        <w:t>6.4 匹配算法（三算法融合 + 学习引擎）</w:t>
      </w:r>
    </w:p>
    <w:p>
      <w:r>
        <w:rPr>
          <w:rFonts w:ascii="微软雅黑" w:hAnsi="微软雅黑" w:eastAsia="微软雅黑"/>
          <w:b w:val="0"/>
          <w:sz w:val="22"/>
        </w:rPr>
        <w:t>匹配引擎是本产品的核心技术差异化能力，采用「三算法融合 + 学习引擎权重自适应」的方案，在精确匹配和语义匹配之间取得平衡，并通过学习机制持续优化。</w:t>
      </w:r>
    </w:p>
    <w:p>
      <w:r>
        <w:rPr>
          <w:rFonts w:ascii="微软雅黑" w:hAnsi="微软雅黑" w:eastAsia="微软雅黑"/>
          <w:b/>
          <w:sz w:val="22"/>
        </w:rPr>
        <w:t>算法流程：</w:t>
      </w:r>
    </w:p>
    <w:p>
      <w:r>
        <w:rPr>
          <w:rFonts w:ascii="微软雅黑" w:hAnsi="微软雅黑" w:eastAsia="微软雅黑"/>
          <w:b w:val="0"/>
          <w:sz w:val="22"/>
        </w:rPr>
        <w:t>1. 候选构建：从 material_dict 构建候选行（L3 规格集合为主），每个候选含 id/name/spec/category_path</w:t>
      </w:r>
    </w:p>
    <w:p>
      <w:r>
        <w:rPr>
          <w:rFonts w:ascii="微软雅黑" w:hAnsi="微软雅黑" w:eastAsia="微软雅黑"/>
          <w:b w:val="0"/>
          <w:sz w:val="22"/>
        </w:rPr>
        <w:t>2. rapidfuzz 匹配：对 query_name（item_name）和 query_spec（item_feature）分别计算编辑距离相似度，取加权平均</w:t>
      </w:r>
    </w:p>
    <w:p>
      <w:r>
        <w:rPr>
          <w:rFonts w:ascii="微软雅黑" w:hAnsi="微软雅黑" w:eastAsia="微软雅黑"/>
          <w:b w:val="0"/>
          <w:sz w:val="22"/>
        </w:rPr>
        <w:t>3. TF-IDF 匹配：jieba 分词后构建 TF-IDF 向量，计算余弦相似度，fuse_scores 与 rapidfuzz 结果融合</w:t>
      </w:r>
    </w:p>
    <w:p>
      <w:r>
        <w:rPr>
          <w:rFonts w:ascii="微软雅黑" w:hAnsi="微软雅黑" w:eastAsia="微软雅黑"/>
          <w:b w:val="0"/>
          <w:sz w:val="22"/>
        </w:rPr>
        <w:t>4. FAISS 匹配：构建 FAISS 索引（FlatIP 内积），向量检索 Top-N，fuse_three_algorithms 三算法融合</w:t>
      </w:r>
    </w:p>
    <w:p>
      <w:r>
        <w:rPr>
          <w:rFonts w:ascii="微软雅黑" w:hAnsi="微软雅黑" w:eastAsia="微软雅黑"/>
          <w:b w:val="0"/>
          <w:sz w:val="22"/>
        </w:rPr>
        <w:t>5. 学习引擎调权：get_global_engine_v3() 根据历史确认数据调整三算法权重，默认权重 0.30/0.35/0.35</w:t>
      </w:r>
    </w:p>
    <w:p>
      <w:r>
        <w:rPr>
          <w:rFonts w:ascii="微软雅黑" w:hAnsi="微软雅黑" w:eastAsia="微软雅黑"/>
          <w:b w:val="0"/>
          <w:sz w:val="22"/>
        </w:rPr>
        <w:t>6. 结果排序：按融合分数排序，返回 Top-5 候选，每个候选含 dict_id/name/spec/score/category_path</w:t>
      </w:r>
    </w:p>
    <w:p>
      <w:r>
        <w:rPr>
          <w:rFonts w:ascii="微软雅黑" w:hAnsi="微软雅黑" w:eastAsia="微软雅黑"/>
          <w:b w:val="0"/>
          <w:sz w:val="22"/>
        </w:rPr>
        <w:t>7. 缓存优化：预匹配结果存入 match_cache 表，匹配确认页优先从缓存读取，缓存未命中或过期时回退实时计算</w:t>
      </w:r>
    </w:p>
    <w:p>
      <w:pPr>
        <w:pStyle w:val="Heading2"/>
      </w:pPr>
      <w:r>
        <w:rPr>
          <w:rFonts w:ascii="微软雅黑" w:hAnsi="微软雅黑" w:eastAsia="微软雅黑"/>
          <w:color w:val="2D6AE0"/>
        </w:rPr>
        <w:t>6.5 前后端分离方案（方案 A）</w:t>
      </w:r>
    </w:p>
    <w:p>
      <w:r>
        <w:rPr>
          <w:rFonts w:ascii="微软雅黑" w:hAnsi="微软雅黑" w:eastAsia="微软雅黑"/>
          <w:b w:val="0"/>
          <w:sz w:val="22"/>
        </w:rPr>
        <w:t>采用「单应用 + 路由前缀分离」的方案 A，在同一个 FastAPI 应用中通过路由前缀区分 Portal 前端展示页和 Admin 后端管理页，共享同一套 API 和数据库。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  <w:shd w:fill="1A56D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3685"/>
            <w:shd w:fill="1A56D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Portal（前端展示）</w:t>
            </w:r>
          </w:p>
        </w:tc>
        <w:tc>
          <w:tcPr>
            <w:tcW w:type="dxa" w:w="3685"/>
            <w:shd w:fill="1A56D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Admin（后端管理）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20"/>
              </w:rPr>
              <w:t>路由前缀</w:t>
            </w:r>
          </w:p>
        </w:tc>
        <w:tc>
          <w:tcPr>
            <w:tcW w:type="dxa" w:w="3685"/>
          </w:tcPr>
          <w:p>
            <w:r/>
            <w:r>
              <w:rPr>
                <w:rFonts w:ascii="微软雅黑" w:hAnsi="微软雅黑" w:eastAsia="微软雅黑"/>
                <w:sz w:val="20"/>
              </w:rPr>
              <w:t>/portal/*</w:t>
            </w:r>
          </w:p>
        </w:tc>
        <w:tc>
          <w:tcPr>
            <w:tcW w:type="dxa" w:w="3685"/>
          </w:tcPr>
          <w:p>
            <w:r/>
            <w:r>
              <w:rPr>
                <w:rFonts w:ascii="微软雅黑" w:hAnsi="微软雅黑" w:eastAsia="微软雅黑"/>
                <w:sz w:val="20"/>
              </w:rPr>
              <w:t>/admin/*</w:t>
            </w:r>
          </w:p>
        </w:tc>
      </w:tr>
      <w:tr>
        <w:tc>
          <w:tcPr>
            <w:tcW w:type="dxa" w:w="1701"/>
            <w:shd w:fill="F0F4FF"/>
          </w:tcPr>
          <w:p>
            <w:r/>
            <w:r>
              <w:rPr>
                <w:rFonts w:ascii="微软雅黑" w:hAnsi="微软雅黑" w:eastAsia="微软雅黑"/>
                <w:sz w:val="20"/>
              </w:rPr>
              <w:t>页面数</w:t>
            </w:r>
          </w:p>
        </w:tc>
        <w:tc>
          <w:tcPr>
            <w:tcW w:type="dxa" w:w="3685"/>
            <w:shd w:fill="F0F4FF"/>
          </w:tcPr>
          <w:p>
            <w:r/>
            <w:r>
              <w:rPr>
                <w:rFonts w:ascii="微软雅黑" w:hAnsi="微软雅黑" w:eastAsia="微软雅黑"/>
                <w:sz w:val="20"/>
              </w:rPr>
              <w:t>3 页（dashboard/search/price）</w:t>
            </w:r>
          </w:p>
        </w:tc>
        <w:tc>
          <w:tcPr>
            <w:tcW w:type="dxa" w:w="3685"/>
            <w:shd w:fill="F0F4FF"/>
          </w:tcPr>
          <w:p>
            <w:r/>
            <w:r>
              <w:rPr>
                <w:rFonts w:ascii="微软雅黑" w:hAnsi="微软雅黑" w:eastAsia="微软雅黑"/>
                <w:sz w:val="20"/>
              </w:rPr>
              <w:t>8 页（dashboard/import/batches/dict/match/quality/cost-catalog/settings）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20"/>
              </w:rPr>
              <w:t>登录要求</w:t>
            </w:r>
          </w:p>
        </w:tc>
        <w:tc>
          <w:tcPr>
            <w:tcW w:type="dxa" w:w="3685"/>
          </w:tcPr>
          <w:p>
            <w:r/>
            <w:r>
              <w:rPr>
                <w:rFonts w:ascii="微软雅黑" w:hAnsi="微软雅黑" w:eastAsia="微软雅黑"/>
                <w:sz w:val="20"/>
              </w:rPr>
              <w:t>可选登录，未登录可访问</w:t>
            </w:r>
          </w:p>
        </w:tc>
        <w:tc>
          <w:tcPr>
            <w:tcW w:type="dxa" w:w="3685"/>
          </w:tcPr>
          <w:p>
            <w:r/>
            <w:r>
              <w:rPr>
                <w:rFonts w:ascii="微软雅黑" w:hAnsi="微软雅黑" w:eastAsia="微软雅黑"/>
                <w:sz w:val="20"/>
              </w:rPr>
              <w:t>必须登录 + 角色校验</w:t>
            </w:r>
          </w:p>
        </w:tc>
      </w:tr>
      <w:tr>
        <w:tc>
          <w:tcPr>
            <w:tcW w:type="dxa" w:w="1701"/>
            <w:shd w:fill="F0F4FF"/>
          </w:tcPr>
          <w:p>
            <w:r/>
            <w:r>
              <w:rPr>
                <w:rFonts w:ascii="微软雅黑" w:hAnsi="微软雅黑" w:eastAsia="微软雅黑"/>
                <w:sz w:val="20"/>
              </w:rPr>
              <w:t>数据可见性</w:t>
            </w:r>
          </w:p>
        </w:tc>
        <w:tc>
          <w:tcPr>
            <w:tcW w:type="dxa" w:w="3685"/>
            <w:shd w:fill="F0F4FF"/>
          </w:tcPr>
          <w:p>
            <w:r/>
            <w:r>
              <w:rPr>
                <w:rFonts w:ascii="微软雅黑" w:hAnsi="微软雅黑" w:eastAsia="微软雅黑"/>
                <w:sz w:val="20"/>
              </w:rPr>
              <w:t>未登录仅已标准化（std_name 非空）数据可见</w:t>
            </w:r>
          </w:p>
        </w:tc>
        <w:tc>
          <w:tcPr>
            <w:tcW w:type="dxa" w:w="3685"/>
            <w:shd w:fill="F0F4FF"/>
          </w:tcPr>
          <w:p>
            <w:r/>
            <w:r>
              <w:rPr>
                <w:rFonts w:ascii="微软雅黑" w:hAnsi="微软雅黑" w:eastAsia="微软雅黑"/>
                <w:sz w:val="20"/>
              </w:rPr>
              <w:t>登录后可见全部数据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20"/>
              </w:rPr>
              <w:t>可执行操作</w:t>
            </w:r>
          </w:p>
        </w:tc>
        <w:tc>
          <w:tcPr>
            <w:tcW w:type="dxa" w:w="3685"/>
          </w:tcPr>
          <w:p>
            <w:r/>
            <w:r>
              <w:rPr>
                <w:rFonts w:ascii="微软雅黑" w:hAnsi="微软雅黑" w:eastAsia="微软雅黑"/>
                <w:sz w:val="20"/>
              </w:rPr>
              <w:t>只读查询（登录后可导出）</w:t>
            </w:r>
          </w:p>
        </w:tc>
        <w:tc>
          <w:tcPr>
            <w:tcW w:type="dxa" w:w="3685"/>
          </w:tcPr>
          <w:p>
            <w:r/>
            <w:r>
              <w:rPr>
                <w:rFonts w:ascii="微软雅黑" w:hAnsi="微软雅黑" w:eastAsia="微软雅黑"/>
                <w:sz w:val="20"/>
              </w:rPr>
              <w:t>导入/删除/匹配确认/字典维护/质量监控/系统设置</w:t>
            </w:r>
          </w:p>
        </w:tc>
      </w:tr>
      <w:tr>
        <w:tc>
          <w:tcPr>
            <w:tcW w:type="dxa" w:w="1701"/>
            <w:shd w:fill="F0F4FF"/>
          </w:tcPr>
          <w:p>
            <w:r/>
            <w:r>
              <w:rPr>
                <w:rFonts w:ascii="微软雅黑" w:hAnsi="微软雅黑" w:eastAsia="微软雅黑"/>
                <w:sz w:val="20"/>
              </w:rPr>
              <w:t>导航栏</w:t>
            </w:r>
          </w:p>
        </w:tc>
        <w:tc>
          <w:tcPr>
            <w:tcW w:type="dxa" w:w="3685"/>
            <w:shd w:fill="F0F4FF"/>
          </w:tcPr>
          <w:p>
            <w:r/>
            <w:r>
              <w:rPr>
                <w:rFonts w:ascii="微软雅黑" w:hAnsi="微软雅黑" w:eastAsia="微软雅黑"/>
                <w:sz w:val="20"/>
              </w:rPr>
              <w:t>简洁 3 项（数据概览/清单检索/价格分析）</w:t>
            </w:r>
          </w:p>
        </w:tc>
        <w:tc>
          <w:tcPr>
            <w:tcW w:type="dxa" w:w="3685"/>
            <w:shd w:fill="F0F4FF"/>
          </w:tcPr>
          <w:p>
            <w:r/>
            <w:r>
              <w:rPr>
                <w:rFonts w:ascii="微软雅黑" w:hAnsi="微软雅黑" w:eastAsia="微软雅黑"/>
                <w:sz w:val="20"/>
              </w:rPr>
              <w:t>完整 8 项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20"/>
              </w:rPr>
              <w:t>样式</w:t>
            </w:r>
          </w:p>
        </w:tc>
        <w:tc>
          <w:tcPr>
            <w:tcW w:type="dxa" w:w="3685"/>
          </w:tcPr>
          <w:p>
            <w:r/>
            <w:r>
              <w:rPr>
                <w:rFonts w:ascii="微软雅黑" w:hAnsi="微软雅黑" w:eastAsia="微软雅黑"/>
                <w:sz w:val="20"/>
              </w:rPr>
              <w:t>portal.css（简洁展示风格）</w:t>
            </w:r>
          </w:p>
        </w:tc>
        <w:tc>
          <w:tcPr>
            <w:tcW w:type="dxa" w:w="3685"/>
          </w:tcPr>
          <w:p>
            <w:r/>
            <w:r>
              <w:rPr>
                <w:rFonts w:ascii="微软雅黑" w:hAnsi="微软雅黑" w:eastAsia="微软雅黑"/>
                <w:sz w:val="20"/>
              </w:rPr>
              <w:t>admin.css（管理操作风格）</w:t>
            </w:r>
          </w:p>
        </w:tc>
      </w:tr>
      <w:tr>
        <w:tc>
          <w:tcPr>
            <w:tcW w:type="dxa" w:w="1701"/>
            <w:shd w:fill="F0F4FF"/>
          </w:tcPr>
          <w:p>
            <w:r/>
            <w:r>
              <w:rPr>
                <w:rFonts w:ascii="微软雅黑" w:hAnsi="微软雅黑" w:eastAsia="微软雅黑"/>
                <w:sz w:val="20"/>
              </w:rPr>
              <w:t>基础模板</w:t>
            </w:r>
          </w:p>
        </w:tc>
        <w:tc>
          <w:tcPr>
            <w:tcW w:type="dxa" w:w="3685"/>
            <w:shd w:fill="F0F4FF"/>
          </w:tcPr>
          <w:p>
            <w:r/>
            <w:r>
              <w:rPr>
                <w:rFonts w:ascii="微软雅黑" w:hAnsi="微软雅黑" w:eastAsia="微软雅黑"/>
                <w:sz w:val="20"/>
              </w:rPr>
              <w:t>base_portal.html（继承 base.html）</w:t>
            </w:r>
          </w:p>
        </w:tc>
        <w:tc>
          <w:tcPr>
            <w:tcW w:type="dxa" w:w="3685"/>
            <w:shd w:fill="F0F4FF"/>
          </w:tcPr>
          <w:p>
            <w:r/>
            <w:r>
              <w:rPr>
                <w:rFonts w:ascii="微软雅黑" w:hAnsi="微软雅黑" w:eastAsia="微软雅黑"/>
                <w:sz w:val="20"/>
              </w:rPr>
              <w:t>base_admin.html（继承 base.html）</w:t>
            </w:r>
          </w:p>
        </w:tc>
      </w:tr>
    </w:tbl>
    <w:p>
      <w:r>
        <w:rPr>
          <w:rFonts w:ascii="微软雅黑" w:hAnsi="微软雅黑" w:eastAsia="微软雅黑"/>
          <w:b w:val="0"/>
          <w:sz w:val="22"/>
        </w:rPr>
        <w:t>旧路由兼容：所有旧路由（/dashboard、/search、/import 等）做 301 重定向到新前缀，确保旧链接可访问。首页 / 重定向到 /portal/dashboard。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A56DB"/>
        </w:rPr>
        <w:t>七、实施路线图</w:t>
      </w:r>
    </w:p>
    <w:p>
      <w:pPr>
        <w:pStyle w:val="Heading2"/>
      </w:pPr>
      <w:r>
        <w:rPr>
          <w:rFonts w:ascii="微软雅黑" w:hAnsi="微软雅黑" w:eastAsia="微软雅黑"/>
          <w:color w:val="2D6AE0"/>
        </w:rPr>
        <w:t>7.1 已完成里程碑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  <w:shd w:fill="1A56D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里程碑</w:t>
            </w:r>
          </w:p>
        </w:tc>
        <w:tc>
          <w:tcPr>
            <w:tcW w:type="dxa" w:w="2835"/>
            <w:shd w:fill="1A56D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范围</w:t>
            </w:r>
          </w:p>
        </w:tc>
        <w:tc>
          <w:tcPr>
            <w:tcW w:type="dxa" w:w="1134"/>
            <w:shd w:fill="1A56D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完成时间</w:t>
            </w:r>
          </w:p>
        </w:tc>
        <w:tc>
          <w:tcPr>
            <w:tcW w:type="dxa" w:w="3402"/>
            <w:shd w:fill="1A56D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关键产出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20"/>
              </w:rPr>
              <w:t>M0 迁移准备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20"/>
              </w:rPr>
              <w:t>Odoo 版归档 + FastAPI 骨架 + 纯函数迁移 + 测试验证 + 文档适配 + 领域资产抽取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20"/>
              </w:rPr>
              <w:t>2026-09-05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20"/>
              </w:rPr>
              <w:t>项目骨架、720 行纯函数、90 条 pure_tests、4 份文档、field_spec.py 字段分层定义</w:t>
            </w:r>
          </w:p>
        </w:tc>
      </w:tr>
      <w:tr>
        <w:tc>
          <w:tcPr>
            <w:tcW w:type="dxa" w:w="1701"/>
            <w:shd w:fill="F0F4FF"/>
          </w:tcPr>
          <w:p>
            <w:r/>
            <w:r>
              <w:rPr>
                <w:rFonts w:ascii="微软雅黑" w:hAnsi="微软雅黑" w:eastAsia="微软雅黑"/>
                <w:sz w:val="20"/>
              </w:rPr>
              <w:t>M1 数据模型与基础</w:t>
            </w:r>
          </w:p>
        </w:tc>
        <w:tc>
          <w:tcPr>
            <w:tcW w:type="dxa" w:w="2835"/>
            <w:shd w:fill="F0F4FF"/>
          </w:tcPr>
          <w:p>
            <w:r/>
            <w:r>
              <w:rPr>
                <w:rFonts w:ascii="微软雅黑" w:hAnsi="微软雅黑" w:eastAsia="微软雅黑"/>
                <w:sz w:val="20"/>
              </w:rPr>
              <w:t>SQLAlchemy 四核心模型 + 编码解析与 match_key + 分层 Upsert 与孤儿 + 审计落库 + 权限体系 + 测试验收</w:t>
            </w:r>
          </w:p>
        </w:tc>
        <w:tc>
          <w:tcPr>
            <w:tcW w:type="dxa" w:w="1134"/>
            <w:shd w:fill="F0F4FF"/>
          </w:tcPr>
          <w:p>
            <w:r/>
            <w:r>
              <w:rPr>
                <w:rFonts w:ascii="微软雅黑" w:hAnsi="微软雅黑" w:eastAsia="微软雅黑"/>
                <w:sz w:val="20"/>
              </w:rPr>
              <w:t>2026-09-06</w:t>
            </w:r>
          </w:p>
        </w:tc>
        <w:tc>
          <w:tcPr>
            <w:tcW w:type="dxa" w:w="3402"/>
            <w:shd w:fill="F0F4FF"/>
          </w:tcPr>
          <w:p>
            <w:r/>
            <w:r>
              <w:rPr>
                <w:rFonts w:ascii="微软雅黑" w:hAnsi="微软雅黑" w:eastAsia="微软雅黑"/>
                <w:sz w:val="20"/>
              </w:rPr>
              <w:t>6 张数据表、A/B/C 分层保护、审计 append-only、三角色权限、134 条测试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20"/>
              </w:rPr>
              <w:t>M2 导入与查询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20"/>
              </w:rPr>
              <w:t>导入向导（预览不写库）+ 查询导出 + 批次软删/还原/硬删（四道闸门）+ 归档服务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20"/>
              </w:rPr>
              <w:t>2026-09-06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20"/>
              </w:rPr>
              <w:t>完整导入流水线、查询导出、批次管理、硬删四道闸门、CSV 快照</w:t>
            </w:r>
          </w:p>
        </w:tc>
      </w:tr>
      <w:tr>
        <w:tc>
          <w:tcPr>
            <w:tcW w:type="dxa" w:w="1701"/>
            <w:shd w:fill="F0F4FF"/>
          </w:tcPr>
          <w:p>
            <w:r/>
            <w:r>
              <w:rPr>
                <w:rFonts w:ascii="微软雅黑" w:hAnsi="微软雅黑" w:eastAsia="微软雅黑"/>
                <w:sz w:val="20"/>
              </w:rPr>
              <w:t>M2.5 UI 页面</w:t>
            </w:r>
          </w:p>
        </w:tc>
        <w:tc>
          <w:tcPr>
            <w:tcW w:type="dxa" w:w="2835"/>
            <w:shd w:fill="F0F4FF"/>
          </w:tcPr>
          <w:p>
            <w:r/>
            <w:r>
              <w:rPr>
                <w:rFonts w:ascii="微软雅黑" w:hAnsi="微软雅黑" w:eastAsia="微软雅黑"/>
                <w:sz w:val="20"/>
              </w:rPr>
              <w:t>数据概览 + 清单检索 + 导入向导 + 批次管理 + 单价分析 + 物料字典 + 匹配确认 + 系统设置</w:t>
            </w:r>
          </w:p>
        </w:tc>
        <w:tc>
          <w:tcPr>
            <w:tcW w:type="dxa" w:w="1134"/>
            <w:shd w:fill="F0F4FF"/>
          </w:tcPr>
          <w:p>
            <w:r/>
            <w:r>
              <w:rPr>
                <w:rFonts w:ascii="微软雅黑" w:hAnsi="微软雅黑" w:eastAsia="微软雅黑"/>
                <w:sz w:val="20"/>
              </w:rPr>
              <w:t>2026-09-07</w:t>
            </w:r>
          </w:p>
        </w:tc>
        <w:tc>
          <w:tcPr>
            <w:tcW w:type="dxa" w:w="3402"/>
            <w:shd w:fill="F0F4FF"/>
          </w:tcPr>
          <w:p>
            <w:r/>
            <w:r>
              <w:rPr>
                <w:rFonts w:ascii="微软雅黑" w:hAnsi="微软雅黑" w:eastAsia="微软雅黑"/>
                <w:sz w:val="20"/>
              </w:rPr>
              <w:t>11 个页面、深空科技风格、列宽调整、搜索优化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20"/>
              </w:rPr>
              <w:t>M3 单价分析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20"/>
              </w:rPr>
              <w:t>同类项聚合分析 + 匹配向导 + 质量仪表盘 + 匹配效率优化（三算法融合 + 学习引擎 + 后台预匹配）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20"/>
              </w:rPr>
              <w:t>2026-09-07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20"/>
              </w:rPr>
              <w:t>三算法融合（rapidfuzz+TF-IDF+FAISS）、学习引擎 v1/v2/v3、后台预匹配缓存、自动确认阈值降低</w:t>
            </w:r>
          </w:p>
        </w:tc>
      </w:tr>
      <w:tr>
        <w:tc>
          <w:tcPr>
            <w:tcW w:type="dxa" w:w="1701"/>
            <w:shd w:fill="F0F4FF"/>
          </w:tcPr>
          <w:p>
            <w:r/>
            <w:r>
              <w:rPr>
                <w:rFonts w:ascii="微软雅黑" w:hAnsi="微软雅黑" w:eastAsia="微软雅黑"/>
                <w:sz w:val="20"/>
              </w:rPr>
              <w:t>M4 成本目录</w:t>
            </w:r>
          </w:p>
        </w:tc>
        <w:tc>
          <w:tcPr>
            <w:tcW w:type="dxa" w:w="2835"/>
            <w:shd w:fill="F0F4FF"/>
          </w:tcPr>
          <w:p>
            <w:r/>
            <w:r>
              <w:rPr>
                <w:rFonts w:ascii="微软雅黑" w:hAnsi="微软雅黑" w:eastAsia="微软雅黑"/>
                <w:sz w:val="20"/>
              </w:rPr>
              <w:t>成本目录表 + 成本迁移服务 + 聚合统计</w:t>
            </w:r>
          </w:p>
        </w:tc>
        <w:tc>
          <w:tcPr>
            <w:tcW w:type="dxa" w:w="1134"/>
            <w:shd w:fill="F0F4FF"/>
          </w:tcPr>
          <w:p>
            <w:r/>
            <w:r>
              <w:rPr>
                <w:rFonts w:ascii="微软雅黑" w:hAnsi="微软雅黑" w:eastAsia="微软雅黑"/>
                <w:sz w:val="20"/>
              </w:rPr>
              <w:t>2026-09-07</w:t>
            </w:r>
          </w:p>
        </w:tc>
        <w:tc>
          <w:tcPr>
            <w:tcW w:type="dxa" w:w="3402"/>
            <w:shd w:fill="F0F4FF"/>
          </w:tcPr>
          <w:p>
            <w:r/>
            <w:r>
              <w:rPr>
                <w:rFonts w:ascii="微软雅黑" w:hAnsi="微软雅黑" w:eastAsia="微软雅黑"/>
                <w:sz w:val="20"/>
              </w:rPr>
              <w:t>cost_catalog 表、cost_migration_service、聚合统计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20"/>
              </w:rPr>
              <w:t>M2 导入深化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20"/>
              </w:rPr>
              <w:t>多格式解析器 + 字段映射模板 + 校验规则引擎 + 归档增强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20"/>
              </w:rPr>
              <w:t>2026-09-08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20"/>
              </w:rPr>
              <w:t>4 个纯函数模块、13 标准字段含暂估价、5 种校验规则类型、ZIP 压缩归档、39 条 pure_tests</w:t>
            </w:r>
          </w:p>
        </w:tc>
      </w:tr>
      <w:tr>
        <w:tc>
          <w:tcPr>
            <w:tcW w:type="dxa" w:w="1701"/>
            <w:shd w:fill="F0F4FF"/>
          </w:tcPr>
          <w:p>
            <w:r/>
            <w:r>
              <w:rPr>
                <w:rFonts w:ascii="微软雅黑" w:hAnsi="微软雅黑" w:eastAsia="微软雅黑"/>
                <w:sz w:val="20"/>
              </w:rPr>
              <w:t>方案 A 前后端分离</w:t>
            </w:r>
          </w:p>
        </w:tc>
        <w:tc>
          <w:tcPr>
            <w:tcW w:type="dxa" w:w="2835"/>
            <w:shd w:fill="F0F4FF"/>
          </w:tcPr>
          <w:p>
            <w:r/>
            <w:r>
              <w:rPr>
                <w:rFonts w:ascii="微软雅黑" w:hAnsi="微软雅黑" w:eastAsia="微软雅黑"/>
                <w:sz w:val="20"/>
              </w:rPr>
              <w:t>Portal 页 + Admin 页 + 路由前缀分离 + 三角色权限矩阵 + 数据可见性控制 + 旧路由 301 重定向</w:t>
            </w:r>
          </w:p>
        </w:tc>
        <w:tc>
          <w:tcPr>
            <w:tcW w:type="dxa" w:w="1134"/>
            <w:shd w:fill="F0F4FF"/>
          </w:tcPr>
          <w:p>
            <w:r/>
            <w:r>
              <w:rPr>
                <w:rFonts w:ascii="微软雅黑" w:hAnsi="微软雅黑" w:eastAsia="微软雅黑"/>
                <w:sz w:val="20"/>
              </w:rPr>
              <w:t>2026-09-08</w:t>
            </w:r>
          </w:p>
        </w:tc>
        <w:tc>
          <w:tcPr>
            <w:tcW w:type="dxa" w:w="3402"/>
            <w:shd w:fill="F0F4FF"/>
          </w:tcPr>
          <w:p>
            <w:r/>
            <w:r>
              <w:rPr>
                <w:rFonts w:ascii="微软雅黑" w:hAnsi="微软雅黑" w:eastAsia="微软雅黑"/>
                <w:sz w:val="20"/>
              </w:rPr>
              <w:t>3 个 Portal 页 + 8 个 Admin 页、三角色权限、数据可见性控制、旧路由兼容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20"/>
              </w:rPr>
              <w:t>安全加固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20"/>
              </w:rPr>
              <w:t>生产环境 /docs 禁用 + Cookie httponly + datetime 时区感知 + 代码库全面架构梳理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20"/>
              </w:rPr>
              <w:t>2026-09-08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20"/>
              </w:rPr>
              <w:t>安全加固、3352 条弃用告警消除、架构梳理报告、512 条测试全绿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color w:val="2D6AE0"/>
        </w:rPr>
        <w:t>7.2 待完成事项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835"/>
            <w:shd w:fill="1A56D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事项</w:t>
            </w:r>
          </w:p>
        </w:tc>
        <w:tc>
          <w:tcPr>
            <w:tcW w:type="dxa" w:w="1134"/>
            <w:shd w:fill="1A56D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优先级</w:t>
            </w:r>
          </w:p>
        </w:tc>
        <w:tc>
          <w:tcPr>
            <w:tcW w:type="dxa" w:w="2268"/>
            <w:shd w:fill="1A56D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依赖</w:t>
            </w:r>
          </w:p>
        </w:tc>
        <w:tc>
          <w:tcPr>
            <w:tcW w:type="dxa" w:w="2835"/>
            <w:shd w:fill="1A56D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预计工作量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20"/>
              </w:rPr>
              <w:t>OA SSO 对接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20"/>
              </w:rPr>
              <w:t>P0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20"/>
              </w:rPr>
              <w:t>易达 ECMS 提供 SSO 协议文档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20"/>
              </w:rPr>
              <w:t>8-10 天（方案已完成，待厂商文档）</w:t>
            </w:r>
          </w:p>
        </w:tc>
      </w:tr>
      <w:tr>
        <w:tc>
          <w:tcPr>
            <w:tcW w:type="dxa" w:w="2835"/>
            <w:shd w:fill="F0F4FF"/>
          </w:tcPr>
          <w:p>
            <w:r/>
            <w:r>
              <w:rPr>
                <w:rFonts w:ascii="微软雅黑" w:hAnsi="微软雅黑" w:eastAsia="微软雅黑"/>
                <w:sz w:val="20"/>
              </w:rPr>
              <w:t>S7/N1–N3 自动化用例补齐</w:t>
            </w:r>
          </w:p>
        </w:tc>
        <w:tc>
          <w:tcPr>
            <w:tcW w:type="dxa" w:w="1134"/>
            <w:shd w:fill="F0F4FF"/>
          </w:tcPr>
          <w:p>
            <w:r/>
            <w:r>
              <w:rPr>
                <w:rFonts w:ascii="微软雅黑" w:hAnsi="微软雅黑" w:eastAsia="微软雅黑"/>
                <w:sz w:val="20"/>
              </w:rPr>
              <w:t>P1</w:t>
            </w:r>
          </w:p>
        </w:tc>
        <w:tc>
          <w:tcPr>
            <w:tcW w:type="dxa" w:w="2268"/>
            <w:shd w:fill="F0F4FF"/>
          </w:tcPr>
          <w:p>
            <w:r/>
            <w:r>
              <w:rPr>
                <w:rFonts w:ascii="微软雅黑" w:hAnsi="微软雅黑" w:eastAsia="微软雅黑"/>
                <w:sz w:val="20"/>
              </w:rPr>
              <w:t>无</w:t>
            </w:r>
          </w:p>
        </w:tc>
        <w:tc>
          <w:tcPr>
            <w:tcW w:type="dxa" w:w="2835"/>
            <w:shd w:fill="F0F4FF"/>
          </w:tcPr>
          <w:p>
            <w:r/>
            <w:r>
              <w:rPr>
                <w:rFonts w:ascii="微软雅黑" w:hAnsi="微软雅黑" w:eastAsia="微软雅黑"/>
                <w:sz w:val="20"/>
              </w:rPr>
              <w:t>1-2 天（仅 N1-N3 反向用例，S7 已有测试）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20"/>
              </w:rPr>
              <w:t>并发导入锁机制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20"/>
              </w:rPr>
              <w:t>P2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20"/>
              </w:rPr>
              <w:t>无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20"/>
              </w:rPr>
              <w:t>2 天（文件哈希幂等 + 批次级锁）</w:t>
            </w:r>
          </w:p>
        </w:tc>
      </w:tr>
      <w:tr>
        <w:tc>
          <w:tcPr>
            <w:tcW w:type="dxa" w:w="2835"/>
            <w:shd w:fill="F0F4FF"/>
          </w:tcPr>
          <w:p>
            <w:r/>
            <w:r>
              <w:rPr>
                <w:rFonts w:ascii="微软雅黑" w:hAnsi="微软雅黑" w:eastAsia="微软雅黑"/>
                <w:sz w:val="20"/>
              </w:rPr>
              <w:t>大数据量（10万+）性能压测</w:t>
            </w:r>
          </w:p>
        </w:tc>
        <w:tc>
          <w:tcPr>
            <w:tcW w:type="dxa" w:w="1134"/>
            <w:shd w:fill="F0F4FF"/>
          </w:tcPr>
          <w:p>
            <w:r/>
            <w:r>
              <w:rPr>
                <w:rFonts w:ascii="微软雅黑" w:hAnsi="微软雅黑" w:eastAsia="微软雅黑"/>
                <w:sz w:val="20"/>
              </w:rPr>
              <w:t>P2</w:t>
            </w:r>
          </w:p>
        </w:tc>
        <w:tc>
          <w:tcPr>
            <w:tcW w:type="dxa" w:w="2268"/>
            <w:shd w:fill="F0F4FF"/>
          </w:tcPr>
          <w:p>
            <w:r/>
            <w:r>
              <w:rPr>
                <w:rFonts w:ascii="微软雅黑" w:hAnsi="微软雅黑" w:eastAsia="微软雅黑"/>
                <w:sz w:val="20"/>
              </w:rPr>
              <w:t>无</w:t>
            </w:r>
          </w:p>
        </w:tc>
        <w:tc>
          <w:tcPr>
            <w:tcW w:type="dxa" w:w="2835"/>
            <w:shd w:fill="F0F4FF"/>
          </w:tcPr>
          <w:p>
            <w:r/>
            <w:r>
              <w:rPr>
                <w:rFonts w:ascii="微软雅黑" w:hAnsi="微软雅黑" w:eastAsia="微软雅黑"/>
                <w:sz w:val="20"/>
              </w:rPr>
              <w:t>2 天（FAISS 索引持久化 + 查询性能优化）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20"/>
              </w:rPr>
              <w:t>单价趋势图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20"/>
              </w:rPr>
              <w:t>P2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20"/>
              </w:rPr>
              <w:t>无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20"/>
              </w:rPr>
              <w:t>3 天（ECharts 集成 + 时间维度聚合）</w:t>
            </w:r>
          </w:p>
        </w:tc>
      </w:tr>
      <w:tr>
        <w:tc>
          <w:tcPr>
            <w:tcW w:type="dxa" w:w="2835"/>
            <w:shd w:fill="F0F4FF"/>
          </w:tcPr>
          <w:p>
            <w:r/>
            <w:r>
              <w:rPr>
                <w:rFonts w:ascii="微软雅黑" w:hAnsi="微软雅黑" w:eastAsia="微软雅黑"/>
                <w:sz w:val="20"/>
              </w:rPr>
              <w:t>常用项收藏</w:t>
            </w:r>
          </w:p>
        </w:tc>
        <w:tc>
          <w:tcPr>
            <w:tcW w:type="dxa" w:w="1134"/>
            <w:shd w:fill="F0F4FF"/>
          </w:tcPr>
          <w:p>
            <w:r/>
            <w:r>
              <w:rPr>
                <w:rFonts w:ascii="微软雅黑" w:hAnsi="微软雅黑" w:eastAsia="微软雅黑"/>
                <w:sz w:val="20"/>
              </w:rPr>
              <w:t>P3</w:t>
            </w:r>
          </w:p>
        </w:tc>
        <w:tc>
          <w:tcPr>
            <w:tcW w:type="dxa" w:w="2268"/>
            <w:shd w:fill="F0F4FF"/>
          </w:tcPr>
          <w:p>
            <w:r/>
            <w:r>
              <w:rPr>
                <w:rFonts w:ascii="微软雅黑" w:hAnsi="微软雅黑" w:eastAsia="微软雅黑"/>
                <w:sz w:val="20"/>
              </w:rPr>
              <w:t>无</w:t>
            </w:r>
          </w:p>
        </w:tc>
        <w:tc>
          <w:tcPr>
            <w:tcW w:type="dxa" w:w="2835"/>
            <w:shd w:fill="F0F4FF"/>
          </w:tcPr>
          <w:p>
            <w:r/>
            <w:r>
              <w:rPr>
                <w:rFonts w:ascii="微软雅黑" w:hAnsi="微软雅黑" w:eastAsia="微软雅黑"/>
                <w:sz w:val="20"/>
              </w:rPr>
              <w:t>2 天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20"/>
              </w:rPr>
              <w:t>标签分类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20"/>
              </w:rPr>
              <w:t>P3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20"/>
              </w:rPr>
              <w:t>无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20"/>
              </w:rPr>
              <w:t>2 天</w:t>
            </w:r>
          </w:p>
        </w:tc>
      </w:tr>
      <w:tr>
        <w:tc>
          <w:tcPr>
            <w:tcW w:type="dxa" w:w="2835"/>
            <w:shd w:fill="F0F4FF"/>
          </w:tcPr>
          <w:p>
            <w:r/>
            <w:r>
              <w:rPr>
                <w:rFonts w:ascii="微软雅黑" w:hAnsi="微软雅黑" w:eastAsia="微软雅黑"/>
                <w:sz w:val="20"/>
              </w:rPr>
              <w:t>多库合并</w:t>
            </w:r>
          </w:p>
        </w:tc>
        <w:tc>
          <w:tcPr>
            <w:tcW w:type="dxa" w:w="1134"/>
            <w:shd w:fill="F0F4FF"/>
          </w:tcPr>
          <w:p>
            <w:r/>
            <w:r>
              <w:rPr>
                <w:rFonts w:ascii="微软雅黑" w:hAnsi="微软雅黑" w:eastAsia="微软雅黑"/>
                <w:sz w:val="20"/>
              </w:rPr>
              <w:t>P3</w:t>
            </w:r>
          </w:p>
        </w:tc>
        <w:tc>
          <w:tcPr>
            <w:tcW w:type="dxa" w:w="2268"/>
            <w:shd w:fill="F0F4FF"/>
          </w:tcPr>
          <w:p>
            <w:r/>
            <w:r>
              <w:rPr>
                <w:rFonts w:ascii="微软雅黑" w:hAnsi="微软雅黑" w:eastAsia="微软雅黑"/>
                <w:sz w:val="20"/>
              </w:rPr>
              <w:t>无</w:t>
            </w:r>
          </w:p>
        </w:tc>
        <w:tc>
          <w:tcPr>
            <w:tcW w:type="dxa" w:w="2835"/>
            <w:shd w:fill="F0F4FF"/>
          </w:tcPr>
          <w:p>
            <w:r/>
            <w:r>
              <w:rPr>
                <w:rFonts w:ascii="微软雅黑" w:hAnsi="微软雅黑" w:eastAsia="微软雅黑"/>
                <w:sz w:val="20"/>
              </w:rPr>
              <w:t>5 天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color w:val="2D6AE0"/>
        </w:rPr>
        <w:t>7.3 时间规划</w:t>
      </w:r>
    </w:p>
    <w:p>
      <w:r>
        <w:rPr>
          <w:rFonts w:ascii="微软雅黑" w:hAnsi="微软雅黑" w:eastAsia="微软雅黑"/>
          <w:b/>
          <w:sz w:val="22"/>
        </w:rPr>
        <w:t>第一阶段（已完成，2026-09-05 至 2026-09-08）：核心功能开发</w:t>
      </w:r>
    </w:p>
    <w:p>
      <w:r>
        <w:rPr>
          <w:rFonts w:ascii="微软雅黑" w:hAnsi="微软雅黑" w:eastAsia="微软雅黑"/>
          <w:b w:val="0"/>
          <w:sz w:val="22"/>
        </w:rPr>
        <w:t>M0-M4 核心功能 + 匹配效率优化 + M2 深化 + 方案 A 前后端分离 + 安全加固，512 条测试全绿，具备内部试用条件。</w:t>
      </w:r>
    </w:p>
    <w:p>
      <w:r>
        <w:rPr>
          <w:rFonts w:ascii="微软雅黑" w:hAnsi="微软雅黑" w:eastAsia="微软雅黑"/>
          <w:b/>
          <w:sz w:val="22"/>
        </w:rPr>
        <w:t>第二阶段（待启动，预计 2-3 周）：生产就绪</w:t>
      </w:r>
    </w:p>
    <w:p>
      <w:r>
        <w:rPr>
          <w:rFonts w:ascii="微软雅黑" w:hAnsi="微软雅黑" w:eastAsia="微软雅黑"/>
          <w:b w:val="0"/>
          <w:sz w:val="22"/>
        </w:rPr>
        <w:t>OA SSO 对接 + 并发导入锁 + 大数据量性能压测 + S7/N1-N3 用例补齐，具备生产上线条件。</w:t>
      </w:r>
    </w:p>
    <w:p>
      <w:r>
        <w:rPr>
          <w:rFonts w:ascii="微软雅黑" w:hAnsi="微软雅黑" w:eastAsia="微软雅黑"/>
          <w:b/>
          <w:sz w:val="22"/>
        </w:rPr>
        <w:t>第三阶段（远期，按需）：体验增强</w:t>
      </w:r>
    </w:p>
    <w:p>
      <w:r>
        <w:rPr>
          <w:rFonts w:ascii="微软雅黑" w:hAnsi="微软雅黑" w:eastAsia="微软雅黑"/>
          <w:b w:val="0"/>
          <w:sz w:val="22"/>
        </w:rPr>
        <w:t>单价趋势图 + 常用项收藏 + 标签分类 + 多库合并，持续优化用户体验。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A56DB"/>
        </w:rPr>
        <w:t>八、团队与协作</w:t>
      </w:r>
    </w:p>
    <w:p>
      <w:pPr>
        <w:pStyle w:val="Heading2"/>
      </w:pPr>
      <w:r>
        <w:rPr>
          <w:rFonts w:ascii="微软雅黑" w:hAnsi="微软雅黑" w:eastAsia="微软雅黑"/>
          <w:color w:val="2D6AE0"/>
        </w:rPr>
        <w:t>8.1 角色分工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  <w:shd w:fill="1A56D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角色</w:t>
            </w:r>
          </w:p>
        </w:tc>
        <w:tc>
          <w:tcPr>
            <w:tcW w:type="dxa" w:w="3402"/>
            <w:shd w:fill="1A56D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职责</w:t>
            </w:r>
          </w:p>
        </w:tc>
        <w:tc>
          <w:tcPr>
            <w:tcW w:type="dxa" w:w="3969"/>
            <w:shd w:fill="1A56D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产出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20"/>
              </w:rPr>
              <w:t>总控 Agent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20"/>
              </w:rPr>
              <w:t>维护项目总控、拆解需求、分配子任务、评审产出、受理变更提案、维护版本进度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sz w:val="20"/>
              </w:rPr>
              <w:t>项目总控.md、评审记录、变更裁决</w:t>
            </w:r>
          </w:p>
        </w:tc>
      </w:tr>
      <w:tr>
        <w:tc>
          <w:tcPr>
            <w:tcW w:type="dxa" w:w="1701"/>
            <w:shd w:fill="F0F4FF"/>
          </w:tcPr>
          <w:p>
            <w:r/>
            <w:r>
              <w:rPr>
                <w:rFonts w:ascii="微软雅黑" w:hAnsi="微软雅黑" w:eastAsia="微软雅黑"/>
                <w:sz w:val="20"/>
              </w:rPr>
              <w:t>M1-数据模型</w:t>
            </w:r>
          </w:p>
        </w:tc>
        <w:tc>
          <w:tcPr>
            <w:tcW w:type="dxa" w:w="3402"/>
            <w:shd w:fill="F0F4FF"/>
          </w:tcPr>
          <w:p>
            <w:r/>
            <w:r>
              <w:rPr>
                <w:rFonts w:ascii="微软雅黑" w:hAnsi="微软雅黑" w:eastAsia="微软雅黑"/>
                <w:sz w:val="20"/>
              </w:rPr>
              <w:t>SQLAlchemy 模型、审计落库、数据库迁移脚本</w:t>
            </w:r>
          </w:p>
        </w:tc>
        <w:tc>
          <w:tcPr>
            <w:tcW w:type="dxa" w:w="3969"/>
            <w:shd w:fill="F0F4FF"/>
          </w:tcPr>
          <w:p>
            <w:r/>
            <w:r>
              <w:rPr>
                <w:rFonts w:ascii="微软雅黑" w:hAnsi="微软雅黑" w:eastAsia="微软雅黑"/>
                <w:sz w:val="20"/>
              </w:rPr>
              <w:t>app/models/、tests/test_models.py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20"/>
              </w:rPr>
              <w:t>M1-权限认证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20"/>
              </w:rPr>
              <w:t>认证授权、OA SSO 参数、权限函数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sz w:val="20"/>
              </w:rPr>
              <w:t>app/core/security.py、app/core/permissions.py</w:t>
            </w:r>
          </w:p>
        </w:tc>
      </w:tr>
      <w:tr>
        <w:tc>
          <w:tcPr>
            <w:tcW w:type="dxa" w:w="1701"/>
            <w:shd w:fill="F0F4FF"/>
          </w:tcPr>
          <w:p>
            <w:r/>
            <w:r>
              <w:rPr>
                <w:rFonts w:ascii="微软雅黑" w:hAnsi="微软雅黑" w:eastAsia="微软雅黑"/>
                <w:sz w:val="20"/>
              </w:rPr>
              <w:t>M2-导入服务</w:t>
            </w:r>
          </w:p>
        </w:tc>
        <w:tc>
          <w:tcPr>
            <w:tcW w:type="dxa" w:w="3402"/>
            <w:shd w:fill="F0F4FF"/>
          </w:tcPr>
          <w:p>
            <w:r/>
            <w:r>
              <w:rPr>
                <w:rFonts w:ascii="微软雅黑" w:hAnsi="微软雅黑" w:eastAsia="微软雅黑"/>
                <w:sz w:val="20"/>
              </w:rPr>
              <w:t>Excel 解析、分层 Upsert、归档服务</w:t>
            </w:r>
          </w:p>
        </w:tc>
        <w:tc>
          <w:tcPr>
            <w:tcW w:type="dxa" w:w="3969"/>
            <w:shd w:fill="F0F4FF"/>
          </w:tcPr>
          <w:p>
            <w:r/>
            <w:r>
              <w:rPr>
                <w:rFonts w:ascii="微软雅黑" w:hAnsi="微软雅黑" w:eastAsia="微软雅黑"/>
                <w:sz w:val="20"/>
              </w:rPr>
              <w:t>app/services/import_service.py、upsert_service.py、archive_service.py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20"/>
              </w:rPr>
              <w:t>M2-查询导出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20"/>
              </w:rPr>
              <w:t>清单查询、导出、批次服务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sz w:val="20"/>
              </w:rPr>
              <w:t>app/services/query_service.py、app/api/query.py</w:t>
            </w:r>
          </w:p>
        </w:tc>
      </w:tr>
      <w:tr>
        <w:tc>
          <w:tcPr>
            <w:tcW w:type="dxa" w:w="1701"/>
            <w:shd w:fill="F0F4FF"/>
          </w:tcPr>
          <w:p>
            <w:r/>
            <w:r>
              <w:rPr>
                <w:rFonts w:ascii="微软雅黑" w:hAnsi="微软雅黑" w:eastAsia="微软雅黑"/>
                <w:sz w:val="20"/>
              </w:rPr>
              <w:t>M2-前端页面</w:t>
            </w:r>
          </w:p>
        </w:tc>
        <w:tc>
          <w:tcPr>
            <w:tcW w:type="dxa" w:w="3402"/>
            <w:shd w:fill="F0F4FF"/>
          </w:tcPr>
          <w:p>
            <w:r/>
            <w:r>
              <w:rPr>
                <w:rFonts w:ascii="微软雅黑" w:hAnsi="微软雅黑" w:eastAsia="微软雅黑"/>
                <w:sz w:val="20"/>
              </w:rPr>
              <w:t>Jinja2 模板、CSS/JS、页面路由</w:t>
            </w:r>
          </w:p>
        </w:tc>
        <w:tc>
          <w:tcPr>
            <w:tcW w:type="dxa" w:w="3969"/>
            <w:shd w:fill="F0F4FF"/>
          </w:tcPr>
          <w:p>
            <w:r/>
            <w:r>
              <w:rPr>
                <w:rFonts w:ascii="微软雅黑" w:hAnsi="微软雅黑" w:eastAsia="微软雅黑"/>
                <w:sz w:val="20"/>
              </w:rPr>
              <w:t>app/templates/、app/static/、app/api/pages.py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20"/>
              </w:rPr>
              <w:t>M3-单价分析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20"/>
              </w:rPr>
              <w:t>匹配服务、价格服务、数据质量服务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sz w:val="20"/>
              </w:rPr>
              <w:t>app/services/material_match_service.py、price_service.py、data_quality_service.py</w:t>
            </w:r>
          </w:p>
        </w:tc>
      </w:tr>
      <w:tr>
        <w:tc>
          <w:tcPr>
            <w:tcW w:type="dxa" w:w="1701"/>
            <w:shd w:fill="F0F4FF"/>
          </w:tcPr>
          <w:p>
            <w:r/>
            <w:r>
              <w:rPr>
                <w:rFonts w:ascii="微软雅黑" w:hAnsi="微软雅黑" w:eastAsia="微软雅黑"/>
                <w:sz w:val="20"/>
              </w:rPr>
              <w:t>M4-成本库</w:t>
            </w:r>
          </w:p>
        </w:tc>
        <w:tc>
          <w:tcPr>
            <w:tcW w:type="dxa" w:w="3402"/>
            <w:shd w:fill="F0F4FF"/>
          </w:tcPr>
          <w:p>
            <w:r/>
            <w:r>
              <w:rPr>
                <w:rFonts w:ascii="微软雅黑" w:hAnsi="微软雅黑" w:eastAsia="微软雅黑"/>
                <w:sz w:val="20"/>
              </w:rPr>
              <w:t>成本目录模型、成本迁移服务</w:t>
            </w:r>
          </w:p>
        </w:tc>
        <w:tc>
          <w:tcPr>
            <w:tcW w:type="dxa" w:w="3969"/>
            <w:shd w:fill="F0F4FF"/>
          </w:tcPr>
          <w:p>
            <w:r/>
            <w:r>
              <w:rPr>
                <w:rFonts w:ascii="微软雅黑" w:hAnsi="微软雅黑" w:eastAsia="微软雅黑"/>
                <w:sz w:val="20"/>
              </w:rPr>
              <w:t>app/models/cost_catalog.py、app/services/cost_migration_service.py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20"/>
              </w:rPr>
              <w:t>OA-SSO对接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20"/>
              </w:rPr>
              <w:t>OA 统一登录对接、角色映射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sz w:val="20"/>
              </w:rPr>
              <w:t>app/core/security.py（get_current_user 替换）、oauth_client.py、role_mapper.py</w:t>
            </w:r>
          </w:p>
        </w:tc>
      </w:tr>
      <w:tr>
        <w:tc>
          <w:tcPr>
            <w:tcW w:type="dxa" w:w="1701"/>
            <w:shd w:fill="F0F4FF"/>
          </w:tcPr>
          <w:p>
            <w:r/>
            <w:r>
              <w:rPr>
                <w:rFonts w:ascii="微软雅黑" w:hAnsi="微软雅黑" w:eastAsia="微软雅黑"/>
                <w:sz w:val="20"/>
              </w:rPr>
              <w:t>Agent-0（集成守门）</w:t>
            </w:r>
          </w:p>
        </w:tc>
        <w:tc>
          <w:tcPr>
            <w:tcW w:type="dxa" w:w="3402"/>
            <w:shd w:fill="F0F4FF"/>
          </w:tcPr>
          <w:p>
            <w:r/>
            <w:r>
              <w:rPr>
                <w:rFonts w:ascii="微软雅黑" w:hAnsi="微软雅黑" w:eastAsia="微软雅黑"/>
                <w:sz w:val="20"/>
              </w:rPr>
              <w:t>路由注册、依赖管理、配置文件、交付总控 commit</w:t>
            </w:r>
          </w:p>
        </w:tc>
        <w:tc>
          <w:tcPr>
            <w:tcW w:type="dxa" w:w="3969"/>
            <w:shd w:fill="F0F4FF"/>
          </w:tcPr>
          <w:p>
            <w:r/>
            <w:r>
              <w:rPr>
                <w:rFonts w:ascii="微软雅黑" w:hAnsi="微软雅黑" w:eastAsia="微软雅黑"/>
                <w:sz w:val="20"/>
              </w:rPr>
              <w:t>app/main.py、requirements.txt、.env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color w:val="2D6AE0"/>
        </w:rPr>
        <w:t>8.2 开发流程</w:t>
      </w:r>
    </w:p>
    <w:p>
      <w:r>
        <w:rPr>
          <w:rFonts w:ascii="微软雅黑" w:hAnsi="微软雅黑" w:eastAsia="微软雅黑"/>
          <w:b w:val="0"/>
          <w:sz w:val="22"/>
        </w:rPr>
        <w:t>1. 需求拆解：总控 Agent 根据项目总控拆解需求，分配给对应子 Agent</w:t>
      </w:r>
    </w:p>
    <w:p>
      <w:r>
        <w:rPr>
          <w:rFonts w:ascii="微软雅黑" w:hAnsi="微软雅黑" w:eastAsia="微软雅黑"/>
          <w:b w:val="0"/>
          <w:sz w:val="22"/>
        </w:rPr>
        <w:t>2. 设计评审：子 Agent 输出设计方案，总控评审通过后进入开发</w:t>
      </w:r>
    </w:p>
    <w:p>
      <w:r>
        <w:rPr>
          <w:rFonts w:ascii="微软雅黑" w:hAnsi="微软雅黑" w:eastAsia="微软雅黑"/>
          <w:b w:val="0"/>
          <w:sz w:val="22"/>
        </w:rPr>
        <w:t>3. 测试先行：安全铁律和核心业务先写自动化用例，再写实现</w:t>
      </w:r>
    </w:p>
    <w:p>
      <w:r>
        <w:rPr>
          <w:rFonts w:ascii="微软雅黑" w:hAnsi="微软雅黑" w:eastAsia="微软雅黑"/>
          <w:b w:val="0"/>
          <w:sz w:val="22"/>
        </w:rPr>
        <w:t>4. 小步 commit：一个功能一 commit 一测试，不攒大改</w:t>
      </w:r>
    </w:p>
    <w:p>
      <w:r>
        <w:rPr>
          <w:rFonts w:ascii="微软雅黑" w:hAnsi="微软雅黑" w:eastAsia="微软雅黑"/>
          <w:b w:val="0"/>
          <w:sz w:val="22"/>
        </w:rPr>
        <w:t>5. 自验证据：每个改动必须跑通 §9 登记命令，提供原样执行记录</w:t>
      </w:r>
    </w:p>
    <w:p>
      <w:r>
        <w:rPr>
          <w:rFonts w:ascii="微软雅黑" w:hAnsi="微软雅黑" w:eastAsia="微软雅黑"/>
          <w:b w:val="0"/>
          <w:sz w:val="22"/>
        </w:rPr>
        <w:t>6. 总控评审：总控 Agent 按评审清单逐条核对，通过后回写项目总控</w:t>
      </w:r>
    </w:p>
    <w:p>
      <w:r>
        <w:rPr>
          <w:rFonts w:ascii="微软雅黑" w:hAnsi="微软雅黑" w:eastAsia="微软雅黑"/>
          <w:b w:val="0"/>
          <w:sz w:val="22"/>
        </w:rPr>
        <w:t>7. 交付验收：全量测试通过 + 文档更新 + commit 记录完整，方可宣告完成</w:t>
      </w:r>
    </w:p>
    <w:p>
      <w:pPr>
        <w:pStyle w:val="Heading2"/>
      </w:pPr>
      <w:r>
        <w:rPr>
          <w:rFonts w:ascii="微软雅黑" w:hAnsi="微软雅黑" w:eastAsia="微软雅黑"/>
          <w:color w:val="2D6AE0"/>
        </w:rPr>
        <w:t>8.3 质量保障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  <w:shd w:fill="1A56D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保障维度</w:t>
            </w:r>
          </w:p>
        </w:tc>
        <w:tc>
          <w:tcPr>
            <w:tcW w:type="dxa" w:w="4535"/>
            <w:shd w:fill="1A56D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具体措施</w:t>
            </w:r>
          </w:p>
        </w:tc>
        <w:tc>
          <w:tcPr>
            <w:tcW w:type="dxa" w:w="2835"/>
            <w:shd w:fill="1A56D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验收标准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20"/>
              </w:rPr>
              <w:t>测试覆盖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sz w:val="20"/>
              </w:rPr>
              <w:t>纯函数测试（pure_tests/）+ FastAPI 集成测试（tests/）分离，新逻辑必有对应测试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20"/>
              </w:rPr>
              <w:t>512 条测试全绿，零失败</w:t>
            </w:r>
          </w:p>
        </w:tc>
      </w:tr>
      <w:tr>
        <w:tc>
          <w:tcPr>
            <w:tcW w:type="dxa" w:w="1701"/>
            <w:shd w:fill="F0F4FF"/>
          </w:tcPr>
          <w:p>
            <w:r/>
            <w:r>
              <w:rPr>
                <w:rFonts w:ascii="微软雅黑" w:hAnsi="微软雅黑" w:eastAsia="微软雅黑"/>
                <w:sz w:val="20"/>
              </w:rPr>
              <w:t>安全用例</w:t>
            </w:r>
          </w:p>
        </w:tc>
        <w:tc>
          <w:tcPr>
            <w:tcW w:type="dxa" w:w="4535"/>
            <w:shd w:fill="F0F4FF"/>
          </w:tcPr>
          <w:p>
            <w:r/>
            <w:r>
              <w:rPr>
                <w:rFonts w:ascii="微软雅黑" w:hAnsi="微软雅黑" w:eastAsia="微软雅黑"/>
                <w:sz w:val="20"/>
              </w:rPr>
              <w:t>S1-S9 安全用例优先级高于功能用例，任一失败 = 整体不通过</w:t>
            </w:r>
          </w:p>
        </w:tc>
        <w:tc>
          <w:tcPr>
            <w:tcW w:type="dxa" w:w="2835"/>
            <w:shd w:fill="F0F4FF"/>
          </w:tcPr>
          <w:p>
            <w:r/>
            <w:r>
              <w:rPr>
                <w:rFonts w:ascii="微软雅黑" w:hAnsi="微软雅黑" w:eastAsia="微软雅黑"/>
                <w:sz w:val="20"/>
              </w:rPr>
              <w:t>S 用例全部 PASS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20"/>
              </w:rPr>
              <w:t>源文件只读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sz w:val="20"/>
              </w:rPr>
              <w:t>导入相关代码不得出现对源 Excel 的 wb.save(，所有 load_workbook 必须带 read_only=True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20"/>
              </w:rPr>
              <w:t>grep 校验无违规</w:t>
            </w:r>
          </w:p>
        </w:tc>
      </w:tr>
      <w:tr>
        <w:tc>
          <w:tcPr>
            <w:tcW w:type="dxa" w:w="1701"/>
            <w:shd w:fill="F0F4FF"/>
          </w:tcPr>
          <w:p>
            <w:r/>
            <w:r>
              <w:rPr>
                <w:rFonts w:ascii="微软雅黑" w:hAnsi="微软雅黑" w:eastAsia="微软雅黑"/>
                <w:sz w:val="20"/>
              </w:rPr>
              <w:t>敏感文件不入仓</w:t>
            </w:r>
          </w:p>
        </w:tc>
        <w:tc>
          <w:tcPr>
            <w:tcW w:type="dxa" w:w="4535"/>
            <w:shd w:fill="F0F4FF"/>
          </w:tcPr>
          <w:p>
            <w:r/>
            <w:r>
              <w:rPr>
                <w:rFonts w:ascii="微软雅黑" w:hAnsi="微软雅黑" w:eastAsia="微软雅黑"/>
                <w:sz w:val="20"/>
              </w:rPr>
              <w:t>git status 不得出现 .xlsx/.xls/.sql/.dump 文件</w:t>
            </w:r>
          </w:p>
        </w:tc>
        <w:tc>
          <w:tcPr>
            <w:tcW w:type="dxa" w:w="2835"/>
            <w:shd w:fill="F0F4FF"/>
          </w:tcPr>
          <w:p>
            <w:r/>
            <w:r>
              <w:rPr>
                <w:rFonts w:ascii="微软雅黑" w:hAnsi="微软雅黑" w:eastAsia="微软雅黑"/>
                <w:sz w:val="20"/>
              </w:rPr>
              <w:t>git status 校验无违规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20"/>
              </w:rPr>
              <w:t>B 类字段保护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sz w:val="20"/>
              </w:rPr>
              <w:t>无 reason 的 B 类写入必须被拒绝（代码层 + 测试层双重锁死）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20"/>
              </w:rPr>
              <w:t>权限用例通过</w:t>
            </w:r>
          </w:p>
        </w:tc>
      </w:tr>
      <w:tr>
        <w:tc>
          <w:tcPr>
            <w:tcW w:type="dxa" w:w="1701"/>
            <w:shd w:fill="F0F4FF"/>
          </w:tcPr>
          <w:p>
            <w:r/>
            <w:r>
              <w:rPr>
                <w:rFonts w:ascii="微软雅黑" w:hAnsi="微软雅黑" w:eastAsia="微软雅黑"/>
                <w:sz w:val="20"/>
              </w:rPr>
              <w:t>硬删闸门</w:t>
            </w:r>
          </w:p>
        </w:tc>
        <w:tc>
          <w:tcPr>
            <w:tcW w:type="dxa" w:w="4535"/>
            <w:shd w:fill="F0F4FF"/>
          </w:tcPr>
          <w:p>
            <w:r/>
            <w:r>
              <w:rPr>
                <w:rFonts w:ascii="微软雅黑" w:hAnsi="微软雅黑" w:eastAsia="微软雅黑"/>
                <w:sz w:val="20"/>
              </w:rPr>
              <w:t>硬删前必须导出 CSV 快照成功，快照失败不得放行</w:t>
            </w:r>
          </w:p>
        </w:tc>
        <w:tc>
          <w:tcPr>
            <w:tcW w:type="dxa" w:w="2835"/>
            <w:shd w:fill="F0F4FF"/>
          </w:tcPr>
          <w:p>
            <w:r/>
            <w:r>
              <w:rPr>
                <w:rFonts w:ascii="微软雅黑" w:hAnsi="微软雅黑" w:eastAsia="微软雅黑"/>
                <w:sz w:val="20"/>
              </w:rPr>
              <w:t>硬删用例通过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20"/>
              </w:rPr>
              <w:t>审计日志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sz w:val="20"/>
              </w:rPr>
              <w:t>所有写操作自动记录审计日志，四元组完整，append-only 不可篡改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20"/>
              </w:rPr>
              <w:t>审计用例通过</w:t>
            </w:r>
          </w:p>
        </w:tc>
      </w:tr>
      <w:tr>
        <w:tc>
          <w:tcPr>
            <w:tcW w:type="dxa" w:w="1701"/>
            <w:shd w:fill="F0F4FF"/>
          </w:tcPr>
          <w:p>
            <w:r/>
            <w:r>
              <w:rPr>
                <w:rFonts w:ascii="微软雅黑" w:hAnsi="微软雅黑" w:eastAsia="微软雅黑"/>
                <w:sz w:val="20"/>
              </w:rPr>
              <w:t>代码审查</w:t>
            </w:r>
          </w:p>
        </w:tc>
        <w:tc>
          <w:tcPr>
            <w:tcW w:type="dxa" w:w="4535"/>
            <w:shd w:fill="F0F4FF"/>
          </w:tcPr>
          <w:p>
            <w:r/>
            <w:r>
              <w:rPr>
                <w:rFonts w:ascii="微软雅黑" w:hAnsi="微软雅黑" w:eastAsia="微软雅黑"/>
                <w:sz w:val="20"/>
              </w:rPr>
              <w:t>每次交付前调用 Self-Improving + Proactive Agent 技能审查</w:t>
            </w:r>
          </w:p>
        </w:tc>
        <w:tc>
          <w:tcPr>
            <w:tcW w:type="dxa" w:w="2835"/>
            <w:shd w:fill="F0F4FF"/>
          </w:tcPr>
          <w:p>
            <w:r/>
            <w:r>
              <w:rPr>
                <w:rFonts w:ascii="微软雅黑" w:hAnsi="微软雅黑" w:eastAsia="微软雅黑"/>
                <w:sz w:val="20"/>
              </w:rPr>
              <w:t>审查通过，无 P0/P1 问题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20"/>
              </w:rPr>
              <w:t>视觉基线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sz w:val="20"/>
              </w:rPr>
              <w:t>UI 改动后必须截图对照，不接受"看起来差不多"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20"/>
              </w:rPr>
              <w:t>视觉项人工核对</w:t>
            </w:r>
          </w:p>
        </w:tc>
      </w:tr>
      <w:tr>
        <w:tc>
          <w:tcPr>
            <w:tcW w:type="dxa" w:w="1701"/>
            <w:shd w:fill="F0F4FF"/>
          </w:tcPr>
          <w:p>
            <w:r/>
            <w:r>
              <w:rPr>
                <w:rFonts w:ascii="微软雅黑" w:hAnsi="微软雅黑" w:eastAsia="微软雅黑"/>
                <w:sz w:val="20"/>
              </w:rPr>
              <w:t>小步 commit</w:t>
            </w:r>
          </w:p>
        </w:tc>
        <w:tc>
          <w:tcPr>
            <w:tcW w:type="dxa" w:w="4535"/>
            <w:shd w:fill="F0F4FF"/>
          </w:tcPr>
          <w:p>
            <w:r/>
            <w:r>
              <w:rPr>
                <w:rFonts w:ascii="微软雅黑" w:hAnsi="微软雅黑" w:eastAsia="微软雅黑"/>
                <w:sz w:val="20"/>
              </w:rPr>
              <w:t>一改动一 commit，AGENTS.md 两条硬规则（commit + 测试）缺一不验收</w:t>
            </w:r>
          </w:p>
        </w:tc>
        <w:tc>
          <w:tcPr>
            <w:tcW w:type="dxa" w:w="2835"/>
            <w:shd w:fill="F0F4FF"/>
          </w:tcPr>
          <w:p>
            <w:r/>
            <w:r>
              <w:rPr>
                <w:rFonts w:ascii="微软雅黑" w:hAnsi="微软雅黑" w:eastAsia="微软雅黑"/>
                <w:sz w:val="20"/>
              </w:rPr>
              <w:t>git log 校验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A56DB"/>
        </w:rPr>
        <w:t>九、风险与应对</w:t>
      </w:r>
    </w:p>
    <w:p>
      <w:pPr>
        <w:pStyle w:val="Heading2"/>
      </w:pPr>
      <w:r>
        <w:rPr>
          <w:rFonts w:ascii="微软雅黑" w:hAnsi="微软雅黑" w:eastAsia="微软雅黑"/>
          <w:color w:val="2D6AE0"/>
        </w:rPr>
        <w:t>9.1 技术风险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268"/>
            <w:shd w:fill="1A56D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风险</w:t>
            </w:r>
          </w:p>
        </w:tc>
        <w:tc>
          <w:tcPr>
            <w:tcW w:type="dxa" w:w="2268"/>
            <w:shd w:fill="1A56D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影响</w:t>
            </w:r>
          </w:p>
        </w:tc>
        <w:tc>
          <w:tcPr>
            <w:tcW w:type="dxa" w:w="850"/>
            <w:shd w:fill="1A56D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概率</w:t>
            </w:r>
          </w:p>
        </w:tc>
        <w:tc>
          <w:tcPr>
            <w:tcW w:type="dxa" w:w="3685"/>
            <w:shd w:fill="1A56D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应对措施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20"/>
              </w:rPr>
              <w:t>OA SSO 对接困难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20"/>
              </w:rPr>
              <w:t>生产环境无法使用公司统一登录，需自建账号体系</w:t>
            </w:r>
          </w:p>
        </w:tc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sz w:val="20"/>
              </w:rPr>
              <w:t>中</w:t>
            </w:r>
          </w:p>
        </w:tc>
        <w:tc>
          <w:tcPr>
            <w:tcW w:type="dxa" w:w="3685"/>
          </w:tcPr>
          <w:p>
            <w:r/>
            <w:r>
              <w:rPr>
                <w:rFonts w:ascii="微软雅黑" w:hAnsi="微软雅黑" w:eastAsia="微软雅黑"/>
                <w:sz w:val="20"/>
              </w:rPr>
              <w:t>提前与易达 ECMS 厂商沟通，确认 SSO 协议；备选方案：反向代理认证、LDAP/AD、数据库直连、自定义 Token</w:t>
            </w:r>
          </w:p>
        </w:tc>
      </w:tr>
      <w:tr>
        <w:tc>
          <w:tcPr>
            <w:tcW w:type="dxa" w:w="2268"/>
            <w:shd w:fill="F0F4FF"/>
          </w:tcPr>
          <w:p>
            <w:r/>
            <w:r>
              <w:rPr>
                <w:rFonts w:ascii="微软雅黑" w:hAnsi="微软雅黑" w:eastAsia="微软雅黑"/>
                <w:sz w:val="20"/>
              </w:rPr>
              <w:t>大数据量性能瓶颈</w:t>
            </w:r>
          </w:p>
        </w:tc>
        <w:tc>
          <w:tcPr>
            <w:tcW w:type="dxa" w:w="2268"/>
            <w:shd w:fill="F0F4FF"/>
          </w:tcPr>
          <w:p>
            <w:r/>
            <w:r>
              <w:rPr>
                <w:rFonts w:ascii="微软雅黑" w:hAnsi="微软雅黑" w:eastAsia="微软雅黑"/>
                <w:sz w:val="20"/>
              </w:rPr>
              <w:t>10万+条数据时匹配查询响应慢，影响用户体验</w:t>
            </w:r>
          </w:p>
        </w:tc>
        <w:tc>
          <w:tcPr>
            <w:tcW w:type="dxa" w:w="850"/>
            <w:shd w:fill="F0F4FF"/>
          </w:tcPr>
          <w:p>
            <w:r/>
            <w:r>
              <w:rPr>
                <w:rFonts w:ascii="微软雅黑" w:hAnsi="微软雅黑" w:eastAsia="微软雅黑"/>
                <w:sz w:val="20"/>
              </w:rPr>
              <w:t>中</w:t>
            </w:r>
          </w:p>
        </w:tc>
        <w:tc>
          <w:tcPr>
            <w:tcW w:type="dxa" w:w="3685"/>
            <w:shd w:fill="F0F4FF"/>
          </w:tcPr>
          <w:p>
            <w:r/>
            <w:r>
              <w:rPr>
                <w:rFonts w:ascii="微软雅黑" w:hAnsi="微软雅黑" w:eastAsia="微软雅黑"/>
                <w:sz w:val="20"/>
              </w:rPr>
              <w:t>FAISS 索引持久化 + 后台预匹配缓存 + 数据库索引优化 + 分页查询；已完成三算法融合和预匹配，预计可支撑 10万+ 数据量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20"/>
              </w:rPr>
              <w:t>并发导入冲突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20"/>
              </w:rPr>
              <w:t>多人同时导入同一文件导致数据重复或 race condition</w:t>
            </w:r>
          </w:p>
        </w:tc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sz w:val="20"/>
              </w:rPr>
              <w:t>低</w:t>
            </w:r>
          </w:p>
        </w:tc>
        <w:tc>
          <w:tcPr>
            <w:tcW w:type="dxa" w:w="3685"/>
          </w:tcPr>
          <w:p>
            <w:r/>
            <w:r>
              <w:rPr>
                <w:rFonts w:ascii="微软雅黑" w:hAnsi="微软雅黑" w:eastAsia="微软雅黑"/>
                <w:sz w:val="20"/>
              </w:rPr>
              <w:t>文件哈希幂等（重复导入自动识别）+ 批次级锁 + 导入队列串行化</w:t>
            </w:r>
          </w:p>
        </w:tc>
      </w:tr>
      <w:tr>
        <w:tc>
          <w:tcPr>
            <w:tcW w:type="dxa" w:w="2268"/>
            <w:shd w:fill="F0F4FF"/>
          </w:tcPr>
          <w:p>
            <w:r/>
            <w:r>
              <w:rPr>
                <w:rFonts w:ascii="微软雅黑" w:hAnsi="微软雅黑" w:eastAsia="微软雅黑"/>
                <w:sz w:val="20"/>
              </w:rPr>
              <w:t>FAISS 兼容性问题</w:t>
            </w:r>
          </w:p>
        </w:tc>
        <w:tc>
          <w:tcPr>
            <w:tcW w:type="dxa" w:w="2268"/>
            <w:shd w:fill="F0F4FF"/>
          </w:tcPr>
          <w:p>
            <w:r/>
            <w:r>
              <w:rPr>
                <w:rFonts w:ascii="微软雅黑" w:hAnsi="微软雅黑" w:eastAsia="微软雅黑"/>
                <w:sz w:val="20"/>
              </w:rPr>
              <w:t>FAISS 在 Windows 环境安装或运行异常</w:t>
            </w:r>
          </w:p>
        </w:tc>
        <w:tc>
          <w:tcPr>
            <w:tcW w:type="dxa" w:w="850"/>
            <w:shd w:fill="F0F4FF"/>
          </w:tcPr>
          <w:p>
            <w:r/>
            <w:r>
              <w:rPr>
                <w:rFonts w:ascii="微软雅黑" w:hAnsi="微软雅黑" w:eastAsia="微软雅黑"/>
                <w:sz w:val="20"/>
              </w:rPr>
              <w:t>低</w:t>
            </w:r>
          </w:p>
        </w:tc>
        <w:tc>
          <w:tcPr>
            <w:tcW w:type="dxa" w:w="3685"/>
            <w:shd w:fill="F0F4FF"/>
          </w:tcPr>
          <w:p>
            <w:r/>
            <w:r>
              <w:rPr>
                <w:rFonts w:ascii="微软雅黑" w:hAnsi="微软雅黑" w:eastAsia="微软雅黑"/>
                <w:sz w:val="20"/>
              </w:rPr>
              <w:t>已集成 faiss-cpu，测试通过；FAISS_AVAILABLE 标志位，不可用时降级为 rapidfuzz + TF-IDF 双算法融合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20"/>
              </w:rPr>
              <w:t>Python 版本升级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20"/>
              </w:rPr>
              <w:t>datetime.utcnow 等弃用 API 在未来版本移除</w:t>
            </w:r>
          </w:p>
        </w:tc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sz w:val="20"/>
              </w:rPr>
              <w:t>低</w:t>
            </w:r>
          </w:p>
        </w:tc>
        <w:tc>
          <w:tcPr>
            <w:tcW w:type="dxa" w:w="3685"/>
          </w:tcPr>
          <w:p>
            <w:r/>
            <w:r>
              <w:rPr>
                <w:rFonts w:ascii="微软雅黑" w:hAnsi="微软雅黑" w:eastAsia="微软雅黑"/>
                <w:sz w:val="20"/>
              </w:rPr>
              <w:t>已完成 datetime 时区感知改造（17 处替换），全部使用 datetime.now(timezone.utc)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color w:val="2D6AE0"/>
        </w:rPr>
        <w:t>9.2 数据风险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268"/>
            <w:shd w:fill="1A56D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风险</w:t>
            </w:r>
          </w:p>
        </w:tc>
        <w:tc>
          <w:tcPr>
            <w:tcW w:type="dxa" w:w="2268"/>
            <w:shd w:fill="1A56D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影响</w:t>
            </w:r>
          </w:p>
        </w:tc>
        <w:tc>
          <w:tcPr>
            <w:tcW w:type="dxa" w:w="850"/>
            <w:shd w:fill="1A56D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概率</w:t>
            </w:r>
          </w:p>
        </w:tc>
        <w:tc>
          <w:tcPr>
            <w:tcW w:type="dxa" w:w="3685"/>
            <w:shd w:fill="1A56D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应对措施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20"/>
              </w:rPr>
              <w:t>原始文件丢失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20"/>
              </w:rPr>
              <w:t>不可重建的真相源丢失，无法审计对账</w:t>
            </w:r>
          </w:p>
        </w:tc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sz w:val="20"/>
              </w:rPr>
              <w:t>低</w:t>
            </w:r>
          </w:p>
        </w:tc>
        <w:tc>
          <w:tcPr>
            <w:tcW w:type="dxa" w:w="3685"/>
          </w:tcPr>
          <w:p>
            <w:r/>
            <w:r>
              <w:rPr>
                <w:rFonts w:ascii="微软雅黑" w:hAnsi="微软雅黑" w:eastAsia="微软雅黑"/>
                <w:sz w:val="20"/>
              </w:rPr>
              <w:t>只读导入（机制保障）+ 导入即归档（ZIP 压缩）+ 归档完整性巡检 + 定期备份</w:t>
            </w:r>
          </w:p>
        </w:tc>
      </w:tr>
      <w:tr>
        <w:tc>
          <w:tcPr>
            <w:tcW w:type="dxa" w:w="2268"/>
            <w:shd w:fill="F0F4FF"/>
          </w:tcPr>
          <w:p>
            <w:r/>
            <w:r>
              <w:rPr>
                <w:rFonts w:ascii="微软雅黑" w:hAnsi="微软雅黑" w:eastAsia="微软雅黑"/>
                <w:sz w:val="20"/>
              </w:rPr>
              <w:t>人工标注丢失</w:t>
            </w:r>
          </w:p>
        </w:tc>
        <w:tc>
          <w:tcPr>
            <w:tcW w:type="dxa" w:w="2268"/>
            <w:shd w:fill="F0F4FF"/>
          </w:tcPr>
          <w:p>
            <w:r/>
            <w:r>
              <w:rPr>
                <w:rFonts w:ascii="微软雅黑" w:hAnsi="微软雅黑" w:eastAsia="微软雅黑"/>
                <w:sz w:val="20"/>
              </w:rPr>
              <w:t>B 类字段（标准化结果）丢失，无法重建</w:t>
            </w:r>
          </w:p>
        </w:tc>
        <w:tc>
          <w:tcPr>
            <w:tcW w:type="dxa" w:w="850"/>
            <w:shd w:fill="F0F4FF"/>
          </w:tcPr>
          <w:p>
            <w:r/>
            <w:r>
              <w:rPr>
                <w:rFonts w:ascii="微软雅黑" w:hAnsi="微软雅黑" w:eastAsia="微软雅黑"/>
                <w:sz w:val="20"/>
              </w:rPr>
              <w:t>低</w:t>
            </w:r>
          </w:p>
        </w:tc>
        <w:tc>
          <w:tcPr>
            <w:tcW w:type="dxa" w:w="3685"/>
            <w:shd w:fill="F0F4FF"/>
          </w:tcPr>
          <w:p>
            <w:r/>
            <w:r>
              <w:rPr>
                <w:rFonts w:ascii="微软雅黑" w:hAnsi="微软雅黑" w:eastAsia="微软雅黑"/>
                <w:sz w:val="20"/>
              </w:rPr>
              <w:t>B 类字段禁静默覆盖（代码层 + 测试层）+ 硬删四道闸门（CSV 快照）+ 审计日志 append-only + 定期备份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20"/>
              </w:rPr>
              <w:t>数据迁移丢失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20"/>
              </w:rPr>
              <w:t>Odoo → FastAPI 迁移过程中数据丢失或不一致</w:t>
            </w:r>
          </w:p>
        </w:tc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sz w:val="20"/>
              </w:rPr>
              <w:t>中</w:t>
            </w:r>
          </w:p>
        </w:tc>
        <w:tc>
          <w:tcPr>
            <w:tcW w:type="dxa" w:w="3685"/>
          </w:tcPr>
          <w:p>
            <w:r/>
            <w:r>
              <w:rPr>
                <w:rFonts w:ascii="微软雅黑" w:hAnsi="微软雅黑" w:eastAsia="微软雅黑"/>
                <w:sz w:val="20"/>
              </w:rPr>
              <w:t>三重校验（行数一致 + B 类逐字段 diff + SHA256 校验和）+ 迁移前完整备份 + 迁移后抽样核对</w:t>
            </w:r>
          </w:p>
        </w:tc>
      </w:tr>
      <w:tr>
        <w:tc>
          <w:tcPr>
            <w:tcW w:type="dxa" w:w="2268"/>
            <w:shd w:fill="F0F4FF"/>
          </w:tcPr>
          <w:p>
            <w:r/>
            <w:r>
              <w:rPr>
                <w:rFonts w:ascii="微软雅黑" w:hAnsi="微软雅黑" w:eastAsia="微软雅黑"/>
                <w:sz w:val="20"/>
              </w:rPr>
              <w:t>误删数据</w:t>
            </w:r>
          </w:p>
        </w:tc>
        <w:tc>
          <w:tcPr>
            <w:tcW w:type="dxa" w:w="2268"/>
            <w:shd w:fill="F0F4FF"/>
          </w:tcPr>
          <w:p>
            <w:r/>
            <w:r>
              <w:rPr>
                <w:rFonts w:ascii="微软雅黑" w:hAnsi="微软雅黑" w:eastAsia="微软雅黑"/>
                <w:sz w:val="20"/>
              </w:rPr>
              <w:t>误操作导致批次或清单项被删除</w:t>
            </w:r>
          </w:p>
        </w:tc>
        <w:tc>
          <w:tcPr>
            <w:tcW w:type="dxa" w:w="850"/>
            <w:shd w:fill="F0F4FF"/>
          </w:tcPr>
          <w:p>
            <w:r/>
            <w:r>
              <w:rPr>
                <w:rFonts w:ascii="微软雅黑" w:hAnsi="微软雅黑" w:eastAsia="微软雅黑"/>
                <w:sz w:val="20"/>
              </w:rPr>
              <w:t>中</w:t>
            </w:r>
          </w:p>
        </w:tc>
        <w:tc>
          <w:tcPr>
            <w:tcW w:type="dxa" w:w="3685"/>
            <w:shd w:fill="F0F4FF"/>
          </w:tcPr>
          <w:p>
            <w:r/>
            <w:r>
              <w:rPr>
                <w:rFonts w:ascii="微软雅黑" w:hAnsi="微软雅黑" w:eastAsia="微软雅黑"/>
                <w:sz w:val="20"/>
              </w:rPr>
              <w:t>软删除（回收站可还原）+ 30 天宽限期 + 硬删四道闸门（权限+名称确认+宽限+快照）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20"/>
              </w:rPr>
              <w:t>数据库损坏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20"/>
              </w:rPr>
              <w:t>PostgreSQL 数据库文件损坏导致数据不可用</w:t>
            </w:r>
          </w:p>
        </w:tc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sz w:val="20"/>
              </w:rPr>
              <w:t>低</w:t>
            </w:r>
          </w:p>
        </w:tc>
        <w:tc>
          <w:tcPr>
            <w:tcW w:type="dxa" w:w="3685"/>
          </w:tcPr>
          <w:p>
            <w:r/>
            <w:r>
              <w:rPr>
                <w:rFonts w:ascii="微软雅黑" w:hAnsi="微软雅黑" w:eastAsia="微软雅黑"/>
                <w:sz w:val="20"/>
              </w:rPr>
              <w:t>定期 pg_dump 备份 + 每季度备份恢复演练（未演练过的备份视为无效）+ 数据库层 REVOKE 保护审计日志</w:t>
            </w:r>
          </w:p>
        </w:tc>
      </w:tr>
      <w:tr>
        <w:tc>
          <w:tcPr>
            <w:tcW w:type="dxa" w:w="2268"/>
            <w:shd w:fill="F0F4FF"/>
          </w:tcPr>
          <w:p>
            <w:r/>
            <w:r>
              <w:rPr>
                <w:rFonts w:ascii="微软雅黑" w:hAnsi="微软雅黑" w:eastAsia="微软雅黑"/>
                <w:sz w:val="20"/>
              </w:rPr>
              <w:t>敏感数据泄漏</w:t>
            </w:r>
          </w:p>
        </w:tc>
        <w:tc>
          <w:tcPr>
            <w:tcW w:type="dxa" w:w="2268"/>
            <w:shd w:fill="F0F4FF"/>
          </w:tcPr>
          <w:p>
            <w:r/>
            <w:r>
              <w:rPr>
                <w:rFonts w:ascii="微软雅黑" w:hAnsi="微软雅黑" w:eastAsia="微软雅黑"/>
                <w:sz w:val="20"/>
              </w:rPr>
              <w:t>造价单价等商业敏感数据外泄</w:t>
            </w:r>
          </w:p>
        </w:tc>
        <w:tc>
          <w:tcPr>
            <w:tcW w:type="dxa" w:w="850"/>
            <w:shd w:fill="F0F4FF"/>
          </w:tcPr>
          <w:p>
            <w:r/>
            <w:r>
              <w:rPr>
                <w:rFonts w:ascii="微软雅黑" w:hAnsi="微软雅黑" w:eastAsia="微软雅黑"/>
                <w:sz w:val="20"/>
              </w:rPr>
              <w:t>低</w:t>
            </w:r>
          </w:p>
        </w:tc>
        <w:tc>
          <w:tcPr>
            <w:tcW w:type="dxa" w:w="3685"/>
            <w:shd w:fill="F0F4FF"/>
          </w:tcPr>
          <w:p>
            <w:r/>
            <w:r>
              <w:rPr>
                <w:rFonts w:ascii="微软雅黑" w:hAnsi="微软雅黑" w:eastAsia="微软雅黑"/>
                <w:sz w:val="20"/>
              </w:rPr>
              <w:t>三角色权限 + 数据可见性控制（未登录仅已标准化数据）+ 导出需登录 + 导出留记录 + 生产环境 /docs 禁用 + Cookie httponly + HTTPS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color w:val="2D6AE0"/>
        </w:rPr>
        <w:t>9.3 业务风险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268"/>
            <w:shd w:fill="1A56D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风险</w:t>
            </w:r>
          </w:p>
        </w:tc>
        <w:tc>
          <w:tcPr>
            <w:tcW w:type="dxa" w:w="2268"/>
            <w:shd w:fill="1A56D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影响</w:t>
            </w:r>
          </w:p>
        </w:tc>
        <w:tc>
          <w:tcPr>
            <w:tcW w:type="dxa" w:w="850"/>
            <w:shd w:fill="1A56D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概率</w:t>
            </w:r>
          </w:p>
        </w:tc>
        <w:tc>
          <w:tcPr>
            <w:tcW w:type="dxa" w:w="3685"/>
            <w:shd w:fill="1A56D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应对措施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20"/>
              </w:rPr>
              <w:t>匹配准确率不足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20"/>
              </w:rPr>
              <w:t>三算法匹配候选不准确，人工确认工作量大</w:t>
            </w:r>
          </w:p>
        </w:tc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sz w:val="20"/>
              </w:rPr>
              <w:t>中</w:t>
            </w:r>
          </w:p>
        </w:tc>
        <w:tc>
          <w:tcPr>
            <w:tcW w:type="dxa" w:w="3685"/>
          </w:tcPr>
          <w:p>
            <w:r/>
            <w:r>
              <w:rPr>
                <w:rFonts w:ascii="微软雅黑" w:hAnsi="微软雅黑" w:eastAsia="微软雅黑"/>
                <w:sz w:val="20"/>
              </w:rPr>
              <w:t>学习引擎 v3（越用越准）+ 高置信批量确认（≥90分）+ 手动添加学习记录 + 同义词自动扩展；预期 10万条数据下人工确认量从 100% 降至 10-20%</w:t>
            </w:r>
          </w:p>
        </w:tc>
      </w:tr>
      <w:tr>
        <w:tc>
          <w:tcPr>
            <w:tcW w:type="dxa" w:w="2268"/>
            <w:shd w:fill="F0F4FF"/>
          </w:tcPr>
          <w:p>
            <w:r/>
            <w:r>
              <w:rPr>
                <w:rFonts w:ascii="微软雅黑" w:hAnsi="微软雅黑" w:eastAsia="微软雅黑"/>
                <w:sz w:val="20"/>
              </w:rPr>
              <w:t>用户 adoption 低</w:t>
            </w:r>
          </w:p>
        </w:tc>
        <w:tc>
          <w:tcPr>
            <w:tcW w:type="dxa" w:w="2268"/>
            <w:shd w:fill="F0F4FF"/>
          </w:tcPr>
          <w:p>
            <w:r/>
            <w:r>
              <w:rPr>
                <w:rFonts w:ascii="微软雅黑" w:hAnsi="微软雅黑" w:eastAsia="微软雅黑"/>
                <w:sz w:val="20"/>
              </w:rPr>
              <w:t>团队成员不愿意使用新工具，数据沉淀不足</w:t>
            </w:r>
          </w:p>
        </w:tc>
        <w:tc>
          <w:tcPr>
            <w:tcW w:type="dxa" w:w="850"/>
            <w:shd w:fill="F0F4FF"/>
          </w:tcPr>
          <w:p>
            <w:r/>
            <w:r>
              <w:rPr>
                <w:rFonts w:ascii="微软雅黑" w:hAnsi="微软雅黑" w:eastAsia="微软雅黑"/>
                <w:sz w:val="20"/>
              </w:rPr>
              <w:t>中</w:t>
            </w:r>
          </w:p>
        </w:tc>
        <w:tc>
          <w:tcPr>
            <w:tcW w:type="dxa" w:w="3685"/>
            <w:shd w:fill="F0F4FF"/>
          </w:tcPr>
          <w:p>
            <w:r/>
            <w:r>
              <w:rPr>
                <w:rFonts w:ascii="微软雅黑" w:hAnsi="微软雅黑" w:eastAsia="微软雅黑"/>
                <w:sz w:val="20"/>
              </w:rPr>
              <w:t>深空科技风格界面（干净、留白、字清楚）+ 作为公司网页嵌入（降低使用门槛）+ OA 统一登录（无需额外账号）+ 核心价值明确（报价查历史价秒级响应）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20"/>
              </w:rPr>
              <w:t>数据质量不高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20"/>
              </w:rPr>
              <w:t>导入的清单数据质量差，影响历史均价可信度</w:t>
            </w:r>
          </w:p>
        </w:tc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sz w:val="20"/>
              </w:rPr>
              <w:t>中</w:t>
            </w:r>
          </w:p>
        </w:tc>
        <w:tc>
          <w:tcPr>
            <w:tcW w:type="dxa" w:w="3685"/>
          </w:tcPr>
          <w:p>
            <w:r/>
            <w:r>
              <w:rPr>
                <w:rFonts w:ascii="微软雅黑" w:hAnsi="微软雅黑" w:eastAsia="微软雅黑"/>
                <w:sz w:val="20"/>
              </w:rPr>
              <w:t>校验规则引擎（5 种类型/7 个模板/三级分级）+ 导入预览标记异常 + 数据质量仪表盘实时监控 + 数据性质标记（待审绝不混入历史均价）</w:t>
            </w:r>
          </w:p>
        </w:tc>
      </w:tr>
      <w:tr>
        <w:tc>
          <w:tcPr>
            <w:tcW w:type="dxa" w:w="2268"/>
            <w:shd w:fill="F0F4FF"/>
          </w:tcPr>
          <w:p>
            <w:r/>
            <w:r>
              <w:rPr>
                <w:rFonts w:ascii="微软雅黑" w:hAnsi="微软雅黑" w:eastAsia="微软雅黑"/>
                <w:sz w:val="20"/>
              </w:rPr>
              <w:t>标准不统一</w:t>
            </w:r>
          </w:p>
        </w:tc>
        <w:tc>
          <w:tcPr>
            <w:tcW w:type="dxa" w:w="2268"/>
            <w:shd w:fill="F0F4FF"/>
          </w:tcPr>
          <w:p>
            <w:r/>
            <w:r>
              <w:rPr>
                <w:rFonts w:ascii="微软雅黑" w:hAnsi="微软雅黑" w:eastAsia="微软雅黑"/>
                <w:sz w:val="20"/>
              </w:rPr>
              <w:t>不同工程师对同类项的标准化归类不一致</w:t>
            </w:r>
          </w:p>
        </w:tc>
        <w:tc>
          <w:tcPr>
            <w:tcW w:type="dxa" w:w="850"/>
            <w:shd w:fill="F0F4FF"/>
          </w:tcPr>
          <w:p>
            <w:r/>
            <w:r>
              <w:rPr>
                <w:rFonts w:ascii="微软雅黑" w:hAnsi="微软雅黑" w:eastAsia="微软雅黑"/>
                <w:sz w:val="20"/>
              </w:rPr>
              <w:t>低</w:t>
            </w:r>
          </w:p>
        </w:tc>
        <w:tc>
          <w:tcPr>
            <w:tcW w:type="dxa" w:w="3685"/>
            <w:shd w:fill="F0F4FF"/>
          </w:tcPr>
          <w:p>
            <w:r/>
            <w:r>
              <w:rPr>
                <w:rFonts w:ascii="微软雅黑" w:hAnsi="微软雅黑" w:eastAsia="微软雅黑"/>
                <w:sz w:val="20"/>
              </w:rPr>
              <w:t>物料字典（三级分类 + 同义词 + 规格白名单）+ 学习引擎（根据确认结果自动调整）+ 字典维护 UI 可编辑 + 审计日志可追溯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20"/>
              </w:rPr>
              <w:t>公司网页集成困难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20"/>
              </w:rPr>
              <w:t>无法作为公司网页的一部分嵌入，团队访问不便</w:t>
            </w:r>
          </w:p>
        </w:tc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sz w:val="20"/>
              </w:rPr>
              <w:t>低</w:t>
            </w:r>
          </w:p>
        </w:tc>
        <w:tc>
          <w:tcPr>
            <w:tcW w:type="dxa" w:w="3685"/>
          </w:tcPr>
          <w:p>
            <w:r/>
            <w:r>
              <w:rPr>
                <w:rFonts w:ascii="微软雅黑" w:hAnsi="微软雅黑" w:eastAsia="微软雅黑"/>
                <w:sz w:val="20"/>
              </w:rPr>
              <w:t>方案 A 前后端分离（Portal 页适合嵌入）+ Nginx 反向代理 + 子路径/子域名部署 + OA SSO 统一登录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A56DB"/>
        </w:rPr>
        <w:t>十、总结与展望</w:t>
      </w:r>
    </w:p>
    <w:p>
      <w:pPr>
        <w:pStyle w:val="Heading2"/>
      </w:pPr>
      <w:r>
        <w:rPr>
          <w:rFonts w:ascii="微软雅黑" w:hAnsi="微软雅黑" w:eastAsia="微软雅黑"/>
          <w:color w:val="2D6AE0"/>
        </w:rPr>
        <w:t>10.1 项目总结</w:t>
      </w:r>
    </w:p>
    <w:p>
      <w:r>
        <w:rPr>
          <w:rFonts w:ascii="微软雅黑" w:hAnsi="微软雅黑" w:eastAsia="微软雅黑"/>
          <w:b w:val="0"/>
          <w:sz w:val="22"/>
        </w:rPr>
        <w:t>造价数据门户项目从 2026 年 9 月 5 日启动，历经 4 天密集开发，已完成 M0-M4 全部核心功能、匹配效率优化（三算法融合 + 学习引擎 v3）、M2 导入服务深化（四大模块）、方案 A 前后端页面分离、生产环境安全加固等关键里程碑。</w:t>
      </w:r>
    </w:p>
    <w:p>
      <w:r>
        <w:rPr>
          <w:rFonts w:ascii="微软雅黑" w:hAnsi="微软雅黑" w:eastAsia="微软雅黑"/>
          <w:b/>
          <w:sz w:val="22"/>
        </w:rPr>
        <w:t>关键成果：</w:t>
      </w:r>
    </w:p>
    <w:p>
      <w:r>
        <w:rPr>
          <w:rFonts w:ascii="微软雅黑" w:hAnsi="微软雅黑" w:eastAsia="微软雅黑"/>
          <w:b w:val="0"/>
          <w:sz w:val="22"/>
        </w:rPr>
        <w:t>• 93 个 Python 文件，6 张数据表，56 个 API 端点，11 个页面</w:t>
      </w:r>
    </w:p>
    <w:p>
      <w:r>
        <w:rPr>
          <w:rFonts w:ascii="微软雅黑" w:hAnsi="微软雅黑" w:eastAsia="微软雅黑"/>
          <w:b w:val="0"/>
          <w:sz w:val="22"/>
        </w:rPr>
        <w:t>• 512 条自动化测试全绿（pure_tests 236 + tests 276），零失败</w:t>
      </w:r>
    </w:p>
    <w:p>
      <w:r>
        <w:rPr>
          <w:rFonts w:ascii="微软雅黑" w:hAnsi="微软雅黑" w:eastAsia="微软雅黑"/>
          <w:b w:val="0"/>
          <w:sz w:val="22"/>
        </w:rPr>
        <w:t>• 三算法融合匹配引擎（rapidfuzz + TF-IDF + FAISS）+ 学习引擎 v3（五项核心能力）</w:t>
      </w:r>
    </w:p>
    <w:p>
      <w:r>
        <w:rPr>
          <w:rFonts w:ascii="微软雅黑" w:hAnsi="微软雅黑" w:eastAsia="微软雅黑"/>
          <w:b w:val="0"/>
          <w:sz w:val="22"/>
        </w:rPr>
        <w:t>• M2 导入深化四大模块（多格式解析 + 字段映射模板 + 校验规则引擎 + 归档增强）</w:t>
      </w:r>
    </w:p>
    <w:p>
      <w:r>
        <w:rPr>
          <w:rFonts w:ascii="微软雅黑" w:hAnsi="微软雅黑" w:eastAsia="微软雅黑"/>
          <w:b w:val="0"/>
          <w:sz w:val="22"/>
        </w:rPr>
        <w:t>• 方案 A 前后端分离（Portal 3 页 + Admin 8 页，三角色权限，数据可见性控制）</w:t>
      </w:r>
    </w:p>
    <w:p>
      <w:r>
        <w:rPr>
          <w:rFonts w:ascii="微软雅黑" w:hAnsi="微软雅黑" w:eastAsia="微软雅黑"/>
          <w:b w:val="0"/>
          <w:sz w:val="22"/>
        </w:rPr>
        <w:t>• 数据安全铁律全面落地（A/B/C 分层 + 原始文件只读 + 硬删四道闸门 + 审计 append-only）</w:t>
      </w:r>
    </w:p>
    <w:p>
      <w:r>
        <w:rPr>
          <w:rFonts w:ascii="微软雅黑" w:hAnsi="微软雅黑" w:eastAsia="微软雅黑"/>
          <w:b w:val="0"/>
          <w:sz w:val="22"/>
        </w:rPr>
        <w:t>• 生产环境安全加固（/docs 禁用 + Cookie httponly + datetime 时区感知）</w:t>
      </w:r>
    </w:p>
    <w:p>
      <w:pPr>
        <w:pStyle w:val="Heading2"/>
      </w:pPr>
      <w:r>
        <w:rPr>
          <w:rFonts w:ascii="微软雅黑" w:hAnsi="微软雅黑" w:eastAsia="微软雅黑"/>
          <w:color w:val="2D6AE0"/>
        </w:rPr>
        <w:t>10.2 核心优势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fill="1A56D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优势维度</w:t>
            </w:r>
          </w:p>
        </w:tc>
        <w:tc>
          <w:tcPr>
            <w:tcW w:type="dxa" w:w="7370"/>
            <w:shd w:fill="1A56D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具体体现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20"/>
              </w:rPr>
              <w:t>技术选型合理</w:t>
            </w:r>
          </w:p>
        </w:tc>
        <w:tc>
          <w:tcPr>
            <w:tcW w:type="dxa" w:w="7370"/>
          </w:tcPr>
          <w:p>
            <w:r/>
            <w:r>
              <w:rPr>
                <w:rFonts w:ascii="微软雅黑" w:hAnsi="微软雅黑" w:eastAsia="微软雅黑"/>
                <w:sz w:val="20"/>
              </w:rPr>
              <w:t>FastAPI + SQLAlchemy + PostgreSQL + Jinja2，AI 写代码质量高，维护成本低</w:t>
            </w:r>
          </w:p>
        </w:tc>
      </w:tr>
      <w:tr>
        <w:tc>
          <w:tcPr>
            <w:tcW w:type="dxa" w:w="1701"/>
            <w:shd w:fill="F0F4FF"/>
          </w:tcPr>
          <w:p>
            <w:r/>
            <w:r>
              <w:rPr>
                <w:rFonts w:ascii="微软雅黑" w:hAnsi="微软雅黑" w:eastAsia="微软雅黑"/>
                <w:sz w:val="20"/>
              </w:rPr>
              <w:t>算法能力领先</w:t>
            </w:r>
          </w:p>
        </w:tc>
        <w:tc>
          <w:tcPr>
            <w:tcW w:type="dxa" w:w="7370"/>
            <w:shd w:fill="F0F4FF"/>
          </w:tcPr>
          <w:p>
            <w:r/>
            <w:r>
              <w:rPr>
                <w:rFonts w:ascii="微软雅黑" w:hAnsi="微软雅黑" w:eastAsia="微软雅黑"/>
                <w:sz w:val="20"/>
              </w:rPr>
              <w:t>三算法融合 + 学习引擎 v3，匹配准确率随使用持续提升，人工确认量持续下降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20"/>
              </w:rPr>
              <w:t>数据安全严谨</w:t>
            </w:r>
          </w:p>
        </w:tc>
        <w:tc>
          <w:tcPr>
            <w:tcW w:type="dxa" w:w="7370"/>
          </w:tcPr>
          <w:p>
            <w:r/>
            <w:r>
              <w:rPr>
                <w:rFonts w:ascii="微软雅黑" w:hAnsi="微软雅黑" w:eastAsia="微软雅黑"/>
                <w:sz w:val="20"/>
              </w:rPr>
              <w:t>A/B/C 分层 + 原始文件只读 + 硬删四道闸门 + 审计 append-only，数据不可重建资产全面保护</w:t>
            </w:r>
          </w:p>
        </w:tc>
      </w:tr>
      <w:tr>
        <w:tc>
          <w:tcPr>
            <w:tcW w:type="dxa" w:w="1701"/>
            <w:shd w:fill="F0F4FF"/>
          </w:tcPr>
          <w:p>
            <w:r/>
            <w:r>
              <w:rPr>
                <w:rFonts w:ascii="微软雅黑" w:hAnsi="微软雅黑" w:eastAsia="微软雅黑"/>
                <w:sz w:val="20"/>
              </w:rPr>
              <w:t>导入流程健壮</w:t>
            </w:r>
          </w:p>
        </w:tc>
        <w:tc>
          <w:tcPr>
            <w:tcW w:type="dxa" w:w="7370"/>
            <w:shd w:fill="F0F4FF"/>
          </w:tcPr>
          <w:p>
            <w:r/>
            <w:r>
              <w:rPr>
                <w:rFonts w:ascii="微软雅黑" w:hAnsi="微软雅黑" w:eastAsia="微软雅黑"/>
                <w:sz w:val="20"/>
              </w:rPr>
              <w:t>多格式支持 + 字段映射模板 + 校验规则引擎 + 预览确认 + 归档压缩，确保数据质量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20"/>
              </w:rPr>
              <w:t>用户体验优良</w:t>
            </w:r>
          </w:p>
        </w:tc>
        <w:tc>
          <w:tcPr>
            <w:tcW w:type="dxa" w:w="7370"/>
          </w:tcPr>
          <w:p>
            <w:r/>
            <w:r>
              <w:rPr>
                <w:rFonts w:ascii="微软雅黑" w:hAnsi="微软雅黑" w:eastAsia="微软雅黑"/>
                <w:sz w:val="20"/>
              </w:rPr>
              <w:t>深空科技风格 + 前后端分离 + 列宽调整 + 批量确认，每天愿意用</w:t>
            </w:r>
          </w:p>
        </w:tc>
      </w:tr>
      <w:tr>
        <w:tc>
          <w:tcPr>
            <w:tcW w:type="dxa" w:w="1701"/>
            <w:shd w:fill="F0F4FF"/>
          </w:tcPr>
          <w:p>
            <w:r/>
            <w:r>
              <w:rPr>
                <w:rFonts w:ascii="微软雅黑" w:hAnsi="微软雅黑" w:eastAsia="微软雅黑"/>
                <w:sz w:val="20"/>
              </w:rPr>
              <w:t>团队协作友好</w:t>
            </w:r>
          </w:p>
        </w:tc>
        <w:tc>
          <w:tcPr>
            <w:tcW w:type="dxa" w:w="7370"/>
            <w:shd w:fill="F0F4FF"/>
          </w:tcPr>
          <w:p>
            <w:r/>
            <w:r>
              <w:rPr>
                <w:rFonts w:ascii="微软雅黑" w:hAnsi="微软雅黑" w:eastAsia="微软雅黑"/>
                <w:sz w:val="20"/>
              </w:rPr>
              <w:t>OA 统一登录 + 三角色权限 + 公司网页嵌入 + 数据可见性控制，团队共享无障碍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20"/>
              </w:rPr>
              <w:t>测试保障充分</w:t>
            </w:r>
          </w:p>
        </w:tc>
        <w:tc>
          <w:tcPr>
            <w:tcW w:type="dxa" w:w="7370"/>
          </w:tcPr>
          <w:p>
            <w:r/>
            <w:r>
              <w:rPr>
                <w:rFonts w:ascii="微软雅黑" w:hAnsi="微软雅黑" w:eastAsia="微软雅黑"/>
                <w:sz w:val="20"/>
              </w:rPr>
              <w:t>512 条自动化测试 + 安全用例优先 + 代码审查 + 视觉基线，质量可控</w:t>
            </w:r>
          </w:p>
        </w:tc>
      </w:tr>
      <w:tr>
        <w:tc>
          <w:tcPr>
            <w:tcW w:type="dxa" w:w="1701"/>
            <w:shd w:fill="F0F4FF"/>
          </w:tcPr>
          <w:p>
            <w:r/>
            <w:r>
              <w:rPr>
                <w:rFonts w:ascii="微软雅黑" w:hAnsi="微软雅黑" w:eastAsia="微软雅黑"/>
                <w:sz w:val="20"/>
              </w:rPr>
              <w:t>资产复用率高</w:t>
            </w:r>
          </w:p>
        </w:tc>
        <w:tc>
          <w:tcPr>
            <w:tcW w:type="dxa" w:w="7370"/>
            <w:shd w:fill="F0F4FF"/>
          </w:tcPr>
          <w:p>
            <w:r/>
            <w:r>
              <w:rPr>
                <w:rFonts w:ascii="微软雅黑" w:hAnsi="微软雅黑" w:eastAsia="微软雅黑"/>
                <w:sz w:val="20"/>
              </w:rPr>
              <w:t>从 Odoo 版继承 720 行纯函数 + 业务契约 + 数据安全铁律，迁移成本低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color w:val="2D6AE0"/>
        </w:rPr>
        <w:t>10.3 下一步计划</w:t>
      </w:r>
    </w:p>
    <w:p>
      <w:r>
        <w:rPr>
          <w:rFonts w:ascii="微软雅黑" w:hAnsi="微软雅黑" w:eastAsia="微软雅黑"/>
          <w:b/>
          <w:sz w:val="22"/>
        </w:rPr>
        <w:t>近期（2-3 周）：生产就绪</w:t>
      </w:r>
    </w:p>
    <w:p>
      <w:r>
        <w:rPr>
          <w:rFonts w:ascii="微软雅黑" w:hAnsi="微软雅黑" w:eastAsia="微软雅黑"/>
          <w:b w:val="0"/>
          <w:sz w:val="22"/>
        </w:rPr>
        <w:t>• OA SSO 对接（待易达 ECMS 提供协议文档）</w:t>
      </w:r>
    </w:p>
    <w:p>
      <w:r>
        <w:rPr>
          <w:rFonts w:ascii="微软雅黑" w:hAnsi="微软雅黑" w:eastAsia="微软雅黑"/>
          <w:b w:val="0"/>
          <w:sz w:val="22"/>
        </w:rPr>
        <w:t>• 并发导入锁机制</w:t>
      </w:r>
    </w:p>
    <w:p>
      <w:r>
        <w:rPr>
          <w:rFonts w:ascii="微软雅黑" w:hAnsi="微软雅黑" w:eastAsia="微软雅黑"/>
          <w:b w:val="0"/>
          <w:sz w:val="22"/>
        </w:rPr>
        <w:t>• 大数据量（10万+）性能压测</w:t>
      </w:r>
    </w:p>
    <w:p>
      <w:r>
        <w:rPr>
          <w:rFonts w:ascii="微软雅黑" w:hAnsi="微软雅黑" w:eastAsia="微软雅黑"/>
          <w:b w:val="0"/>
          <w:sz w:val="22"/>
        </w:rPr>
        <w:t>• S7/N1-N3 自动化用例补齐</w:t>
      </w:r>
    </w:p>
    <w:p>
      <w:r>
        <w:rPr>
          <w:rFonts w:ascii="微软雅黑" w:hAnsi="微软雅黑" w:eastAsia="微软雅黑"/>
          <w:b/>
          <w:sz w:val="22"/>
        </w:rPr>
        <w:t>中期（1-2 月）：体验增强</w:t>
      </w:r>
    </w:p>
    <w:p>
      <w:r>
        <w:rPr>
          <w:rFonts w:ascii="微软雅黑" w:hAnsi="微软雅黑" w:eastAsia="微软雅黑"/>
          <w:b w:val="0"/>
          <w:sz w:val="22"/>
        </w:rPr>
        <w:t>• 单价趋势图（ECharts 集成）</w:t>
      </w:r>
    </w:p>
    <w:p>
      <w:r>
        <w:rPr>
          <w:rFonts w:ascii="微软雅黑" w:hAnsi="微软雅黑" w:eastAsia="微软雅黑"/>
          <w:b w:val="0"/>
          <w:sz w:val="22"/>
        </w:rPr>
        <w:t>• 常用项收藏</w:t>
      </w:r>
    </w:p>
    <w:p>
      <w:r>
        <w:rPr>
          <w:rFonts w:ascii="微软雅黑" w:hAnsi="微软雅黑" w:eastAsia="微软雅黑"/>
          <w:b w:val="0"/>
          <w:sz w:val="22"/>
        </w:rPr>
        <w:t>• 标签分类</w:t>
      </w:r>
    </w:p>
    <w:p>
      <w:r>
        <w:rPr>
          <w:rFonts w:ascii="微软雅黑" w:hAnsi="微软雅黑" w:eastAsia="微软雅黑"/>
          <w:b w:val="0"/>
          <w:sz w:val="22"/>
        </w:rPr>
        <w:t>• 学习引擎持续优化（更多确认数据 → 更高准确率）</w:t>
      </w:r>
    </w:p>
    <w:p>
      <w:r>
        <w:rPr>
          <w:rFonts w:ascii="微软雅黑" w:hAnsi="微软雅黑" w:eastAsia="微软雅黑"/>
          <w:b/>
          <w:sz w:val="22"/>
        </w:rPr>
        <w:t>远期（按需）：生态扩展</w:t>
      </w:r>
    </w:p>
    <w:p>
      <w:r>
        <w:rPr>
          <w:rFonts w:ascii="微软雅黑" w:hAnsi="微软雅黑" w:eastAsia="微软雅黑"/>
          <w:b w:val="0"/>
          <w:sz w:val="22"/>
        </w:rPr>
        <w:t>• 多库合并（支持多个数据库的合并与对比）</w:t>
      </w:r>
    </w:p>
    <w:p>
      <w:r>
        <w:rPr>
          <w:rFonts w:ascii="微软雅黑" w:hAnsi="微软雅黑" w:eastAsia="微软雅黑"/>
          <w:b w:val="0"/>
          <w:sz w:val="22"/>
        </w:rPr>
        <w:t>• 4D 排期（需外部 BIM 软件配合）</w:t>
      </w:r>
    </w:p>
    <w:p>
      <w:r>
        <w:rPr>
          <w:rFonts w:ascii="微软雅黑" w:hAnsi="微软雅黑" w:eastAsia="微软雅黑"/>
          <w:b w:val="0"/>
          <w:sz w:val="22"/>
        </w:rPr>
        <w:t>• 人材机分析（需引入可靠定额数据源）</w:t>
      </w:r>
    </w:p>
    <w:p>
      <w:r>
        <w:rPr>
          <w:rFonts w:ascii="微软雅黑" w:hAnsi="微软雅黑" w:eastAsia="微软雅黑"/>
          <w:b w:val="0"/>
          <w:sz w:val="22"/>
        </w:rPr>
        <w:t>• 移动端适配（响应式设计或独立 APP）</w:t>
      </w:r>
    </w:p>
    <w:p>
      <w:pPr>
        <w:pStyle w:val="Heading2"/>
      </w:pPr>
      <w:r>
        <w:rPr>
          <w:rFonts w:ascii="微软雅黑" w:hAnsi="微软雅黑" w:eastAsia="微软雅黑"/>
          <w:color w:val="2D6AE0"/>
        </w:rPr>
        <w:t>10.4 结语</w:t>
      </w:r>
    </w:p>
    <w:p>
      <w:r>
        <w:rPr>
          <w:rFonts w:ascii="微软雅黑" w:hAnsi="微软雅黑" w:eastAsia="微软雅黑"/>
          <w:b w:val="0"/>
          <w:sz w:val="22"/>
        </w:rPr>
        <w:t>造价数据门户的核心价值在于「把散落的历史造价数据沉淀为可复用的企业资产」。通过严谨的数据安全机制、智能的匹配算法、健壮的导入流程和优良的用户体验，让造价工程师从「翻旧 Excel」的低效工作中解放出来，把更多时间投入到专业判断和价值创造上。</w:t>
      </w:r>
    </w:p>
    <w:p>
      <w:r>
        <w:rPr>
          <w:rFonts w:ascii="微软雅黑" w:hAnsi="微软雅黑" w:eastAsia="微软雅黑"/>
          <w:b/>
          <w:sz w:val="22"/>
        </w:rPr>
        <w:t>项目已具备内部试用条件，建议尽快启动 OA SSO 对接，进入生产就绪阶段。随着使用数据的积累，学习引擎将持续优化匹配准确率，系统将越用越聪明，真正成为造价团队不可或缺的日常工具。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