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Topic-level weakness by subject</w:t>
      </w:r>
    </w:p>
    <w:p>
      <w:r>
        <w:rPr>
          <w:i/>
          <w:iCs/>
          <w:sz w:val="18"/>
          <w:szCs w:val="18"/>
        </w:rPr>
        <w:t xml:space="preserve">Generated 2026-06-04. Excludes test accounts (Mark, David, student555, student666, admin and variants). Only attempted questions on marked papers are counted. Per-subject overall is the weighted mark/available ratio across every attempt for that subject.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English — overall 73.9%</w:t>
      </w:r>
    </w:p>
    <w:p>
      <w:r>
        <w:rPr>
          <w:i/>
          <w:iCs/>
          <w:sz w:val="18"/>
          <w:szCs w:val="18"/>
        </w:rPr>
        <w:t xml:space="preserve">2,835 attempted questions, 2394 / 3238 marks earned. Average line for charts: 73.9%.</w:t>
      </w:r>
    </w:p>
    <w:tbl>
      <w:tblPr>
        <w:tblW w:type="pct" w:w="100%"/>
        <w:tblBorders>
          <w:top w:val="single" w:color="999999" w:sz="6"/>
          <w:left w:val="single" w:color="999999" w:sz="6"/>
          <w:bottom w:val="single" w:color="999999" w:sz="6"/>
          <w:right w:val="single" w:color="999999" w:sz="6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Marks awarded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Marks available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Accuracy 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Gap to overall (pp)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Comprehension OEQ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0.0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0.0%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-73.9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Synthesis / Transformation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125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99.5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238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41.8%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-32.1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Comprehension Open Ended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46.0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108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42.6%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-31.3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Comprehension Cloze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289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204.0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289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70.6%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-3.3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Vocabulary Cloze MCQ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192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138.0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192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71.9%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-2.0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Visual Text Comprehension MCQ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113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82.0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113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72.6%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-1.4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Vocabulary MCQ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606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551.0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725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76.0%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+2.1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Grammar Cloze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281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226.0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281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80.4%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+6.5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Editing (Spelling &amp; Grammar)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509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417.0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509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81.9%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+8.0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Grammar MCQ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650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630.0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763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82.6%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+8.6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Math — overall 72.7%</w:t>
      </w:r>
    </w:p>
    <w:p>
      <w:r>
        <w:rPr>
          <w:i/>
          <w:iCs/>
          <w:sz w:val="18"/>
          <w:szCs w:val="18"/>
        </w:rPr>
        <w:t xml:space="preserve">1,735 attempted questions, 2622 / 3608 marks earned. Average line for charts: 72.7%.</w:t>
      </w:r>
    </w:p>
    <w:tbl>
      <w:tblPr>
        <w:tblW w:type="pct" w:w="100%"/>
        <w:tblBorders>
          <w:top w:val="single" w:color="999999" w:sz="6"/>
          <w:left w:val="single" w:color="999999" w:sz="6"/>
          <w:bottom w:val="single" w:color="999999" w:sz="6"/>
          <w:right w:val="single" w:color="999999" w:sz="6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Marks awarded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Marks available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Accuracy 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Gap to overall (pp)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Area and circumference of circle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46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75.0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115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65.2%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-7.5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Statistics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104.0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159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65.4%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-7.3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Volume measurement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4.0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66.7%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-6.0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Geometry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309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437.5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647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67.6%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-5.1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Fractions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299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439.5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623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70.5%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-2.1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Percentage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126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195.0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276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70.7%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-2.0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Ratio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104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170.0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228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74.6%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+1.9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Algebra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140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218.0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291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74.9%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+2.2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Volume of cube and cuboid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90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137.5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180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76.4%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+3.7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Basic math operations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505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770.0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1005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76.6%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+3.9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Time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33.5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38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88.2%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+15.5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Science — overall 72.5%</w:t>
      </w:r>
    </w:p>
    <w:p>
      <w:r>
        <w:rPr>
          <w:i/>
          <w:iCs/>
          <w:sz w:val="18"/>
          <w:szCs w:val="18"/>
        </w:rPr>
        <w:t xml:space="preserve">2,003 attempted questions, 3103 / 4281 marks earned. Average line for charts: 72.5%.</w:t>
      </w:r>
    </w:p>
    <w:tbl>
      <w:tblPr>
        <w:tblW w:type="pct" w:w="100%"/>
        <w:tblBorders>
          <w:top w:val="single" w:color="999999" w:sz="6"/>
          <w:left w:val="single" w:color="999999" w:sz="6"/>
          <w:bottom w:val="single" w:color="999999" w:sz="6"/>
          <w:right w:val="single" w:color="999999" w:sz="6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Marks awarded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Marks available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Accuracy 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Gap to overall (pp)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Reproduction in plants and animals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86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96.5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194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49.7%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-22.7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Water cycle, evaporation, condensation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89.0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164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54.3%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-18.2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Interaction of forces (Frictional force, gravitational force, elastic spring force)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110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146.0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240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60.8%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-11.6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Human respiratory and circulatory systems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98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124.0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198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62.6%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-9.9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Interactions within the environment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149.5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236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63.3%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-9.1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Human digestive system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105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136.0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214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63.6%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-8.9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Light energy and uses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93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128.0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197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65.0%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-7.5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Heat energy and uses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126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173.5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263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66.0%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-6.5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Energy conversion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101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152.0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229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66.4%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-6.1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Plant parts and functions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120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167.0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250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66.8%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-5.7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Electrical system and circuits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36.0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52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69.2%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-3.3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Plant respiratory and circulatory systems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25.5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35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72.9%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+0.4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Cycles in matter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179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287.5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379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75.9%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+3.4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Interaction of forces (Magnets)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134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233.0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300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77.7%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+5.2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Photosynthesis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51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84.0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104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80.8%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+8.3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Life cycles in plants and animals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99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184.0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222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82.9%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+10.4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Diversity of living and non-living things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271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482.0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551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87.5%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+15.0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Diversity of materials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218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399.5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443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90.2%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+17.7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weakness by subject</dc:title>
  <dc:creator>MarkForYou</dc:creator>
  <cp:lastModifiedBy>Un-named</cp:lastModifiedBy>
  <cp:revision>1</cp:revision>
  <dcterms:created xsi:type="dcterms:W3CDTF">2026-06-04T10:54:34.047Z</dcterms:created>
  <dcterms:modified xsi:type="dcterms:W3CDTF">2026-06-04T10:54:34.047Z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