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Batang" w:hAnsi="Batang" w:eastAsia="Batang"/>
          <w:b/>
          <w:sz w:val="34"/>
        </w:rPr>
        <w:t>[확인 필요] 학위논문</w:t>
      </w:r>
    </w:p>
    <w:p>
      <w:pPr>
        <w:spacing w:after="60"/>
        <w:jc w:val="center"/>
      </w:pPr>
      <w:r>
        <w:rPr>
          <w:rFonts w:ascii="Batang" w:hAnsi="Batang" w:eastAsia="Batang"/>
          <w:b/>
          <w:sz w:val="42"/>
        </w:rPr>
        <w:t>암모니아 에너지 시스템에서의</w:t>
      </w:r>
    </w:p>
    <w:p>
      <w:pPr>
        <w:spacing w:after="60"/>
        <w:jc w:val="center"/>
      </w:pPr>
      <w:r>
        <w:rPr>
          <w:rFonts w:ascii="Batang" w:hAnsi="Batang" w:eastAsia="Batang"/>
          <w:b/>
          <w:sz w:val="42"/>
        </w:rPr>
        <w:t>원치 않는 질화 및 질화부식</w:t>
      </w:r>
    </w:p>
    <w:p>
      <w:pPr>
        <w:spacing w:after="720"/>
        <w:jc w:val="center"/>
      </w:pPr>
      <w:r>
        <w:rPr>
          <w:rFonts w:ascii="Batang" w:hAnsi="Batang" w:eastAsia="Batang"/>
          <w:b/>
          <w:sz w:val="36"/>
        </w:rPr>
        <w:t>기구, 합금 의존성, 억제 전략에 관한 리뷰</w:t>
      </w:r>
    </w:p>
    <w:p>
      <w:pPr>
        <w:spacing w:after="120"/>
        <w:jc w:val="center"/>
      </w:pPr>
      <w:r>
        <w:rPr>
          <w:rFonts w:ascii="Batang" w:hAnsi="Batang" w:eastAsia="Batang"/>
          <w:b w:val="0"/>
          <w:sz w:val="24"/>
        </w:rPr>
        <w:t>Unwanted Nitriding and Nitridation Corrosion in Ammonia Energy Systems</w:t>
      </w:r>
    </w:p>
    <w:p>
      <w:pPr>
        <w:spacing w:after="1440"/>
        <w:jc w:val="center"/>
      </w:pPr>
      <w:r>
        <w:rPr>
          <w:rFonts w:ascii="Batang" w:hAnsi="Batang" w:eastAsia="Batang"/>
          <w:b w:val="0"/>
          <w:sz w:val="24"/>
        </w:rPr>
        <w:t>Mechanisms, Alloy Dependence, and Mitigation Strategies</w:t>
      </w:r>
    </w:p>
    <w:p>
      <w:pPr>
        <w:spacing w:after="120"/>
        <w:jc w:val="center"/>
      </w:pPr>
      <w:r>
        <w:rPr>
          <w:rFonts w:ascii="Batang" w:hAnsi="Batang" w:eastAsia="Batang"/>
          <w:b w:val="0"/>
          <w:sz w:val="30"/>
        </w:rPr>
        <w:t>서울대학교 대학원</w:t>
      </w:r>
    </w:p>
    <w:p>
      <w:pPr>
        <w:spacing w:after="440"/>
        <w:jc w:val="center"/>
      </w:pPr>
      <w:r>
        <w:rPr>
          <w:rFonts w:ascii="Batang" w:hAnsi="Batang" w:eastAsia="Batang"/>
          <w:b w:val="0"/>
          <w:sz w:val="28"/>
        </w:rPr>
        <w:t>[확인 필요] 학과 [확인 필요] 전공</w:t>
      </w:r>
    </w:p>
    <w:p>
      <w:pPr>
        <w:spacing w:after="1000"/>
        <w:jc w:val="center"/>
      </w:pPr>
      <w:r>
        <w:rPr>
          <w:rFonts w:ascii="Batang" w:hAnsi="Batang" w:eastAsia="Batang"/>
          <w:b/>
          <w:sz w:val="36"/>
        </w:rPr>
        <w:t>김영광</w:t>
      </w:r>
    </w:p>
    <w:p>
      <w:pPr>
        <w:spacing w:after="200"/>
        <w:jc w:val="center"/>
      </w:pPr>
      <w:r>
        <w:rPr>
          <w:rFonts w:ascii="Batang" w:hAnsi="Batang" w:eastAsia="Batang"/>
          <w:b w:val="0"/>
          <w:sz w:val="26"/>
        </w:rPr>
        <w:t>[확인 필요] 2026년 월</w:t>
      </w:r>
    </w:p>
    <w:p>
      <w:r>
        <w:br w:type="page"/>
      </w:r>
    </w:p>
    <w:p>
      <w:pPr>
        <w:spacing w:after="60"/>
        <w:jc w:val="center"/>
      </w:pPr>
      <w:r>
        <w:rPr>
          <w:rFonts w:ascii="Batang" w:hAnsi="Batang" w:eastAsia="Batang"/>
          <w:b/>
          <w:sz w:val="40"/>
        </w:rPr>
        <w:t>암모니아 에너지 시스템에서의</w:t>
      </w:r>
    </w:p>
    <w:p>
      <w:pPr>
        <w:spacing w:after="60"/>
        <w:jc w:val="center"/>
      </w:pPr>
      <w:r>
        <w:rPr>
          <w:rFonts w:ascii="Batang" w:hAnsi="Batang" w:eastAsia="Batang"/>
          <w:b/>
          <w:sz w:val="40"/>
        </w:rPr>
        <w:t>원치 않는 질화 및 질화부식</w:t>
      </w:r>
    </w:p>
    <w:p>
      <w:pPr>
        <w:spacing w:after="680"/>
        <w:jc w:val="center"/>
      </w:pPr>
      <w:r>
        <w:rPr>
          <w:rFonts w:ascii="Batang" w:hAnsi="Batang" w:eastAsia="Batang"/>
          <w:b/>
          <w:sz w:val="36"/>
        </w:rPr>
        <w:t>기구, 합금 의존성, 억제 전략에 관한 리뷰</w:t>
      </w:r>
    </w:p>
    <w:p>
      <w:pPr>
        <w:spacing w:after="560"/>
        <w:jc w:val="center"/>
      </w:pPr>
      <w:r>
        <w:rPr>
          <w:rFonts w:ascii="Batang" w:hAnsi="Batang" w:eastAsia="Batang"/>
          <w:b w:val="0"/>
          <w:sz w:val="28"/>
        </w:rPr>
        <w:t>지도교수  [확인 필요] 지도교수</w:t>
      </w:r>
    </w:p>
    <w:p>
      <w:pPr>
        <w:spacing w:after="320"/>
        <w:jc w:val="center"/>
      </w:pPr>
      <w:r>
        <w:rPr>
          <w:rFonts w:ascii="Batang" w:hAnsi="Batang" w:eastAsia="Batang"/>
          <w:b w:val="0"/>
          <w:sz w:val="28"/>
        </w:rPr>
        <w:t>이 논문을 [확인 필요] 학위논문으로 제출함</w:t>
      </w:r>
    </w:p>
    <w:p>
      <w:pPr>
        <w:spacing w:after="760"/>
        <w:jc w:val="center"/>
      </w:pPr>
      <w:r>
        <w:rPr>
          <w:rFonts w:ascii="Batang" w:hAnsi="Batang" w:eastAsia="Batang"/>
          <w:b w:val="0"/>
          <w:sz w:val="26"/>
        </w:rPr>
        <w:t>[확인 필요] 2026년 월</w:t>
      </w:r>
    </w:p>
    <w:p>
      <w:pPr>
        <w:spacing w:after="120"/>
        <w:jc w:val="center"/>
      </w:pPr>
      <w:r>
        <w:rPr>
          <w:rFonts w:ascii="Batang" w:hAnsi="Batang" w:eastAsia="Batang"/>
          <w:b w:val="0"/>
          <w:sz w:val="28"/>
        </w:rPr>
        <w:t>서울대학교 대학원</w:t>
      </w:r>
    </w:p>
    <w:p>
      <w:pPr>
        <w:spacing w:after="360"/>
        <w:jc w:val="center"/>
      </w:pPr>
      <w:r>
        <w:rPr>
          <w:rFonts w:ascii="Batang" w:hAnsi="Batang" w:eastAsia="Batang"/>
          <w:b w:val="0"/>
          <w:sz w:val="26"/>
        </w:rPr>
        <w:t>[확인 필요] 학과 [확인 필요] 전공</w:t>
      </w:r>
    </w:p>
    <w:p>
      <w:pPr>
        <w:spacing w:after="240"/>
        <w:jc w:val="center"/>
      </w:pPr>
      <w:r>
        <w:rPr>
          <w:rFonts w:ascii="Batang" w:hAnsi="Batang" w:eastAsia="Batang"/>
          <w:b/>
          <w:sz w:val="34"/>
        </w:rPr>
        <w:t>김영광</w:t>
      </w:r>
    </w:p>
    <w:p>
      <w:r>
        <w:br w:type="page"/>
      </w:r>
    </w:p>
    <w:p>
      <w:pPr>
        <w:spacing w:after="360"/>
        <w:jc w:val="center"/>
      </w:pPr>
      <w:r>
        <w:rPr>
          <w:rFonts w:ascii="Batang" w:hAnsi="Batang" w:eastAsia="Batang"/>
          <w:b/>
          <w:sz w:val="32"/>
        </w:rPr>
        <w:t>김영광의 [확인 필요] 학위논문을 인준함</w:t>
      </w:r>
    </w:p>
    <w:p>
      <w:pPr>
        <w:spacing w:after="1160"/>
        <w:jc w:val="center"/>
      </w:pPr>
      <w:r>
        <w:rPr>
          <w:rFonts w:ascii="Batang" w:hAnsi="Batang" w:eastAsia="Batang"/>
          <w:b w:val="0"/>
          <w:sz w:val="26"/>
        </w:rPr>
        <w:t>[확인 필요] 2026년 월</w:t>
      </w:r>
    </w:p>
    <w:p>
      <w:pPr>
        <w:spacing w:after="480"/>
        <w:jc w:val="center"/>
      </w:pPr>
      <w:r>
        <w:rPr>
          <w:rFonts w:ascii="Batang" w:hAnsi="Batang" w:eastAsia="Batang"/>
          <w:sz w:val="28"/>
        </w:rPr>
        <w:t>위원장     이명규      (인)</w:t>
      </w:r>
    </w:p>
    <w:p>
      <w:pPr>
        <w:spacing w:after="480"/>
        <w:jc w:val="center"/>
      </w:pPr>
      <w:r>
        <w:rPr>
          <w:rFonts w:ascii="Batang" w:hAnsi="Batang" w:eastAsia="Batang"/>
          <w:sz w:val="28"/>
        </w:rPr>
        <w:t>부위원장     한흥남      (인)</w:t>
      </w:r>
    </w:p>
    <w:p>
      <w:pPr>
        <w:spacing w:after="480"/>
        <w:jc w:val="center"/>
      </w:pPr>
      <w:r>
        <w:rPr>
          <w:rFonts w:ascii="Batang" w:hAnsi="Batang" w:eastAsia="Batang"/>
          <w:sz w:val="28"/>
        </w:rPr>
        <w:t>외부심사위원     김동익      (인)</w:t>
      </w:r>
    </w:p>
    <w:p>
      <w:r>
        <w:br w:type="page"/>
      </w:r>
    </w:p>
    <w:p>
      <w:pPr>
        <w:spacing w:after="360"/>
        <w:jc w:val="center"/>
      </w:pPr>
      <w:r>
        <w:rPr>
          <w:rFonts w:ascii="Batang" w:hAnsi="Batang" w:eastAsia="Batang"/>
          <w:b/>
          <w:sz w:val="32"/>
        </w:rPr>
        <w:t>국문초록</w:t>
      </w:r>
    </w:p>
    <w:p>
      <w:pPr>
        <w:spacing w:line="372" w:lineRule="auto" w:after="60"/>
        <w:ind w:firstLine="240"/>
      </w:pPr>
      <w:r>
        <w:rPr>
          <w:rFonts w:ascii="Batang" w:hAnsi="Batang" w:eastAsia="Batang"/>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Batang" w:hAnsi="Batang" w:eastAsia="Batang"/>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Batang" w:hAnsi="Batang" w:eastAsia="Batang"/>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Batang" w:hAnsi="Batang" w:eastAsia="Batang"/>
          <w:sz w:val="21"/>
        </w:rPr>
        <w:t>주요어: 암모니아 질화, 질화부식, 암모니아 크래킹, 암모니아 연소, 스테인리스강, MCrAlY 코팅, 알루미나 장벽, 재료 신뢰성</w:t>
      </w:r>
    </w:p>
    <w:p>
      <w:r>
        <w:br w:type="page"/>
      </w:r>
    </w:p>
    <w:p>
      <w:pPr>
        <w:spacing w:after="360"/>
        <w:jc w:val="center"/>
      </w:pPr>
      <w:r>
        <w:rPr>
          <w:rFonts w:ascii="Batang" w:hAnsi="Batang" w:eastAsia="Batang"/>
          <w:b/>
          <w:sz w:val="32"/>
        </w:rPr>
        <w:t>목차</w:t>
      </w:r>
    </w:p>
    <w:p>
      <w:pPr>
        <w:spacing w:line="372" w:lineRule="auto" w:after="60"/>
      </w:pPr>
      <w:r>
        <w:tab/>
        <w:t>1. 서론</w:t>
        <w:tab/>
        <w:t>9</w:t>
      </w:r>
    </w:p>
    <w:p>
      <w:pPr>
        <w:spacing w:line="372" w:lineRule="auto" w:after="60"/>
      </w:pPr>
      <w:r>
        <w:tab/>
        <w:t>2. 암모니아 질화의 열역학과 계면반응</w:t>
        <w:tab/>
        <w:t>13</w:t>
      </w:r>
    </w:p>
    <w:p>
      <w:pPr>
        <w:spacing w:line="372" w:lineRule="auto" w:after="60"/>
      </w:pPr>
      <w:r>
        <w:tab/>
        <w:t>3. 제어된 암모니아 질화 공정의 최신 고도화</w:t>
        <w:tab/>
        <w:t>19</w:t>
      </w:r>
    </w:p>
    <w:p>
      <w:pPr>
        <w:spacing w:line="372" w:lineRule="auto" w:after="60"/>
      </w:pPr>
      <w:r>
        <w:tab/>
        <w:t>4. 암모니아 에너지 시스템에서의 원치 않는 질화</w:t>
        <w:tab/>
        <w:t>23</w:t>
      </w:r>
    </w:p>
    <w:p>
      <w:pPr>
        <w:spacing w:line="372" w:lineRule="auto" w:after="60"/>
      </w:pPr>
      <w:r>
        <w:tab/>
        <w:t>5. 합금계별 반응성과 보호전략</w:t>
        <w:tab/>
        <w:t>29</w:t>
      </w:r>
    </w:p>
    <w:p>
      <w:pPr>
        <w:spacing w:line="372" w:lineRule="auto" w:after="60"/>
      </w:pPr>
      <w:r>
        <w:tab/>
        <w:t>6. 진단, 모델링, 데이터화</w:t>
        <w:tab/>
        <w:t>35</w:t>
      </w:r>
    </w:p>
    <w:p>
      <w:pPr>
        <w:spacing w:line="372" w:lineRule="auto" w:after="60"/>
      </w:pPr>
      <w:r>
        <w:tab/>
        <w:t>7. 연구 공백과 향후 로드맵</w:t>
        <w:tab/>
        <w:t>39</w:t>
      </w:r>
    </w:p>
    <w:p>
      <w:pPr>
        <w:spacing w:line="372" w:lineRule="auto" w:after="60"/>
      </w:pPr>
      <w:r>
        <w:tab/>
        <w:t>8. 결론</w:t>
        <w:tab/>
        <w:t>43</w:t>
      </w:r>
    </w:p>
    <w:p>
      <w:pPr>
        <w:spacing w:line="372" w:lineRule="auto" w:after="60"/>
      </w:pPr>
      <w:r>
        <w:tab/>
        <w:t>참고문헌</w:t>
        <w:tab/>
        <w:t>46</w:t>
      </w:r>
    </w:p>
    <w:p>
      <w:pPr>
        <w:spacing w:line="372" w:lineRule="auto" w:after="60"/>
      </w:pPr>
      <w:r>
        <w:tab/>
        <w:t>Abstract</w:t>
        <w:tab/>
        <w:t>48</w:t>
      </w:r>
    </w:p>
    <w:p>
      <w:pPr>
        <w:spacing w:line="372" w:lineRule="auto" w:after="60"/>
      </w:pPr>
      <w:r>
        <w:tab/>
        <w:t>감사의 글</w:t>
        <w:tab/>
        <w:t>49</w:t>
      </w:r>
    </w:p>
    <w:p>
      <w:r>
        <w:br w:type="page"/>
      </w:r>
    </w:p>
    <w:p>
      <w:pPr>
        <w:spacing w:after="360"/>
        <w:jc w:val="center"/>
      </w:pPr>
      <w:r>
        <w:rPr>
          <w:rFonts w:ascii="Batang" w:hAnsi="Batang" w:eastAsia="Batang"/>
          <w:b/>
          <w:sz w:val="32"/>
        </w:rPr>
        <w:t>표 목차</w:t>
      </w:r>
    </w:p>
    <w:p>
      <w:pPr>
        <w:spacing w:line="372" w:lineRule="auto" w:after="60"/>
      </w:pPr>
      <w:r>
        <w:t>Table 1. 본 리뷰에서 선정한 암모니아 질화 관련 핵심 연구 축과 대표 문헌. 11</w:t>
      </w:r>
    </w:p>
    <w:p>
      <w:pPr>
        <w:spacing w:line="372" w:lineRule="auto" w:after="60"/>
      </w:pPr>
      <w:r>
        <w:t>Table 2. 암모니아 활용 장치별 질화 구동인자와 예상 손상. 28</w:t>
      </w:r>
    </w:p>
    <w:p>
      <w:pPr>
        <w:spacing w:line="372" w:lineRule="auto" w:after="60"/>
      </w:pPr>
      <w:r>
        <w:t>Table 3. 합금 원소와 질화 반응의 정성적 역할. 34</w:t>
      </w:r>
    </w:p>
    <w:p>
      <w:pPr>
        <w:spacing w:line="372" w:lineRule="auto" w:after="60"/>
      </w:pPr>
      <w:r>
        <w:t>Table 4. 제어된 질화 공정과 원치 않는 질화부식의 비교. 19</w:t>
      </w:r>
    </w:p>
    <w:p>
      <w:pPr>
        <w:spacing w:line="372" w:lineRule="auto" w:after="60"/>
      </w:pPr>
      <w:r>
        <w:t>Table 5. 진단·모델링 도구와 해석 가능한 정보. 36</w:t>
      </w:r>
    </w:p>
    <w:p>
      <w:pPr>
        <w:spacing w:line="372" w:lineRule="auto" w:after="60"/>
      </w:pPr>
      <w:r>
        <w:t>Table 6. 억제 전략의 장점, 제약, 적용 가능성. 40</w:t>
      </w:r>
    </w:p>
    <w:p>
      <w:r>
        <w:br w:type="page"/>
      </w:r>
    </w:p>
    <w:p>
      <w:pPr>
        <w:spacing w:after="360"/>
        <w:jc w:val="center"/>
      </w:pPr>
      <w:r>
        <w:rPr>
          <w:rFonts w:ascii="Batang" w:hAnsi="Batang" w:eastAsia="Batang"/>
          <w:b/>
          <w:sz w:val="32"/>
        </w:rPr>
        <w:t>그림 목차</w:t>
      </w:r>
    </w:p>
    <w:p>
      <w:pPr>
        <w:spacing w:line="372" w:lineRule="auto" w:after="60"/>
      </w:pPr>
      <w:r>
        <w:t>Figure 1. 암모니아 질화 연구의 최근 중심 이동: 표면경화 공정에서 암모니아 에너지 시스템 재료 신뢰성으로. 12</w:t>
      </w:r>
    </w:p>
    <w:p>
      <w:pPr>
        <w:spacing w:line="372" w:lineRule="auto" w:after="60"/>
      </w:pPr>
      <w:r>
        <w:t>Figure 2. 암모니아-금속 계면에서의 흡착, 해리, 침입형 확산 및 질화물 석출 경로. 13</w:t>
      </w:r>
    </w:p>
    <w:p>
      <w:pPr>
        <w:spacing w:line="372" w:lineRule="auto" w:after="60"/>
      </w:pPr>
      <w:r>
        <w:t>Figure 3. 온도와 질화 포텐셜로 본 암모니아 환경의 개념적 영역도. 16</w:t>
      </w:r>
    </w:p>
    <w:p>
      <w:pPr>
        <w:spacing w:line="372" w:lineRule="auto" w:after="60"/>
      </w:pPr>
      <w:r>
        <w:t>Figure 4. 암모니아 크래킹 반응기에서 온도·위치·NH3 활성도 구배가 만드는 질화부식 차이. 20</w:t>
      </w:r>
    </w:p>
    <w:p>
      <w:pPr>
        <w:spacing w:line="372" w:lineRule="auto" w:after="60"/>
      </w:pPr>
      <w:r>
        <w:t>Figure 5. 암모니아 화염-벽 상호작용에서 NH3/NH2 활성종과 수증기의 경쟁 효과. 24</w:t>
      </w:r>
    </w:p>
    <w:p>
      <w:pPr>
        <w:spacing w:line="372" w:lineRule="auto" w:after="60"/>
      </w:pPr>
      <w:r>
        <w:t>Figure 6. 합금계별 원치 않는 질화에 대한 상대 취약성과 주요 손상 양상. 26</w:t>
      </w:r>
    </w:p>
    <w:p>
      <w:pPr>
        <w:spacing w:line="372" w:lineRule="auto" w:after="60"/>
      </w:pPr>
      <w:r>
        <w:t>Figure 7. 알루미나 형성 확산코팅을 이용한 고압 암모니아 크래킹용 합금 보호 개념. 32</w:t>
      </w:r>
    </w:p>
    <w:p>
      <w:pPr>
        <w:spacing w:line="372" w:lineRule="auto" w:after="60"/>
      </w:pPr>
      <w:r>
        <w:t>Figure 8. 문헌 기반 공정-조직-성능 데이터 구조화와 수명예측 모델링 흐름. 33</w:t>
      </w:r>
    </w:p>
    <w:p>
      <w:pPr>
        <w:spacing w:line="372" w:lineRule="auto" w:after="60"/>
      </w:pPr>
      <w:r>
        <w:t>Figure 9. 암모니아 질화부식 연구의 2026년 이후 로드맵. 38</w:t>
      </w:r>
    </w:p>
    <w:p>
      <w:pPr>
        <w:spacing w:line="372" w:lineRule="auto" w:after="60"/>
      </w:pPr>
      <w:r>
        <w:t>Figure 10. 본 리뷰의 통합 프레임: 활성질소 공급, 합금 반응, 손상, 억제 전략. 44</w:t>
      </w:r>
    </w:p>
    <w:p>
      <w:pPr>
        <w:spacing w:line="372" w:lineRule="auto" w:after="60"/>
      </w:pPr>
      <w:r>
        <w:t>Figure 11. NH3 평형 몰분율의 온도 및 압력 의존성. 출처: Jeong and Yeom [1], Fig. 1, CC BY-NC-ND 4.0. 14</w:t>
      </w:r>
    </w:p>
    <w:p>
      <w:pPr>
        <w:spacing w:line="372" w:lineRule="auto" w:after="60"/>
      </w:pPr>
      <w:r>
        <w:t>Figure 12. 금속 촉매 표면에서 암모니아 분해와 질소·수소 생성의 개념도. 출처: Jeong and Yeom [1], Fig. 2, CC BY-NC-ND 4.0. 15</w:t>
      </w:r>
    </w:p>
    <w:p>
      <w:pPr>
        <w:spacing w:line="372" w:lineRule="auto" w:after="60"/>
      </w:pPr>
      <w:r>
        <w:t>Figure 13. 대표 금속 질화물 형성 반응의 Gibbs 자유에너지 비교. 출처: Jeong and Yeom [1], Fig. 4, CC BY-NC-ND 4.0. 17</w:t>
      </w:r>
    </w:p>
    <w:p>
      <w:pPr>
        <w:spacing w:line="372" w:lineRule="auto" w:after="60"/>
      </w:pPr>
      <w:r>
        <w:t>Figure 14. Fe-N 상태도와 질소 함량에 따른 상 영역. 출처: Jeong and Yeom [1], Fig. 6, CC BY-NC-ND 4.0. 18</w:t>
      </w:r>
    </w:p>
    <w:p>
      <w:pPr>
        <w:spacing w:line="372" w:lineRule="auto" w:after="60"/>
      </w:pPr>
      <w:r>
        <w:t>Figure 15. 질화 포텐셜과 열사이클에 따른 구조재 질화층 변화 사례. 출처: Jeong and Yeom [1], Fig. 10, CC BY-NC-ND 4.0. 24</w:t>
      </w:r>
    </w:p>
    <w:p>
      <w:pPr>
        <w:spacing w:line="372" w:lineRule="auto" w:after="60"/>
      </w:pPr>
      <w:r>
        <w:t>Figure 16. Fe/Ni 질화물과 CrN 결정구조 비교. 출처: Jeong and Yeom [1], Fig. 14, CC BY-NC-ND 4.0. 35</w:t>
      </w:r>
    </w:p>
    <w:p>
      <w:r>
        <w:br w:type="page"/>
      </w:r>
    </w:p>
    <w:p>
      <w:pPr>
        <w:pStyle w:val="Heading1"/>
      </w:pPr>
      <w:r>
        <w:t>1. 서론</w:t>
      </w:r>
    </w:p>
    <w:p>
      <w:pPr>
        <w:pStyle w:val="Heading2"/>
      </w:pPr>
      <w:r>
        <w:t>1.1 연구 배경</w:t>
      </w:r>
    </w:p>
    <w:p>
      <w:pPr>
        <w:spacing w:line="372" w:lineRule="auto" w:after="60"/>
        <w:ind w:firstLine="240"/>
      </w:pPr>
      <w:r>
        <w:rPr>
          <w:rFonts w:ascii="Batang" w:hAnsi="Batang" w:eastAsia="Batang"/>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Batang" w:hAnsi="Batang" w:eastAsia="Batang"/>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Batang" w:hAnsi="Batang" w:eastAsia="Batang"/>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spacing w:line="372" w:lineRule="auto" w:after="60"/>
        <w:ind w:firstLine="240"/>
      </w:pPr>
      <w:r>
        <w:rPr>
          <w:rFonts w:ascii="Batang" w:hAnsi="Batang" w:eastAsia="Batang"/>
          <w:sz w:val="21"/>
        </w:rPr>
        <w:t>연구 배경에서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연구 배경의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1.2 최신 연구동향에서 본 주제 선정</w:t>
      </w:r>
    </w:p>
    <w:p>
      <w:pPr>
        <w:spacing w:line="372" w:lineRule="auto" w:after="60"/>
        <w:ind w:firstLine="240"/>
      </w:pPr>
      <w:r>
        <w:rPr>
          <w:rFonts w:ascii="Batang" w:hAnsi="Batang" w:eastAsia="Batang"/>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Batang" w:hAnsi="Batang" w:eastAsia="Batang"/>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Batang" w:hAnsi="Batang" w:eastAsia="Batang"/>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spacing w:line="372" w:lineRule="auto" w:after="60"/>
        <w:ind w:firstLine="240"/>
      </w:pPr>
      <w:r>
        <w:rPr>
          <w:rFonts w:ascii="Batang" w:hAnsi="Batang" w:eastAsia="Batang"/>
          <w:sz w:val="21"/>
        </w:rPr>
        <w:t>최신 연구동향에서 본 주제 선정에서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최신 연구동향에서 본 주제 선정의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1.3 리뷰의 범위와 방법</w:t>
      </w:r>
    </w:p>
    <w:p>
      <w:pPr>
        <w:spacing w:line="372" w:lineRule="auto" w:after="60"/>
        <w:ind w:firstLine="240"/>
      </w:pPr>
      <w:r>
        <w:rPr>
          <w:rFonts w:ascii="Batang" w:hAnsi="Batang" w:eastAsia="Batang"/>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Batang" w:hAnsi="Batang" w:eastAsia="Batang"/>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Batang" w:hAnsi="Batang" w:eastAsia="Batang"/>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pPr>
        <w:keepNext w:val="0"/>
        <w:spacing w:after="140"/>
        <w:jc w:val="center"/>
      </w:pPr>
      <w:r>
        <w:rPr>
          <w:rFonts w:ascii="Times New Roman" w:hAnsi="Times New Roman" w:eastAsia="Batang"/>
          <w:b/>
          <w:sz w:val="18"/>
        </w:rPr>
        <w:t>Table 1. 본 리뷰에서 선정한 암모니아 질화 관련 핵심 연구 축과 대표 문헌.</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연구 축</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환경</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핵심 질문</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문헌</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에너지 시스템 질화부식</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크래킹·연소·가스터빈</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질화가 수명과 균열을 어떻게 제한하는가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[1]-[7]</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화염-벽 상호작용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NH3/O2/N2, 수증기 포함</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활성종과 물이 질화속도를 어떻게 바꾸는가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 [4]</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공정 고도화</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가스질화, 레이저 보조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낮은 NH3 해리율과 긴 처리시간을 어떻게 줄일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[8], [16]</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저온 질화·스테인리스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400-500 °C, 고질소 고용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경도 향상과 내식성 저하의 균형점은 어디인가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[9], [16], [19]</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저장·수송 SCC</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액체 NH3, 탱크·배관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[10], [11]</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 암모니아 질화 연구의 최근 중심 이동: 표면경화 공정에서 암모니아 에너지 시스템 재료 신뢰성으로.</w:t>
      </w:r>
    </w:p>
    <w:p>
      <w:pPr>
        <w:spacing w:line="372" w:lineRule="auto" w:after="60"/>
        <w:ind w:firstLine="240"/>
      </w:pPr>
      <w:r>
        <w:rPr>
          <w:rFonts w:ascii="Batang" w:hAnsi="Batang" w:eastAsia="Batang"/>
          <w:sz w:val="21"/>
        </w:rPr>
        <w:t>리뷰의 범위와 방법에서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리뷰의 범위와 방법의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Batang" w:hAnsi="Batang" w:eastAsia="Batang"/>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Batang" w:hAnsi="Batang" w:eastAsia="Batang"/>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Batang" w:hAnsi="Batang" w:eastAsia="Batang"/>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2. 암모니아-금속 계면에서의 흡착, 해리, 침입형 확산 및 질화물 석출 경로.</w:t>
      </w:r>
    </w:p>
    <w:p>
      <w:pPr>
        <w:jc w:val="center"/>
      </w:pPr>
      <w:r>
        <w:drawing>
          <wp:inline xmlns:a="http://schemas.openxmlformats.org/drawingml/2006/main" xmlns:pic="http://schemas.openxmlformats.org/drawingml/2006/picture">
            <wp:extent cx="4572000" cy="4501153"/>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572000" cy="4501153"/>
                    </a:xfrm>
                    <a:prstGeom prst="rect"/>
                  </pic:spPr>
                </pic:pic>
              </a:graphicData>
            </a:graphic>
          </wp:inline>
        </w:drawing>
      </w:r>
    </w:p>
    <w:p>
      <w:pPr>
        <w:keepNext w:val="0"/>
        <w:spacing w:after="140"/>
        <w:jc w:val="center"/>
      </w:pPr>
      <w:r>
        <w:rPr>
          <w:rFonts w:ascii="Times New Roman" w:hAnsi="Times New Roman" w:eastAsia="Batang"/>
          <w:b/>
          <w:sz w:val="18"/>
        </w:rPr>
        <w:t>Figure 11. NH3 평형 몰분율의 온도 및 압력 의존성. 출처: Jeong and Yeom [1], Fig. 1, CC BY-NC-ND 4.0.</w:t>
      </w:r>
    </w:p>
    <w:p>
      <w:pPr>
        <w:jc w:val="center"/>
      </w:pPr>
      <w:r>
        <w:drawing>
          <wp:inline xmlns:a="http://schemas.openxmlformats.org/drawingml/2006/main" xmlns:pic="http://schemas.openxmlformats.org/drawingml/2006/picture">
            <wp:extent cx="4572000" cy="2434625"/>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572000" cy="2434625"/>
                    </a:xfrm>
                    <a:prstGeom prst="rect"/>
                  </pic:spPr>
                </pic:pic>
              </a:graphicData>
            </a:graphic>
          </wp:inline>
        </w:drawing>
      </w:r>
    </w:p>
    <w:p>
      <w:pPr>
        <w:keepNext w:val="0"/>
        <w:spacing w:after="140"/>
        <w:jc w:val="center"/>
      </w:pPr>
      <w:r>
        <w:rPr>
          <w:rFonts w:ascii="Times New Roman" w:hAnsi="Times New Roman" w:eastAsia="Batang"/>
          <w:b/>
          <w:sz w:val="18"/>
        </w:rPr>
        <w:t>Figure 12. 금속 촉매 표면에서 암모니아 분해와 질소·수소 생성의 개념도. 출처: Jeong and Yeom [1], Fig. 2, CC BY-NC-ND 4.0.</w:t>
      </w:r>
    </w:p>
    <w:p>
      <w:pPr>
        <w:spacing w:line="372" w:lineRule="auto" w:after="60"/>
        <w:ind w:firstLine="240"/>
      </w:pPr>
      <w:r>
        <w:rPr>
          <w:rFonts w:ascii="Batang" w:hAnsi="Batang" w:eastAsia="Batang"/>
          <w:sz w:val="21"/>
        </w:rPr>
        <w:t>NH3 해리와 활성질소 공급에서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NH3 해리와 활성질소 공급의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2.2 질화 포텐셜과 상 형성</w:t>
      </w:r>
    </w:p>
    <w:p>
      <w:pPr>
        <w:spacing w:line="372" w:lineRule="auto" w:after="60"/>
        <w:ind w:firstLine="240"/>
      </w:pPr>
      <w:r>
        <w:rPr>
          <w:rFonts w:ascii="Batang" w:hAnsi="Batang" w:eastAsia="Batang"/>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Batang" w:hAnsi="Batang" w:eastAsia="Batang"/>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Batang" w:hAnsi="Batang" w:eastAsia="Batang"/>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3. 온도와 질화 포텐셜로 본 암모니아 환경의 개념적 영역도.</w:t>
      </w:r>
    </w:p>
    <w:p>
      <w:pPr>
        <w:jc w:val="center"/>
      </w:pPr>
      <w:r>
        <w:drawing>
          <wp:inline xmlns:a="http://schemas.openxmlformats.org/drawingml/2006/main" xmlns:pic="http://schemas.openxmlformats.org/drawingml/2006/picture">
            <wp:extent cx="4572000" cy="5265585"/>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572000" cy="5265585"/>
                    </a:xfrm>
                    <a:prstGeom prst="rect"/>
                  </pic:spPr>
                </pic:pic>
              </a:graphicData>
            </a:graphic>
          </wp:inline>
        </w:drawing>
      </w:r>
    </w:p>
    <w:p>
      <w:pPr>
        <w:keepNext w:val="0"/>
        <w:spacing w:after="140"/>
        <w:jc w:val="center"/>
      </w:pPr>
      <w:r>
        <w:rPr>
          <w:rFonts w:ascii="Times New Roman" w:hAnsi="Times New Roman" w:eastAsia="Batang"/>
          <w:b/>
          <w:sz w:val="18"/>
        </w:rPr>
        <w:t>Figure 13. 대표 금속 질화물 형성 반응의 Gibbs 자유에너지 비교. 출처: Jeong and Yeom [1], Fig. 4, CC BY-NC-ND 4.0.</w:t>
      </w:r>
    </w:p>
    <w:p>
      <w:pPr>
        <w:jc w:val="center"/>
      </w:pPr>
      <w:r>
        <w:drawing>
          <wp:inline xmlns:a="http://schemas.openxmlformats.org/drawingml/2006/main" xmlns:pic="http://schemas.openxmlformats.org/drawingml/2006/picture">
            <wp:extent cx="4572000" cy="193167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572000" cy="1931670"/>
                    </a:xfrm>
                    <a:prstGeom prst="rect"/>
                  </pic:spPr>
                </pic:pic>
              </a:graphicData>
            </a:graphic>
          </wp:inline>
        </w:drawing>
      </w:r>
    </w:p>
    <w:p>
      <w:pPr>
        <w:keepNext w:val="0"/>
        <w:spacing w:after="140"/>
        <w:jc w:val="center"/>
      </w:pPr>
      <w:r>
        <w:rPr>
          <w:rFonts w:ascii="Times New Roman" w:hAnsi="Times New Roman" w:eastAsia="Batang"/>
          <w:b/>
          <w:sz w:val="18"/>
        </w:rPr>
        <w:t>Figure 14. Fe-N 상태도와 질소 함량에 따른 상 영역. 출처: Jeong and Yeom [1], Fig. 6, CC BY-NC-ND 4.0.</w:t>
      </w:r>
    </w:p>
    <w:p>
      <w:pPr>
        <w:spacing w:line="372" w:lineRule="auto" w:after="60"/>
        <w:ind w:firstLine="240"/>
      </w:pPr>
      <w:r>
        <w:rPr>
          <w:rFonts w:ascii="Batang" w:hAnsi="Batang" w:eastAsia="Batang"/>
          <w:sz w:val="21"/>
        </w:rPr>
        <w:t>질화 포텐셜과 상 형성에서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질화 포텐셜과 상 형성의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2.3 확산, 응력, 균열의 결합</w:t>
      </w:r>
    </w:p>
    <w:p>
      <w:pPr>
        <w:spacing w:line="372" w:lineRule="auto" w:after="60"/>
        <w:ind w:firstLine="240"/>
      </w:pPr>
      <w:r>
        <w:rPr>
          <w:rFonts w:ascii="Batang" w:hAnsi="Batang" w:eastAsia="Batang"/>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Batang" w:hAnsi="Batang" w:eastAsia="Batang"/>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Batang" w:hAnsi="Batang" w:eastAsia="Batang"/>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spacing w:line="372" w:lineRule="auto" w:after="60"/>
        <w:ind w:firstLine="240"/>
      </w:pPr>
      <w:r>
        <w:rPr>
          <w:rFonts w:ascii="Batang" w:hAnsi="Batang" w:eastAsia="Batang"/>
          <w:sz w:val="21"/>
        </w:rPr>
        <w:t>확산, 응력, 균열의 결합에서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확산, 응력, 균열의 결합의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Batang" w:hAnsi="Batang" w:eastAsia="Batang"/>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Batang" w:hAnsi="Batang" w:eastAsia="Batang"/>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Batang" w:hAnsi="Batang" w:eastAsia="Batang"/>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pPr>
        <w:keepNext w:val="0"/>
        <w:spacing w:after="140"/>
        <w:jc w:val="center"/>
      </w:pPr>
      <w:r>
        <w:rPr>
          <w:rFonts w:ascii="Times New Roman" w:hAnsi="Times New Roman" w:eastAsia="Batang"/>
          <w:b/>
          <w:sz w:val="18"/>
        </w:rPr>
        <w:t>Table 4. 제어된 질화 공정과 원치 않는 질화부식의 비교.</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구분</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제어된 NH3 가스질화</w:t>
            </w:r>
          </w:p>
        </w:tc>
        <w:tc>
          <w:tcPr>
            <w:tcW w:type="dxa" w:w="2457"/>
            <w:vAlign w:val="center"/>
            <w:tcMar>
              <w:top w:w="90" w:type="dxa"/>
              <w:left w:w="90" w:type="dxa"/>
              <w:bottom w:w="90" w:type="dxa"/>
              <w:right w:w="90" w:type="dxa"/>
            </w:tcMar>
            <w:shd w:fill="DDE7F0"/>
          </w:tcPr>
          <w:p>
            <w:pPr>
              <w:jc w:val="left"/>
            </w:pPr>
            <w:r/>
            <w:r>
              <w:rPr>
                <w:rFonts w:ascii="Batang" w:hAnsi="Batang" w:eastAsia="Batang"/>
                <w:b/>
                <w:sz w:val="17"/>
              </w:rPr>
              <w:t>암모니아 에너지 시스템의 원치 않는 질화</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목표</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경도·마모·피로성능 향상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발생 자체를 억제하거나 수명예측</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운전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온도, 시간, KN, 전처리 정밀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유동, 화염, 촉매, 압력 변화와 결합</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조직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화합물층+확산층을 의도적으로 설계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비균일 질화층, 박리, 입계균열</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평가</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 층 두께, 마모시험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균열, 잔류강도, 장기노출, 위치 의존성</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핵심 리스크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과도한 백색층, 내식성 저하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예상 밖의 취화와 장치 안전성 저하</w:t>
            </w:r>
          </w:p>
        </w:tc>
      </w:tr>
    </w:tbl>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4. 암모니아 크래킹 반응기에서 온도·위치·NH3 활성도 구배가 만드는 질화부식 차이.</w:t>
      </w:r>
    </w:p>
    <w:p>
      <w:pPr>
        <w:spacing w:line="372" w:lineRule="auto" w:after="60"/>
        <w:ind w:firstLine="240"/>
      </w:pPr>
      <w:r>
        <w:rPr>
          <w:rFonts w:ascii="Batang" w:hAnsi="Batang" w:eastAsia="Batang"/>
          <w:sz w:val="21"/>
        </w:rPr>
        <w:t>전통적 가스질화의 장점과 한계에서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전통적 가스질화의 장점과 한계의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3.2 레이저 보조 NH3 질화</w:t>
      </w:r>
    </w:p>
    <w:p>
      <w:pPr>
        <w:spacing w:line="372" w:lineRule="auto" w:after="60"/>
        <w:ind w:firstLine="240"/>
      </w:pPr>
      <w:r>
        <w:rPr>
          <w:rFonts w:ascii="Batang" w:hAnsi="Batang" w:eastAsia="Batang"/>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Batang" w:hAnsi="Batang" w:eastAsia="Batang"/>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Batang" w:hAnsi="Batang" w:eastAsia="Batang"/>
          <w:sz w:val="21"/>
        </w:rPr>
        <w:t>따라서 레이저·플라즈마·촉매 보조 질화 문헌은 단순 공정개선 사례가 아니라, 암모니아 환경에서 활성질소 생성률을 어떻게 낮추거나 격리할 것인지에 대한 설계 원리를 제공한다.</w:t>
      </w:r>
    </w:p>
    <w:p>
      <w:pPr>
        <w:spacing w:line="372" w:lineRule="auto" w:after="60"/>
        <w:ind w:firstLine="240"/>
      </w:pPr>
      <w:r>
        <w:rPr>
          <w:rFonts w:ascii="Batang" w:hAnsi="Batang" w:eastAsia="Batang"/>
          <w:sz w:val="21"/>
        </w:rPr>
        <w:t>레이저 보조 NH3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레이저 보조 NH3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3.3 저온 질화와 스테인리스강의 내식성 딜레마</w:t>
      </w:r>
    </w:p>
    <w:p>
      <w:pPr>
        <w:spacing w:line="372" w:lineRule="auto" w:after="60"/>
        <w:ind w:firstLine="240"/>
      </w:pPr>
      <w:r>
        <w:rPr>
          <w:rFonts w:ascii="Batang" w:hAnsi="Batang" w:eastAsia="Batang"/>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Batang" w:hAnsi="Batang" w:eastAsia="Batang"/>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Batang" w:hAnsi="Batang" w:eastAsia="Batang"/>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spacing w:line="372" w:lineRule="auto" w:after="60"/>
        <w:ind w:firstLine="240"/>
      </w:pPr>
      <w:r>
        <w:rPr>
          <w:rFonts w:ascii="Batang" w:hAnsi="Batang" w:eastAsia="Batang"/>
          <w:sz w:val="21"/>
        </w:rPr>
        <w:t>저온 질화와 스테인리스강의 내식성 딜레마에서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저온 질화와 스테인리스강의 내식성 딜레마의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3.4 공정 지식의 역전: 보호해야 할 표면</w:t>
      </w:r>
    </w:p>
    <w:p>
      <w:pPr>
        <w:spacing w:line="372" w:lineRule="auto" w:after="60"/>
        <w:ind w:firstLine="240"/>
      </w:pPr>
      <w:r>
        <w:rPr>
          <w:rFonts w:ascii="Batang" w:hAnsi="Batang" w:eastAsia="Batang"/>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Batang" w:hAnsi="Batang" w:eastAsia="Batang"/>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Batang" w:hAnsi="Batang" w:eastAsia="Batang"/>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spacing w:line="372" w:lineRule="auto" w:after="60"/>
        <w:ind w:firstLine="240"/>
      </w:pPr>
      <w:r>
        <w:rPr>
          <w:rFonts w:ascii="Batang" w:hAnsi="Batang" w:eastAsia="Batang"/>
          <w:sz w:val="21"/>
        </w:rPr>
        <w:t>공정 지식의 역전: 보호해야 할 표면에서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공정 지식의 역전: 보호해야 할 표면의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Batang" w:hAnsi="Batang" w:eastAsia="Batang"/>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Batang" w:hAnsi="Batang" w:eastAsia="Batang"/>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Batang" w:hAnsi="Batang" w:eastAsia="Batang"/>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pPr>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5. 암모니아 화염-벽 상호작용에서 NH3/NH2 활성종과 수증기의 경쟁 효과.</w:t>
      </w:r>
    </w:p>
    <w:p>
      <w:pPr>
        <w:jc w:val="center"/>
      </w:pPr>
      <w:r>
        <w:drawing>
          <wp:inline xmlns:a="http://schemas.openxmlformats.org/drawingml/2006/main" xmlns:pic="http://schemas.openxmlformats.org/drawingml/2006/picture">
            <wp:extent cx="4572000" cy="190881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572000" cy="1908810"/>
                    </a:xfrm>
                    <a:prstGeom prst="rect"/>
                  </pic:spPr>
                </pic:pic>
              </a:graphicData>
            </a:graphic>
          </wp:inline>
        </w:drawing>
      </w:r>
    </w:p>
    <w:p>
      <w:pPr>
        <w:keepNext w:val="0"/>
        <w:spacing w:after="140"/>
        <w:jc w:val="center"/>
      </w:pPr>
      <w:r>
        <w:rPr>
          <w:rFonts w:ascii="Times New Roman" w:hAnsi="Times New Roman" w:eastAsia="Batang"/>
          <w:b/>
          <w:sz w:val="18"/>
        </w:rPr>
        <w:t>Figure 15. 질화 포텐셜과 열사이클에 따른 구조재 질화층 변화 사례. 출처: Jeong and Yeom [1], Fig. 10, CC BY-NC-ND 4.0.</w:t>
      </w:r>
    </w:p>
    <w:p>
      <w:pPr>
        <w:spacing w:line="372" w:lineRule="auto" w:after="60"/>
        <w:ind w:firstLine="240"/>
      </w:pPr>
      <w:r>
        <w:rPr>
          <w:rFonts w:ascii="Batang" w:hAnsi="Batang" w:eastAsia="Batang"/>
          <w:sz w:val="21"/>
        </w:rPr>
        <w:t>암모니아 크래킹 반응기에서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크래킹 반응기의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4.2 암모니아 연소와 화염-벽 질화</w:t>
      </w:r>
    </w:p>
    <w:p>
      <w:pPr>
        <w:spacing w:line="372" w:lineRule="auto" w:after="60"/>
        <w:ind w:firstLine="240"/>
      </w:pPr>
      <w:r>
        <w:rPr>
          <w:rFonts w:ascii="Batang" w:hAnsi="Batang" w:eastAsia="Batang"/>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Batang" w:hAnsi="Batang" w:eastAsia="Batang"/>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Batang" w:hAnsi="Batang" w:eastAsia="Batang"/>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6. 합금계별 원치 않는 질화에 대한 상대 취약성과 주요 손상 양상.</w:t>
      </w:r>
    </w:p>
    <w:p>
      <w:pPr>
        <w:spacing w:line="372" w:lineRule="auto" w:after="60"/>
        <w:ind w:firstLine="240"/>
      </w:pPr>
      <w:r>
        <w:rPr>
          <w:rFonts w:ascii="Batang" w:hAnsi="Batang" w:eastAsia="Batang"/>
          <w:sz w:val="21"/>
        </w:rPr>
        <w:t>암모니아 연소와 화염-벽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연소와 화염-벽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4.3 암모니아 가스터빈과 코팅 열화</w:t>
      </w:r>
    </w:p>
    <w:p>
      <w:pPr>
        <w:spacing w:line="372" w:lineRule="auto" w:after="60"/>
        <w:ind w:firstLine="240"/>
      </w:pPr>
      <w:r>
        <w:rPr>
          <w:rFonts w:ascii="Batang" w:hAnsi="Batang" w:eastAsia="Batang"/>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Batang" w:hAnsi="Batang" w:eastAsia="Batang"/>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Batang" w:hAnsi="Batang" w:eastAsia="Batang"/>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spacing w:line="372" w:lineRule="auto" w:after="60"/>
        <w:ind w:firstLine="240"/>
      </w:pPr>
      <w:r>
        <w:rPr>
          <w:rFonts w:ascii="Batang" w:hAnsi="Batang" w:eastAsia="Batang"/>
          <w:sz w:val="21"/>
        </w:rPr>
        <w:t>암모니아 가스터빈과 코팅 열화에서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가스터빈과 코팅 열화의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4.4 암모니아 연료 엔진과 구조용 강</w:t>
      </w:r>
    </w:p>
    <w:p>
      <w:pPr>
        <w:spacing w:line="372" w:lineRule="auto" w:after="60"/>
        <w:ind w:firstLine="240"/>
      </w:pPr>
      <w:r>
        <w:rPr>
          <w:rFonts w:ascii="Batang" w:hAnsi="Batang" w:eastAsia="Batang"/>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Batang" w:hAnsi="Batang" w:eastAsia="Batang"/>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Batang" w:hAnsi="Batang" w:eastAsia="Batang"/>
          <w:sz w:val="21"/>
        </w:rPr>
        <w:t>이 결과는 암모니아 엔진용 재료 선택이 단순한 강도·내열성 표만으로는 부족함을 뜻한다. 온도창, 노출시간, NH3 분압, H2/H2O 동반 여부, 표면상태를 포함한 질화부식 지도가 필요하다.</w:t>
      </w:r>
    </w:p>
    <w:p>
      <w:pPr>
        <w:spacing w:line="372" w:lineRule="auto" w:after="60"/>
        <w:ind w:firstLine="240"/>
      </w:pPr>
      <w:r>
        <w:rPr>
          <w:rFonts w:ascii="Batang" w:hAnsi="Batang" w:eastAsia="Batang"/>
          <w:sz w:val="21"/>
        </w:rPr>
        <w:t>암모니아 연료 엔진과 구조용 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연료 엔진과 구조용 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4.5 액체 암모니아 SCC와 고온 질화부식의 구분</w:t>
      </w:r>
    </w:p>
    <w:p>
      <w:pPr>
        <w:spacing w:line="372" w:lineRule="auto" w:after="60"/>
        <w:ind w:firstLine="240"/>
      </w:pPr>
      <w:r>
        <w:rPr>
          <w:rFonts w:ascii="Batang" w:hAnsi="Batang" w:eastAsia="Batang"/>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Batang" w:hAnsi="Batang" w:eastAsia="Batang"/>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Batang" w:hAnsi="Batang" w:eastAsia="Batang"/>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pPr>
        <w:keepNext w:val="0"/>
        <w:spacing w:after="140"/>
        <w:jc w:val="center"/>
      </w:pPr>
      <w:r>
        <w:rPr>
          <w:rFonts w:ascii="Times New Roman" w:hAnsi="Times New Roman" w:eastAsia="Batang"/>
          <w:b/>
          <w:sz w:val="18"/>
        </w:rPr>
        <w:t>Table 2. 암모니아 활용 장치별 질화 구동인자와 예상 손상.</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장치</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온도/분위기</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주요 구동인자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손상</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크래커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400-700 °C, NH3/H2/N2</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전환율, 유동방향 농도구배, 압력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CrN/Fe4N, 박리, 입계균열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연소기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근접 벽, 수증기 동반</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벽면 NH3, NH2 라디칼, H2O 산화효과</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표면경화, 질소 농도구배, 취화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가스터빈 연료부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400-800 °C, 환원성 NH3</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결함, N 확산, Cr/Al 고갈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MCrAlY 내부질화, 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해상엔진 부품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400-500 °C 장시간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합금 원소, 노출시간, 온도</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다공성 질화막, 피로·마모 수명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액체 암모니아 저장</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-33 °C 부근 또는 가압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불순물, 잔류응력, 용접부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SCC, 피막파괴-재부동태화</w:t>
            </w:r>
          </w:p>
        </w:tc>
      </w:tr>
    </w:tbl>
    <w:p/>
    <w:p>
      <w:pPr>
        <w:spacing w:line="372" w:lineRule="auto" w:after="60"/>
        <w:ind w:firstLine="240"/>
      </w:pPr>
      <w:r>
        <w:rPr>
          <w:rFonts w:ascii="Batang" w:hAnsi="Batang" w:eastAsia="Batang"/>
          <w:sz w:val="21"/>
        </w:rPr>
        <w:t>액체 암모니아 SCC와 고온 질화부식의 구분에서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액체 암모니아 SCC와 고온 질화부식의 구분의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5. 합금계별 반응성과 보호전략</w:t>
      </w:r>
    </w:p>
    <w:p>
      <w:pPr>
        <w:pStyle w:val="Heading2"/>
      </w:pPr>
      <w:r>
        <w:t>5.1 Ferritic/low-alloy steels</w:t>
      </w:r>
    </w:p>
    <w:p>
      <w:pPr>
        <w:spacing w:line="372" w:lineRule="auto" w:after="60"/>
        <w:ind w:firstLine="240"/>
      </w:pPr>
      <w:r>
        <w:rPr>
          <w:rFonts w:ascii="Batang" w:hAnsi="Batang" w:eastAsia="Batang"/>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Batang" w:hAnsi="Batang" w:eastAsia="Batang"/>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Batang" w:hAnsi="Batang" w:eastAsia="Batang"/>
          <w:sz w:val="21"/>
        </w:rPr>
        <w:t>따라서 저합금강은 저온·저NH3 영역이나 보호코팅이 안정한 부위에서 제한적으로 검토하고, 고온·고NH3·장시간 노출부에는 고Cr/Ni 합금 또는 장벽 코팅과 조합하여 사용해야 한다.</w:t>
      </w:r>
    </w:p>
    <w:p>
      <w:pPr>
        <w:spacing w:line="372" w:lineRule="auto" w:after="60"/>
        <w:ind w:firstLine="240"/>
      </w:pPr>
      <w:r>
        <w:rPr>
          <w:rFonts w:ascii="Batang" w:hAnsi="Batang" w:eastAsia="Batang"/>
          <w:sz w:val="21"/>
        </w:rPr>
        <w:t>Ferritic/low-alloy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Ferritic/low-alloy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5.2 Austenitic stainless steels</w:t>
      </w:r>
    </w:p>
    <w:p>
      <w:pPr>
        <w:spacing w:line="372" w:lineRule="auto" w:after="60"/>
        <w:ind w:firstLine="240"/>
      </w:pPr>
      <w:r>
        <w:rPr>
          <w:rFonts w:ascii="Batang" w:hAnsi="Batang" w:eastAsia="Batang"/>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Batang" w:hAnsi="Batang" w:eastAsia="Batang"/>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Batang" w:hAnsi="Batang" w:eastAsia="Batang"/>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spacing w:line="372" w:lineRule="auto" w:after="60"/>
        <w:ind w:firstLine="240"/>
      </w:pPr>
      <w:r>
        <w:rPr>
          <w:rFonts w:ascii="Batang" w:hAnsi="Batang" w:eastAsia="Batang"/>
          <w:sz w:val="21"/>
        </w:rPr>
        <w:t>Austenitic stainless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Austenitic stainless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5.3 Nickel-based alloys and MCrAlY coatings</w:t>
      </w:r>
    </w:p>
    <w:p>
      <w:pPr>
        <w:spacing w:line="372" w:lineRule="auto" w:after="60"/>
        <w:ind w:firstLine="240"/>
      </w:pPr>
      <w:r>
        <w:rPr>
          <w:rFonts w:ascii="Batang" w:hAnsi="Batang" w:eastAsia="Batang"/>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Batang" w:hAnsi="Batang" w:eastAsia="Batang"/>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Batang" w:hAnsi="Batang" w:eastAsia="Batang"/>
          <w:sz w:val="21"/>
        </w:rPr>
        <w:t>Figure 6은 합금계별 취약성을 정성적으로 비교한다. 이 그림은 특정 합금을 등급화하기 위한 최종 데이터가 아니라, 문헌에서 반복적으로 나타나는 손상 경향을 정리한 개념도이다.</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7. 알루미나 형성 확산코팅을 이용한 고압 암모니아 크래킹용 합금 보호 개념.</w:t>
      </w:r>
    </w:p>
    <w:p>
      <w:pPr>
        <w:spacing w:line="372" w:lineRule="auto" w:after="60"/>
        <w:ind w:firstLine="240"/>
      </w:pPr>
      <w:r>
        <w:rPr>
          <w:rFonts w:ascii="Batang" w:hAnsi="Batang" w:eastAsia="Batang"/>
          <w:sz w:val="21"/>
        </w:rPr>
        <w:t>Nickel-based alloys and MCrAlY coatings에서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Nickel-based alloys and MCrAlY coatings의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5.4 Alumina-forming barriers</w:t>
      </w:r>
    </w:p>
    <w:p>
      <w:pPr>
        <w:spacing w:line="372" w:lineRule="auto" w:after="60"/>
        <w:ind w:firstLine="240"/>
      </w:pPr>
      <w:r>
        <w:rPr>
          <w:rFonts w:ascii="Batang" w:hAnsi="Batang" w:eastAsia="Batang"/>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Batang" w:hAnsi="Batang" w:eastAsia="Batang"/>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Batang" w:hAnsi="Batang" w:eastAsia="Batang"/>
          <w:sz w:val="21"/>
        </w:rPr>
        <w:t>Figure 7은 알루미나 장벽의 작동 개념을 나타낸다. 핵심은 단순히 Al을 넣는 것이 아니라, 운전 전에 치밀하고 접착성 있는 α-Al2O3 스케일을 확보하고 운전 중 그 연속성을 유지하는 것이다.</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8. 문헌 기반 공정-조직-성능 데이터 구조화와 수명예측 모델링 흐름.</w:t>
      </w:r>
    </w:p>
    <w:p>
      <w:pPr>
        <w:spacing w:line="372" w:lineRule="auto" w:after="60"/>
        <w:ind w:firstLine="240"/>
      </w:pPr>
      <w:r>
        <w:rPr>
          <w:rFonts w:ascii="Batang" w:hAnsi="Batang" w:eastAsia="Batang"/>
          <w:sz w:val="21"/>
        </w:rPr>
        <w:t>Alumina-forming barriers에서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Alumina-forming barriers의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5.5 합금 선택 기준의 재정의</w:t>
      </w:r>
    </w:p>
    <w:p>
      <w:pPr>
        <w:spacing w:line="372" w:lineRule="auto" w:after="60"/>
        <w:ind w:firstLine="240"/>
      </w:pPr>
      <w:r>
        <w:rPr>
          <w:rFonts w:ascii="Batang" w:hAnsi="Batang" w:eastAsia="Batang"/>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Batang" w:hAnsi="Batang" w:eastAsia="Batang"/>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Batang" w:hAnsi="Batang" w:eastAsia="Batang"/>
          <w:sz w:val="21"/>
        </w:rPr>
        <w:t>결론적으로 재료 설계는 합금 조성과 표면상태, 운전환경을 하나의 조합으로 보아야 한다. 같은 합금도 표면 전처리와 산화막 품질에 따라 전혀 다른 수명을 보일 수 있다.</w:t>
      </w:r>
    </w:p>
    <w:p>
      <w:pPr>
        <w:keepNext w:val="0"/>
        <w:spacing w:after="140"/>
        <w:jc w:val="center"/>
      </w:pPr>
      <w:r>
        <w:rPr>
          <w:rFonts w:ascii="Times New Roman" w:hAnsi="Times New Roman" w:eastAsia="Batang"/>
          <w:b/>
          <w:sz w:val="18"/>
        </w:rPr>
        <w:t>Table 3. 합금 원소와 질화 반응의 정성적 역할.</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원소/상</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질소와의 상호작용</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유익한 면</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위험한 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Cr</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CrN/Cr2N 형성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보호성 질화막 또는 산화막 형성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 고갈, 입계취화, 내식성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w:t>
            </w:r>
          </w:p>
        </w:tc>
        <w:tc>
          <w:tcPr>
            <w:tcW w:type="dxa" w:w="1842"/>
            <w:vAlign w:val="center"/>
            <w:tcMar>
              <w:top w:w="90" w:type="dxa"/>
              <w:left w:w="90" w:type="dxa"/>
              <w:bottom w:w="90" w:type="dxa"/>
              <w:right w:w="90" w:type="dxa"/>
            </w:tcMar>
          </w:tcPr>
          <w:p>
            <w:pPr>
              <w:jc w:val="left"/>
            </w:pPr>
            <w:r/>
            <w:r>
              <w:rPr>
                <w:rFonts w:ascii="Batang" w:hAnsi="Batang" w:eastAsia="Batang"/>
                <w:b w:val="0"/>
                <w:sz w:val="17"/>
              </w:rPr>
              <w:t>AlN 가능, Al2O3 형성 원소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사전 산화 시 질소 차단 장벽</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불연속 산화막이면 결함 경로 형성</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Ni</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질화물 안정성 낮음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오스테나이트 안정화와 확산 억제</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내 Co/Ni 재분포와 표면질화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Mo</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강한 질소 친화도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일부 조건에서 안정층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취성상과 국부응력 증가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Fe</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Fe4N, Fe2-3N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제어된 표면경화의 기반</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다공성·취성 화합물층과 균열</w:t>
            </w:r>
          </w:p>
        </w:tc>
      </w:tr>
    </w:tbl>
    <w:p/>
    <w:p>
      <w:pPr>
        <w:jc w:val="center"/>
      </w:pPr>
      <w:r>
        <w:drawing>
          <wp:inline xmlns:a="http://schemas.openxmlformats.org/drawingml/2006/main" xmlns:pic="http://schemas.openxmlformats.org/drawingml/2006/picture">
            <wp:extent cx="4572000" cy="1962799"/>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572000" cy="1962799"/>
                    </a:xfrm>
                    <a:prstGeom prst="rect"/>
                  </pic:spPr>
                </pic:pic>
              </a:graphicData>
            </a:graphic>
          </wp:inline>
        </w:drawing>
      </w:r>
    </w:p>
    <w:p>
      <w:pPr>
        <w:keepNext w:val="0"/>
        <w:spacing w:after="140"/>
        <w:jc w:val="center"/>
      </w:pPr>
      <w:r>
        <w:rPr>
          <w:rFonts w:ascii="Times New Roman" w:hAnsi="Times New Roman" w:eastAsia="Batang"/>
          <w:b/>
          <w:sz w:val="18"/>
        </w:rPr>
        <w:t>Figure 16. Fe/Ni 질화물과 CrN 결정구조 비교. 출처: Jeong and Yeom [1], Fig. 14, CC BY-NC-ND 4.0.</w:t>
      </w:r>
    </w:p>
    <w:p>
      <w:pPr>
        <w:spacing w:line="372" w:lineRule="auto" w:after="60"/>
        <w:ind w:firstLine="240"/>
      </w:pPr>
      <w:r>
        <w:rPr>
          <w:rFonts w:ascii="Batang" w:hAnsi="Batang" w:eastAsia="Batang"/>
          <w:sz w:val="21"/>
        </w:rPr>
        <w:t>합금 선택 기준의 재정의에서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합금 선택 기준의 재정의의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6. 진단, 모델링, 데이터화</w:t>
      </w:r>
    </w:p>
    <w:p>
      <w:pPr>
        <w:pStyle w:val="Heading2"/>
      </w:pPr>
      <w:r>
        <w:t>6.1 다중 스케일 진단</w:t>
      </w:r>
    </w:p>
    <w:p>
      <w:pPr>
        <w:spacing w:line="372" w:lineRule="auto" w:after="60"/>
        <w:ind w:firstLine="240"/>
      </w:pPr>
      <w:r>
        <w:rPr>
          <w:rFonts w:ascii="Batang" w:hAnsi="Batang" w:eastAsia="Batang"/>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Batang" w:hAnsi="Batang" w:eastAsia="Batang"/>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Batang" w:hAnsi="Batang" w:eastAsia="Batang"/>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pPr>
        <w:keepNext w:val="0"/>
        <w:spacing w:after="140"/>
        <w:jc w:val="center"/>
      </w:pPr>
      <w:r>
        <w:rPr>
          <w:rFonts w:ascii="Times New Roman" w:hAnsi="Times New Roman" w:eastAsia="Batang"/>
          <w:b/>
          <w:sz w:val="18"/>
        </w:rPr>
        <w:t>Table 5. 진단·모델링 도구와 해석 가능한 정보.</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도구</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얻는 정보</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리뷰에서의 용도</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SEM/EDS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층 두께, 균열, 원소 분포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질화층·박리·입계 손상 확인</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XRD</w:t>
            </w:r>
          </w:p>
        </w:tc>
        <w:tc>
          <w:tcPr>
            <w:tcW w:type="dxa" w:w="2457"/>
            <w:vAlign w:val="center"/>
            <w:tcMar>
              <w:top w:w="90" w:type="dxa"/>
              <w:left w:w="90" w:type="dxa"/>
              <w:bottom w:w="90" w:type="dxa"/>
              <w:right w:w="90" w:type="dxa"/>
            </w:tcMar>
          </w:tcPr>
          <w:p>
            <w:pPr>
              <w:jc w:val="left"/>
            </w:pPr>
            <w:r/>
            <w:r>
              <w:rPr>
                <w:rFonts w:ascii="Batang" w:hAnsi="Batang" w:eastAsia="Batang"/>
                <w:b w:val="0"/>
                <w:sz w:val="17"/>
              </w:rPr>
              <w:t>CrN, Fe4N, Fe2-3N 등 상 확인</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온도별 상 안정성 판단</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TEM</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나노질화물, 계면, 결함구조</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취화 기구와 석출 위치 해석</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GDOES/WDS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질소 깊이분포</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확산층 성장과 표면 활성도 비교</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CALPHAD/열역학</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상 안정성, 질화 포텐셜 경계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합금·분위기 설계의 1차 필터</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수명모델/ML</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공정-조직-성능 예측</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장치 조건별 재료 선택 지도화</w:t>
            </w:r>
          </w:p>
        </w:tc>
      </w:tr>
    </w:tbl>
    <w:p/>
    <w:p>
      <w:pPr>
        <w:spacing w:line="372" w:lineRule="auto" w:after="60"/>
        <w:ind w:firstLine="240"/>
      </w:pPr>
      <w:r>
        <w:rPr>
          <w:rFonts w:ascii="Batang" w:hAnsi="Batang" w:eastAsia="Batang"/>
          <w:sz w:val="21"/>
        </w:rPr>
        <w:t>다중 스케일 진단에서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다중 스케일 진단의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6.2 열역학과 확산 모델</w:t>
      </w:r>
    </w:p>
    <w:p>
      <w:pPr>
        <w:spacing w:line="372" w:lineRule="auto" w:after="60"/>
        <w:ind w:firstLine="240"/>
      </w:pPr>
      <w:r>
        <w:rPr>
          <w:rFonts w:ascii="Batang" w:hAnsi="Batang" w:eastAsia="Batang"/>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Batang" w:hAnsi="Batang" w:eastAsia="Batang"/>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Batang" w:hAnsi="Batang" w:eastAsia="Batang"/>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spacing w:line="372" w:lineRule="auto" w:after="60"/>
        <w:ind w:firstLine="240"/>
      </w:pPr>
      <w:r>
        <w:rPr>
          <w:rFonts w:ascii="Batang" w:hAnsi="Batang" w:eastAsia="Batang"/>
          <w:sz w:val="21"/>
        </w:rPr>
        <w:t>열역학과 확산 모델에서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열역학과 확산 모델의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6.3 수명예측을 위한 데이터 구조화</w:t>
      </w:r>
    </w:p>
    <w:p>
      <w:pPr>
        <w:spacing w:line="372" w:lineRule="auto" w:after="60"/>
        <w:ind w:firstLine="240"/>
      </w:pPr>
      <w:r>
        <w:rPr>
          <w:rFonts w:ascii="Batang" w:hAnsi="Batang" w:eastAsia="Batang"/>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Batang" w:hAnsi="Batang" w:eastAsia="Batang"/>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Batang" w:hAnsi="Batang" w:eastAsia="Batang"/>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pPr>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9. 암모니아 질화부식 연구의 2026년 이후 로드맵.</w:t>
      </w:r>
    </w:p>
    <w:p>
      <w:pPr>
        <w:spacing w:line="372" w:lineRule="auto" w:after="60"/>
        <w:ind w:firstLine="240"/>
      </w:pPr>
      <w:r>
        <w:rPr>
          <w:rFonts w:ascii="Batang" w:hAnsi="Batang" w:eastAsia="Batang"/>
          <w:sz w:val="21"/>
        </w:rPr>
        <w:t>수명예측을 위한 데이터 구조화에서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수명예측을 위한 데이터 구조화의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6.4 가속시험과 실제환경의 간극</w:t>
      </w:r>
    </w:p>
    <w:p>
      <w:pPr>
        <w:spacing w:line="372" w:lineRule="auto" w:after="60"/>
        <w:ind w:firstLine="240"/>
      </w:pPr>
      <w:r>
        <w:rPr>
          <w:rFonts w:ascii="Batang" w:hAnsi="Batang" w:eastAsia="Batang"/>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Batang" w:hAnsi="Batang" w:eastAsia="Batang"/>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Batang" w:hAnsi="Batang" w:eastAsia="Batang"/>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spacing w:line="372" w:lineRule="auto" w:after="60"/>
        <w:ind w:firstLine="240"/>
      </w:pPr>
      <w:r>
        <w:rPr>
          <w:rFonts w:ascii="Batang" w:hAnsi="Batang" w:eastAsia="Batang"/>
          <w:sz w:val="21"/>
        </w:rPr>
        <w:t>가속시험과 실제환경의 간극에서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가속시험과 실제환경의 간극의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7. 연구 공백과 향후 로드맵</w:t>
      </w:r>
    </w:p>
    <w:p>
      <w:pPr>
        <w:pStyle w:val="Heading2"/>
      </w:pPr>
      <w:r>
        <w:t>7.1 현재 남아 있는 핵심 공백</w:t>
      </w:r>
    </w:p>
    <w:p>
      <w:pPr>
        <w:spacing w:line="372" w:lineRule="auto" w:after="60"/>
        <w:ind w:firstLine="240"/>
      </w:pPr>
      <w:r>
        <w:rPr>
          <w:rFonts w:ascii="Batang" w:hAnsi="Batang" w:eastAsia="Batang"/>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Batang" w:hAnsi="Batang" w:eastAsia="Batang"/>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Batang" w:hAnsi="Batang" w:eastAsia="Batang"/>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spacing w:line="372" w:lineRule="auto" w:after="60"/>
        <w:ind w:firstLine="240"/>
      </w:pPr>
      <w:r>
        <w:rPr>
          <w:rFonts w:ascii="Batang" w:hAnsi="Batang" w:eastAsia="Batang"/>
          <w:sz w:val="21"/>
        </w:rPr>
        <w:t>현재 남아 있는 핵심 공백에서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현재 남아 있는 핵심 공백의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7.2 표준화된 재료 호환성 지도</w:t>
      </w:r>
    </w:p>
    <w:p>
      <w:pPr>
        <w:spacing w:line="372" w:lineRule="auto" w:after="60"/>
        <w:ind w:firstLine="240"/>
      </w:pPr>
      <w:r>
        <w:rPr>
          <w:rFonts w:ascii="Batang" w:hAnsi="Batang" w:eastAsia="Batang"/>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Batang" w:hAnsi="Batang" w:eastAsia="Batang"/>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Batang" w:hAnsi="Batang" w:eastAsia="Batang"/>
          <w:sz w:val="21"/>
        </w:rPr>
        <w:t>Table 6은 현재 검토되는 억제 전략의 장점과 제약을 정리한다. 보호코팅, 합금 고도화, 운전조건 조정, 수증기/산소 관리, 표준시험 구축은 서로 배타적이지 않고 병행되어야 한다.</w:t>
      </w:r>
    </w:p>
    <w:p>
      <w:pPr>
        <w:keepNext w:val="0"/>
        <w:spacing w:after="140"/>
        <w:jc w:val="center"/>
      </w:pPr>
      <w:r>
        <w:rPr>
          <w:rFonts w:ascii="Times New Roman" w:hAnsi="Times New Roman" w:eastAsia="Batang"/>
          <w:b/>
          <w:sz w:val="18"/>
        </w:rPr>
        <w:t>Table 6. 억제 전략의 장점, 제약, 적용 가능성.</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전략</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원리</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제약</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Al2O3 형성 코팅</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질소 확산 차단</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고압 NH3 크래킹에서 유망</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결함·박리·열팽창 불일치 관리 필요</w:t>
            </w:r>
          </w:p>
        </w:tc>
      </w:tr>
      <w:tr>
        <w:tc>
          <w:tcPr>
            <w:tcW w:type="dxa" w:w="1842"/>
            <w:vAlign w:val="center"/>
            <w:tcMar>
              <w:top w:w="90" w:type="dxa"/>
              <w:left w:w="90" w:type="dxa"/>
              <w:bottom w:w="90" w:type="dxa"/>
              <w:right w:w="90" w:type="dxa"/>
            </w:tcMar>
          </w:tcPr>
          <w:p>
            <w:pPr>
              <w:jc w:val="left"/>
            </w:pPr>
            <w:r/>
            <w:r>
              <w:rPr>
                <w:rFonts w:ascii="Batang" w:hAnsi="Batang" w:eastAsia="Batang"/>
                <w:b w:val="0"/>
                <w:sz w:val="17"/>
              </w:rPr>
              <w:t>Cr2O3/SiO2 기반 보호</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표면 반응 억제</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기존 고온합금과 친화적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환원성 NH3에서 안정성 제한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합금 고도화</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 친화도와 확산 경로 제어</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장치 수준 재료 선택에 직접 연결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비용과 용접성, 크리프와 동시 최적화 필요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운전조건 조정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NH3 활성도·온도창 회피</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설계 변경 없이 적용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촉매 전환율과 효율 저하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수증기/산소 관리</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산화와 질화의 경쟁 이용</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질화 억제 가능성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NOx, 산화부식, 연소 안정성과 결합</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표준시험 구축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가속시험과 실제환경 연결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산업 적용의 신뢰도 향상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장시간 데이터와 공통 프로토콜 필요</w:t>
            </w:r>
          </w:p>
        </w:tc>
      </w:tr>
    </w:tbl>
    <w:p/>
    <w:p>
      <w:pPr>
        <w:spacing w:line="372" w:lineRule="auto" w:after="60"/>
        <w:ind w:firstLine="240"/>
      </w:pPr>
      <w:r>
        <w:rPr>
          <w:rFonts w:ascii="Batang" w:hAnsi="Batang" w:eastAsia="Batang"/>
          <w:sz w:val="21"/>
        </w:rPr>
        <w:t>표준화된 재료 호환성 지도에서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표준화된 재료 호환성 지도의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7.3 촉매와 구조재의 경계 설계</w:t>
      </w:r>
    </w:p>
    <w:p>
      <w:pPr>
        <w:spacing w:line="372" w:lineRule="auto" w:after="60"/>
        <w:ind w:firstLine="240"/>
      </w:pPr>
      <w:r>
        <w:rPr>
          <w:rFonts w:ascii="Batang" w:hAnsi="Batang" w:eastAsia="Batang"/>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Batang" w:hAnsi="Batang" w:eastAsia="Batang"/>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Batang" w:hAnsi="Batang" w:eastAsia="Batang"/>
          <w:sz w:val="21"/>
        </w:rPr>
        <w:t>향후 연구는 촉매가 만드는 활성질소 플럭스와 구조재 표면 반응속도를 동시에 측정해야 한다. 이는 촉매공학과 재료공학의 협업이 필요한 지점이다.</w:t>
      </w:r>
    </w:p>
    <w:p>
      <w:pPr>
        <w:spacing w:line="372" w:lineRule="auto" w:after="60"/>
        <w:ind w:firstLine="240"/>
      </w:pPr>
      <w:r>
        <w:rPr>
          <w:rFonts w:ascii="Batang" w:hAnsi="Batang" w:eastAsia="Batang"/>
          <w:sz w:val="21"/>
        </w:rPr>
        <w:t>촉매와 구조재의 경계 설계에서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촉매와 구조재의 경계 설계의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7.4 로드맵</w:t>
      </w:r>
    </w:p>
    <w:p>
      <w:pPr>
        <w:spacing w:line="372" w:lineRule="auto" w:after="60"/>
        <w:ind w:firstLine="240"/>
      </w:pPr>
      <w:r>
        <w:rPr>
          <w:rFonts w:ascii="Batang" w:hAnsi="Batang" w:eastAsia="Batang"/>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Batang" w:hAnsi="Batang" w:eastAsia="Batang"/>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Batang" w:hAnsi="Batang" w:eastAsia="Batang"/>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spacing w:line="372" w:lineRule="auto" w:after="60"/>
        <w:ind w:firstLine="240"/>
      </w:pPr>
      <w:r>
        <w:rPr>
          <w:rFonts w:ascii="Batang" w:hAnsi="Batang" w:eastAsia="Batang"/>
          <w:sz w:val="21"/>
        </w:rPr>
        <w:t>로드맵에서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로드맵의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8. 결론</w:t>
      </w:r>
    </w:p>
    <w:p>
      <w:pPr>
        <w:pStyle w:val="Heading2"/>
      </w:pPr>
      <w:r>
        <w:t>8.1 종합 결론</w:t>
      </w:r>
    </w:p>
    <w:p>
      <w:pPr>
        <w:spacing w:line="372" w:lineRule="auto" w:after="60"/>
        <w:ind w:firstLine="240"/>
      </w:pPr>
      <w:r>
        <w:rPr>
          <w:rFonts w:ascii="Batang" w:hAnsi="Batang" w:eastAsia="Batang"/>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Batang" w:hAnsi="Batang" w:eastAsia="Batang"/>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Batang" w:hAnsi="Batang" w:eastAsia="Batang"/>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pPr>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10. 본 리뷰의 통합 프레임: 활성질소 공급, 합금 반응, 손상, 억제 전략.</w:t>
      </w:r>
    </w:p>
    <w:p>
      <w:pPr>
        <w:spacing w:line="372" w:lineRule="auto" w:after="60"/>
        <w:ind w:firstLine="240"/>
      </w:pPr>
      <w:r>
        <w:rPr>
          <w:rFonts w:ascii="Batang" w:hAnsi="Batang" w:eastAsia="Batang"/>
          <w:sz w:val="21"/>
        </w:rPr>
        <w:t>종합 결론에서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종합 결론의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8.2 향후 연구 제언</w:t>
      </w:r>
    </w:p>
    <w:p>
      <w:pPr>
        <w:spacing w:line="372" w:lineRule="auto" w:after="60"/>
        <w:ind w:firstLine="240"/>
      </w:pPr>
      <w:r>
        <w:rPr>
          <w:rFonts w:ascii="Batang" w:hAnsi="Batang" w:eastAsia="Batang"/>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Batang" w:hAnsi="Batang" w:eastAsia="Batang"/>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Batang" w:hAnsi="Batang" w:eastAsia="Batang"/>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pPr>
        <w:spacing w:line="372" w:lineRule="auto" w:after="60"/>
        <w:ind w:firstLine="240"/>
      </w:pPr>
      <w:r>
        <w:rPr>
          <w:rFonts w:ascii="Batang" w:hAnsi="Batang" w:eastAsia="Batang"/>
          <w:sz w:val="21"/>
        </w:rPr>
        <w:t>향후 연구 제언에서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향후 연구 제언의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r>
        <w:br w:type="page"/>
      </w:r>
    </w:p>
    <w:p>
      <w:pPr>
        <w:pStyle w:val="Heading1"/>
      </w:pPr>
      <w:r>
        <w:t>참고문헌</w:t>
      </w:r>
    </w:p>
    <w:p>
      <w:pPr>
        <w:spacing w:line="300" w:lineRule="auto" w:after="40"/>
        <w:ind w:left="320" w:hanging="320"/>
      </w:pPr>
      <w:r>
        <w:rPr>
          <w:rFonts w:ascii="Times New Roman" w:hAnsi="Times New Roman" w:eastAsia="Batang"/>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eastAsia="Batang"/>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eastAsia="Batang"/>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eastAsia="Batang"/>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eastAsia="Batang"/>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eastAsia="Batang"/>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eastAsia="Batang"/>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eastAsia="Batang"/>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eastAsia="Batang"/>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eastAsia="Batang"/>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eastAsia="Batang"/>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eastAsia="Batang"/>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eastAsia="Batang"/>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eastAsia="Batang"/>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eastAsia="Batang"/>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eastAsia="Batang"/>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eastAsia="Batang"/>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eastAsia="Batang"/>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eastAsia="Batang"/>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eastAsia="Batang"/>
          <w:sz w:val="17"/>
        </w:rPr>
        <w:t>[20] Laws, N.; Sarabia, E.; Campuzano, F.; Roberts, W. L. Failure analysis of FeCrAl heating coils exposed to a high-temperature, high-pressure ammonia environment. Engineering Failure Analysis, 2024. https://doi.org/10.1016/j.engfailanal.2024.108286</w:t>
      </w:r>
    </w:p>
    <w:p>
      <w:pPr>
        <w:spacing w:line="300" w:lineRule="auto" w:after="40"/>
        <w:ind w:left="320" w:hanging="320"/>
      </w:pPr>
      <w:r>
        <w:rPr>
          <w:rFonts w:ascii="Times New Roman" w:hAnsi="Times New Roman" w:eastAsia="Batang"/>
          <w:sz w:val="17"/>
        </w:rPr>
        <w:t>[21] Realpe, N. The technological prospects of repurposing methane steam reformers into ammonia crackers for decarbonized H2 production. Applied Energy, 2024. [확인 필요: 권호/쪽]</w:t>
      </w:r>
    </w:p>
    <w:p>
      <w:pPr>
        <w:spacing w:line="300" w:lineRule="auto" w:after="40"/>
        <w:ind w:left="320" w:hanging="320"/>
      </w:pPr>
      <w:r>
        <w:rPr>
          <w:rFonts w:ascii="Times New Roman" w:hAnsi="Times New Roman" w:eastAsia="Batang"/>
          <w:sz w:val="17"/>
        </w:rPr>
        <w:t>[22] Richard, S.; et al. Techno-economic analysis of ammonia cracking for large scale power generation. International Journal of Hydrogen Energy, 2024. [확인 필요: 권호/쪽]</w:t>
      </w:r>
    </w:p>
    <w:p>
      <w:pPr>
        <w:spacing w:line="300" w:lineRule="auto" w:after="40"/>
        <w:ind w:left="320" w:hanging="320"/>
      </w:pPr>
      <w:r>
        <w:rPr>
          <w:rFonts w:ascii="Times New Roman" w:hAnsi="Times New Roman" w:eastAsia="Batang"/>
          <w:sz w:val="17"/>
        </w:rPr>
        <w:t>[23] Dubey, R.; et al. Catalytic ammonia cracking: future of material chemistry research for sustainable hydrogen energy economy. Energy, 2025. [확인 필요: 권호/쪽]</w:t>
      </w:r>
    </w:p>
    <w:p>
      <w:pPr>
        <w:spacing w:line="300" w:lineRule="auto" w:after="40"/>
        <w:ind w:left="320" w:hanging="320"/>
      </w:pPr>
      <w:r>
        <w:rPr>
          <w:rFonts w:ascii="Times New Roman" w:hAnsi="Times New Roman" w:eastAsia="Batang"/>
          <w:sz w:val="17"/>
        </w:rPr>
        <w:t>[24] Makhloufi, C.; et al. Large-scale decomposition of green ammonia for pure hydrogen production. International Journal of Hydrogen Energy, 2021. [확인 필요: 권호/쪽]</w:t>
      </w:r>
    </w:p>
    <w:p>
      <w:r>
        <w:br w:type="page"/>
      </w:r>
    </w:p>
    <w:p>
      <w:pPr>
        <w:pStyle w:val="Heading1"/>
      </w:pPr>
      <w:r>
        <w:t>Abstract</w:t>
      </w:r>
    </w:p>
    <w:p>
      <w:pPr>
        <w:spacing w:line="372" w:lineRule="auto" w:after="60"/>
        <w:ind w:firstLine="240"/>
      </w:pPr>
      <w:r>
        <w:rPr>
          <w:rFonts w:ascii="Batang" w:hAnsi="Batang" w:eastAsia="Batang"/>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Batang" w:hAnsi="Batang" w:eastAsia="Batang"/>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Batang" w:hAnsi="Batang" w:eastAsia="Batang"/>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Batang" w:hAnsi="Batang" w:eastAsia="Batang"/>
          <w:sz w:val="21"/>
        </w:rPr>
        <w:t>Keywords: ammonia nitriding, nitridation corrosion, ammonia cracking, ammonia combustion, stainless steel, MCrAlY coating, alumina barrier, materials reliability</w:t>
      </w:r>
    </w:p>
    <w:p>
      <w:r>
        <w:br w:type="page"/>
      </w:r>
    </w:p>
    <w:p>
      <w:pPr>
        <w:pStyle w:val="Heading1"/>
      </w:pPr>
      <w:r>
        <w:t>감사의 글</w:t>
      </w:r>
    </w:p>
    <w:p>
      <w:pPr>
        <w:spacing w:line="372" w:lineRule="auto" w:after="60"/>
        <w:ind w:firstLine="240"/>
      </w:pPr>
      <w:r>
        <w:rPr>
          <w:rFonts w:ascii="Batang" w:hAnsi="Batang" w:eastAsia="Batang"/>
          <w:sz w:val="21"/>
        </w:rPr>
        <w:t>본 원고는 사용자가 제공한 성명과 심사위원 정보를 바탕으로 작성한 리뷰 논문 초안이다. 학과, 지도교수, 학위종별, 제출월, 인준월 등 행정 정보는 아직 제공되지 않아 본문 전반에 [확인 필요]로 표시하였다.</w:t>
      </w:r>
    </w:p>
    <w:p>
      <w:pPr>
        <w:spacing w:line="372" w:lineRule="auto" w:after="60"/>
        <w:ind w:firstLine="240"/>
      </w:pPr>
      <w:r>
        <w:rPr>
          <w:rFonts w:ascii="Batang" w:hAnsi="Batang" w:eastAsia="Batang"/>
          <w:sz w:val="21"/>
        </w:rPr>
        <w:t>향후 실제 제출본으로 발전시키기 위해서는 지도교수와 학과의 공식 서식, 참고문헌 원문 확인, 표절검사, 연구윤리 검토, 그리고 심사위원 의견 반영이 필요하다.</w:t>
      </w:r>
    </w:p>
    <w:p>
      <w:r>
        <w:br w:type="page"/>
      </w:r>
    </w:p>
    <w:p>
      <w:pPr>
        <w:pStyle w:val="Heading1"/>
      </w:pPr>
      <w:r>
        <w:t>부록 A. 문헌별 검토 메모</w:t>
      </w:r>
    </w:p>
    <w:p>
      <w:pPr>
        <w:pStyle w:val="Heading2"/>
      </w:pPr>
      <w:r>
        <w:t>A.1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A.2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Batang" w:hAnsi="Batang" w:eastAsia="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tang" w:hAnsi="Batang" w:eastAsia="Batang"/>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Batang" w:hAnsi="Batang" w:eastAsia="Batang"/>
      <w:b/>
      <w:bCs/>
      <w:color w:val="1E2D3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Batang" w:hAnsi="Batang" w:eastAsia="Batang"/>
      <w:b/>
      <w:bCs/>
      <w:color w:val="1E2D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