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Orden del día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Revisión de puntos pendientes de la Auditoría 1. (10 minutos, un minuto por punto aproximado).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1.1 .- Añadir URL del repositorio al documento de gestión y evitar sufijos de versionado.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 .- Asignar a cada actividad un responsable.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1.3 .- Relacionar WBS con el documento de requisitos.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1.4 .- Añadir al WBS reparto en porcentaje.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1.5 .- Clasificar por fases según el tipo de proyecto.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1.6 .- Obtener total horas planificadas.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1.7 .- Conocer reparto horas por recurso.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1.8 .- Ver modificaciones plan en Redmine.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 Exposición de puntos completados. (15 minutos)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 .- Tareas nuevas correspondientes a esta auditoría. (15 min)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2.1.1 .- Creación del documento Orden del día. (3 min)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2.1.2 .- Creación del documento de Riesgos. (2 min)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2.1.3 .- Creación del documento de Integración. (3 min 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2.1.4 .- Añadir actividades al plan. (5 min 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2.1.5 .- Gestión de la configuración (desde el repositorio). (2 min)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Exposición de puntos no completados. (9 minutos)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 .- Workflow de integración continua (9 min)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3.1.1 .- Se ha instalado correctamente Jenkins. (5 min)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.- Se ha creado una tarea para conectarse al repositorio remoto. (2 min).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.- No se ha podido terminar de configurar la tarea Jenkins (Problemas de conexión con la máquina virtual y mala estimación temporal. 2 min) 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