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tabs>
          <w:tab w:val="right" w:leader="none" w:pos="10197"/>
          <w:tab w:val="left" w:leader="none" w:pos="10200"/>
          <w:tab w:val="center" w:leader="none" w:pos="4662"/>
        </w:tabs>
        <w:spacing w:line="240" w:lineRule="auto"/>
        <w:ind w:right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Layout w:type="fixed"/>
        <w:tblLook w:val="0600"/>
      </w:tblPr>
      <w:tblGrid>
        <w:gridCol w:w="3375"/>
        <w:gridCol w:w="3360"/>
        <w:gridCol w:w="4365"/>
        <w:tblGridChange w:id="0">
          <w:tblGrid>
            <w:gridCol w:w="3375"/>
            <w:gridCol w:w="3360"/>
            <w:gridCol w:w="436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Uran, Navi Mumbai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India</w:t>
              <w:br w:type="textWrapping"/>
              <w:t xml:space="preserve">nickpt98@zohomail.in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Nikhil Patil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right"/>
              <w:rPr/>
            </w:pPr>
            <w:hyperlink r:id="rId6">
              <w:r w:rsidDel="00000000" w:rsidR="00000000" w:rsidRPr="00000000">
                <w:rPr>
                  <w:u w:val="single"/>
                  <w:rtl w:val="0"/>
                </w:rPr>
                <w:t xml:space="preserve">linkedin.com/in/zapy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u w:val="single"/>
                  <w:rtl w:val="0"/>
                </w:rPr>
                <w:t xml:space="preserve">github.com/zapysolo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1440"/>
          <w:tab w:val="left" w:leader="none" w:pos="2160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Software Engineer with a strong backend focus, experienced in full-stack development and leading end-to-end project execution. I build robust back-office systems that support complex business workflows and scalable backend architectures. Skilled in Express.js, PostgreSQL, AWS, React, Next.js, React Native, and Flutter.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rPr>
          <w:color w:val="1155cc"/>
        </w:rPr>
      </w:pPr>
      <w:bookmarkStart w:colFirst="0" w:colLast="0" w:name="_5jnocwoa0dvd" w:id="0"/>
      <w:bookmarkEnd w:id="0"/>
      <w:r w:rsidDel="00000000" w:rsidR="00000000" w:rsidRPr="00000000">
        <w:rPr>
          <w:color w:val="1155cc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tabs>
          <w:tab w:val="right" w:leader="none" w:pos="11058.07086614173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right" w:leader="none" w:pos="11058.07086614173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IIIT Bangalore | Pursuing Masters in AI</w:t>
      </w:r>
      <w:r w:rsidDel="00000000" w:rsidR="00000000" w:rsidRPr="00000000">
        <w:rPr>
          <w:rtl w:val="0"/>
        </w:rPr>
        <w:t xml:space="preserve">. </w:t>
        <w:tab/>
        <w:t xml:space="preserve">2025-present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right" w:leader="none" w:pos="11058.07086614173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of Mumbai |  B.E. Computer Science,</w:t>
      </w:r>
      <w:r w:rsidDel="00000000" w:rsidR="00000000" w:rsidRPr="00000000">
        <w:rPr>
          <w:rtl w:val="0"/>
        </w:rPr>
        <w:t xml:space="preserve"> RMCET, Ambav. </w:t>
        <w:tab/>
        <w:t xml:space="preserve">2017-2021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1155cc" w:space="2" w:sz="8" w:val="single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color w:val="1155cc"/>
        </w:rPr>
      </w:pPr>
      <w:bookmarkStart w:colFirst="0" w:colLast="0" w:name="_n1g13qb16uwf" w:id="1"/>
      <w:bookmarkEnd w:id="1"/>
      <w:r w:rsidDel="00000000" w:rsidR="00000000" w:rsidRPr="00000000">
        <w:rPr>
          <w:color w:val="1155cc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II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ServerLane Technologies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Sep 2022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center" w:leader="none" w:pos="5097"/>
          <w:tab w:val="left" w:leader="none" w:pos="720"/>
          <w:tab w:val="left" w:leader="none" w:pos="-1007.9999999999998"/>
          <w:tab w:val="left" w:leader="none" w:pos="11232"/>
        </w:tabs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  <w:tab/>
        <w:t xml:space="preserve"> </w:t>
        <w:tab/>
        <w:t xml:space="preserve">Andheri East,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Created and maintained a robust back-office platform designed for complex, high-volume business use cases.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Flutter mobile applications and deployed them to Play Store.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multiple payment gateways and managed reconciliation of over 75,000 transactions per month.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 live-streaming application using GStreamer and HLS, optimized for low latency and scalability.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an RPA (Robotic Process Automation) system to automate payment transactions and operational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  <w:tab w:val="left" w:leader="none" w:pos="2160"/>
        </w:tabs>
        <w:spacing w:after="0" w:before="0" w:line="240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Developer</w:t>
        <w:tab/>
        <w:tab/>
      </w:r>
      <w:r w:rsidDel="00000000" w:rsidR="00000000" w:rsidRPr="00000000">
        <w:rPr>
          <w:b w:val="1"/>
          <w:bCs w:val="1"/>
          <w:rtl w:val="0"/>
        </w:rPr>
        <w:t xml:space="preserve">TidalWave Technology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Nov 2020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–Mar </w:t>
      </w:r>
      <w:r w:rsidDel="00000000" w:rsidR="00000000" w:rsidRPr="00000000">
        <w:rPr>
          <w:b w:val="1"/>
          <w:bCs w:val="1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center" w:leader="none" w:pos="5097"/>
          <w:tab w:val="left" w:leader="none" w:pos="720"/>
          <w:tab w:val="left" w:leader="none" w:pos="-1007.9999999999998"/>
          <w:tab w:val="left" w:leader="none" w:pos="11232"/>
        </w:tabs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 </w:t>
        <w:tab/>
        <w:t xml:space="preserve">  </w:t>
        <w:tab/>
        <w:t xml:space="preserve">Andheri East,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Developed an offline-first React Native application with robust local storage and seamless data synchronization.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 a highly scalable WebSocket-based system capable of supporting over one million concurrent users.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Created and maintained backend services using Express.js and Koa, integrated with MongoDB, CouchDB, and PouchDB; optimized heavy database queries for performance and reliability.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Implemented comprehensive error handling across APIs, improving system stability and debugging efficiency.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Designed and managed microservices architecture on AWS, ensuring scalability, observability, and high availability.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 and maintained a React.js-based back-office application for internal operations and complex workflows.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09"/>
          <w:tab w:val="left" w:leader="none" w:pos="1440"/>
          <w:tab w:val="left" w:leader="none" w:pos="2160"/>
        </w:tabs>
        <w:spacing w:after="0" w:line="240" w:lineRule="auto"/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Developer Internship</w:t>
        <w:tab/>
      </w:r>
      <w:r w:rsidDel="00000000" w:rsidR="00000000" w:rsidRPr="00000000">
        <w:rPr>
          <w:b w:val="1"/>
          <w:bCs w:val="1"/>
          <w:rtl w:val="0"/>
        </w:rPr>
        <w:t xml:space="preserve">CreativeWebo Digital Agency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Nov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center" w:leader="none" w:pos="5097"/>
          <w:tab w:val="left" w:leader="none" w:pos="720"/>
          <w:tab w:val="left" w:leader="none" w:pos="-1007.9999999999998"/>
          <w:tab w:val="left" w:leader="none" w:pos="11232"/>
        </w:tabs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Kurla,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Integrated a custom PHP-based payment gateway into a WordPress platform and optimized MySQL queries for secure, high-performance transactions.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Developed a React Native mobile application for a banking system, focusing on security, reliability, and seamless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ageBreakBefore w:val="0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rPr>
          <w:color w:val="1155cc"/>
        </w:rPr>
      </w:pPr>
      <w:bookmarkStart w:colFirst="0" w:colLast="0" w:name="_agzz7k48tfhk" w:id="2"/>
      <w:bookmarkEnd w:id="2"/>
      <w:r w:rsidDel="00000000" w:rsidR="00000000" w:rsidRPr="00000000">
        <w:rPr>
          <w:color w:val="1155cc"/>
          <w:rtl w:val="0"/>
        </w:rPr>
        <w:t xml:space="preserve">Technologies and Languages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 &amp; Frameworks: </w:t>
      </w:r>
      <w:r w:rsidDel="00000000" w:rsidR="00000000" w:rsidRPr="00000000">
        <w:rPr>
          <w:rtl w:val="0"/>
        </w:rPr>
        <w:t xml:space="preserve">JavaScript, Node.js (Express), Next.js, Python, TailwindCSS, Ant Design, Bootstrap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 &amp; Tools: </w:t>
      </w:r>
      <w:r w:rsidDel="00000000" w:rsidR="00000000" w:rsidRPr="00000000">
        <w:rPr>
          <w:rtl w:val="0"/>
        </w:rPr>
        <w:t xml:space="preserve">MySQL, PostgreSQL, NoSQL, Docker, AWS, Git, Prometheus, Postman, New Relic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283.46456692913387" w:top="566.9291338582677" w:left="566.9291338582677" w:right="566.9291338582677" w:header="720" w:footer="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pBdr>
          <w:top w:color="auto" w:space="2" w:sz="0" w:val="none"/>
          <w:left w:color="auto" w:space="2" w:sz="0" w:val="none"/>
          <w:bottom w:color="auto" w:space="2" w:sz="0" w:val="none"/>
          <w:right w:color="auto" w:space="2" w:sz="0" w:val="none"/>
        </w:pBd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bottom w:color="316b7f" w:space="2" w:sz="8" w:val="single"/>
      </w:pBdr>
      <w:spacing w:after="0" w:before="360" w:lineRule="auto"/>
    </w:pPr>
    <w:rPr>
      <w:b w:val="1"/>
      <w:bCs w:val="1"/>
      <w:color w:val="316b7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ergelyorosz/" TargetMode="External"/><Relationship Id="rId7" Type="http://schemas.openxmlformats.org/officeDocument/2006/relationships/hyperlink" Target="https://github.com/gergelyorosz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