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D03A56" w:rsidRDefault="00D03A56" w:rsidP="00D03A56">
      <w:pPr>
        <w:pStyle w:val="a4"/>
        <w:spacing w:line="360" w:lineRule="auto"/>
        <w:ind w:right="13"/>
        <w:jc w:val="center"/>
      </w:pPr>
    </w:p>
    <w:p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:rsidR="00E22EA5" w:rsidRDefault="00E22EA5" w:rsidP="00E22EA5">
      <w:pPr>
        <w:pStyle w:val="1"/>
        <w:numPr>
          <w:ilvl w:val="1"/>
          <w:numId w:val="1"/>
        </w:numPr>
        <w:rPr>
          <w:lang w:val="en-US"/>
        </w:rPr>
      </w:pPr>
      <w:r>
        <w:rPr>
          <w:rFonts w:cs="Times New Roman"/>
          <w:szCs w:val="28"/>
        </w:rPr>
        <w:br w:type="column"/>
      </w:r>
      <w:bookmarkStart w:id="1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1"/>
    </w:p>
    <w:p w:rsidR="00E42551" w:rsidRPr="00E42551" w:rsidRDefault="00E42551" w:rsidP="00E42551">
      <w:pPr>
        <w:pStyle w:val="a7"/>
        <w:ind w:firstLine="709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:rsidR="00E42551" w:rsidRPr="00E42551" w:rsidRDefault="00E42551" w:rsidP="00E42551">
      <w:pPr>
        <w:pStyle w:val="a7"/>
        <w:ind w:firstLine="851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>Для КОМПАС-3</w:t>
      </w:r>
      <w:r w:rsidRPr="00E42551">
        <w:rPr>
          <w:rFonts w:cs="Times New Roman"/>
          <w:bCs/>
          <w:szCs w:val="28"/>
          <w:lang w:val="en-US"/>
        </w:rPr>
        <w:t>D</w:t>
      </w:r>
      <w:r w:rsidRPr="00E42551">
        <w:rPr>
          <w:rFonts w:cs="Times New Roman"/>
          <w:bCs/>
          <w:szCs w:val="28"/>
        </w:rPr>
        <w:t xml:space="preserve"> созданы две различные версии </w:t>
      </w:r>
      <w:r w:rsidRPr="00E42551">
        <w:rPr>
          <w:rFonts w:cs="Times New Roman"/>
          <w:bCs/>
          <w:szCs w:val="28"/>
          <w:lang w:val="en-US"/>
        </w:rPr>
        <w:t>API</w:t>
      </w:r>
      <w:r w:rsidRPr="00E42551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E42551">
        <w:rPr>
          <w:rFonts w:cs="Times New Roman"/>
          <w:bCs/>
          <w:szCs w:val="28"/>
          <w:lang w:val="en-US"/>
        </w:rPr>
        <w:t>API</w:t>
      </w:r>
      <w:r w:rsidRPr="00E42551">
        <w:rPr>
          <w:rFonts w:cs="Times New Roman"/>
          <w:bCs/>
          <w:szCs w:val="28"/>
        </w:rPr>
        <w:t xml:space="preserve"> интерфейсам. </w:t>
      </w:r>
    </w:p>
    <w:p w:rsidR="00E42551" w:rsidRPr="00E42551" w:rsidRDefault="00E42551" w:rsidP="00E42551">
      <w:pPr>
        <w:pStyle w:val="a7"/>
        <w:ind w:firstLine="851"/>
        <w:rPr>
          <w:rFonts w:cs="Times New Roman"/>
          <w:bCs/>
          <w:szCs w:val="28"/>
        </w:rPr>
      </w:pPr>
      <w:r w:rsidRPr="00E42551"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:rsidR="00E42551" w:rsidRPr="00E42551" w:rsidRDefault="00E42551" w:rsidP="00E42551">
      <w:pPr>
        <w:pStyle w:val="a7"/>
        <w:rPr>
          <w:rFonts w:cs="Times New Roman"/>
          <w:szCs w:val="28"/>
        </w:rPr>
      </w:pPr>
      <w:r w:rsidRPr="00E42551">
        <w:rPr>
          <w:rFonts w:cs="Times New Roman"/>
          <w:bCs/>
          <w:szCs w:val="28"/>
        </w:rPr>
        <w:t xml:space="preserve">1 - </w:t>
      </w:r>
      <w:r w:rsidRPr="00E42551">
        <w:rPr>
          <w:rFonts w:cs="Times New Roman"/>
          <w:b/>
          <w:szCs w:val="28"/>
        </w:rPr>
        <w:t>IKompasAPIObject</w:t>
      </w:r>
      <w:r w:rsidRPr="00E42551">
        <w:rPr>
          <w:rFonts w:cs="Times New Roman"/>
          <w:bCs/>
          <w:szCs w:val="28"/>
        </w:rPr>
        <w:t xml:space="preserve">: </w:t>
      </w:r>
      <w:r w:rsidRPr="00E42551">
        <w:rPr>
          <w:rFonts w:cs="Times New Roman"/>
          <w:szCs w:val="28"/>
        </w:rPr>
        <w:t>базовый интерфейс для всех интерфейсов КОМПАС API, кроме интер</w:t>
      </w:r>
      <w:r w:rsidRPr="00E42551"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:rsidR="00E42551" w:rsidRPr="00E42551" w:rsidRDefault="00E42551" w:rsidP="00E42551">
      <w:pPr>
        <w:pStyle w:val="a7"/>
        <w:rPr>
          <w:rFonts w:cs="Times New Roman"/>
          <w:szCs w:val="28"/>
        </w:rPr>
      </w:pPr>
      <w:r w:rsidRPr="00E42551">
        <w:rPr>
          <w:rFonts w:cs="Times New Roman"/>
          <w:szCs w:val="28"/>
        </w:rPr>
        <w:t xml:space="preserve">2   -   </w:t>
      </w:r>
      <w:r w:rsidRPr="00E42551">
        <w:rPr>
          <w:rFonts w:cs="Times New Roman"/>
          <w:b/>
          <w:bCs/>
          <w:szCs w:val="28"/>
        </w:rPr>
        <w:t>IAp</w:t>
      </w:r>
      <w:bookmarkStart w:id="2" w:name="Xap1777496"/>
      <w:bookmarkEnd w:id="2"/>
      <w:r w:rsidRPr="00E42551">
        <w:rPr>
          <w:rFonts w:cs="Times New Roman"/>
          <w:b/>
          <w:bCs/>
          <w:szCs w:val="28"/>
        </w:rPr>
        <w:t>plic</w:t>
      </w:r>
      <w:bookmarkStart w:id="3" w:name="Xap1777501"/>
      <w:bookmarkEnd w:id="3"/>
      <w:r w:rsidRPr="00E42551">
        <w:rPr>
          <w:rFonts w:cs="Times New Roman"/>
          <w:b/>
          <w:bCs/>
          <w:szCs w:val="28"/>
        </w:rPr>
        <w:t>ation</w:t>
      </w:r>
      <w:r w:rsidRPr="00E42551">
        <w:rPr>
          <w:rFonts w:cs="Times New Roman"/>
          <w:szCs w:val="28"/>
        </w:rPr>
        <w:t>: интерфейс приложения КОМПАС-3</w:t>
      </w:r>
      <w:r w:rsidRPr="00E42551">
        <w:rPr>
          <w:rFonts w:cs="Times New Roman"/>
          <w:szCs w:val="28"/>
          <w:lang w:val="en-US"/>
        </w:rPr>
        <w:t>D</w:t>
      </w:r>
      <w:r w:rsidRPr="00E42551">
        <w:rPr>
          <w:rFonts w:cs="Times New Roman"/>
          <w:szCs w:val="28"/>
        </w:rPr>
        <w:t>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 w:rsidRPr="00E42551"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 w:rsidRPr="00E4255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: базовый интерфейс для всех модельных объектов.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>Также, интересными для разработки конкретно лабораторного приложения можно посчитать следующие интерфейсы: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работать с коллекциями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-объектов, входящих в состав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-объекта.;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и получает коллекции операций с поверхностями;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ISketch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взаимодействия с эскизом;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IPart</w:t>
      </w:r>
      <w:r w:rsidRPr="00E4255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компонента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документа;</w:t>
      </w:r>
    </w:p>
    <w:p w:rsidR="00E42551" w:rsidRPr="00E42551" w:rsidRDefault="00E42551" w:rsidP="00E425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5 - 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IPlane</w:t>
      </w:r>
      <w:r w:rsidRPr="00E4255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E4255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 - интерфейс плоскости 3</w:t>
      </w:r>
      <w:r w:rsidRPr="00E42551">
        <w:rPr>
          <w:rFonts w:ascii="Times New Roman" w:hAnsi="Times New Roman" w:cs="Times New Roman"/>
          <w:sz w:val="28"/>
          <w:szCs w:val="28"/>
        </w:rPr>
        <w:t>D</w:t>
      </w:r>
      <w:r w:rsidRPr="00E425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2551" w:rsidRPr="00E71B1B" w:rsidRDefault="00E42551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таблицах приведены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методы и свойства интерфейсов.</w:t>
      </w:r>
    </w:p>
    <w:p w:rsidR="00E42551" w:rsidRPr="00E42551" w:rsidRDefault="00E42551" w:rsidP="00E42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2551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Необходимые методы/свойства класса </w:t>
      </w:r>
      <w:r w:rsidRPr="00E42551">
        <w:rPr>
          <w:rFonts w:ascii="Times New Roman" w:hAnsi="Times New Roman" w:cs="Times New Roman"/>
          <w:sz w:val="28"/>
          <w:szCs w:val="28"/>
        </w:rPr>
        <w:t>IKompasAPIObject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4" w:name="Xap1802377"/>
            <w:bookmarkEnd w:id="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5" w:name="Xap1802378"/>
            <w:bookmarkEnd w:id="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IApplication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1.2 - Необходимые методы/свойства класса IApplication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6" w:name="Xap1712211"/>
            <w:bookmarkEnd w:id="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7" w:name="Xap1802758"/>
            <w:bookmarkEnd w:id="7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8" w:name="Xap1802759"/>
            <w:bookmarkEnd w:id="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Константа из перечисления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скрывать/показывать сообщения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9" w:name="Xap1802642"/>
            <w:bookmarkEnd w:id="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10" w:name="Xap1802643"/>
            <w:bookmarkEnd w:id="1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11" w:name="Xap1802679"/>
            <w:bookmarkEnd w:id="1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12" w:name="Xap1802680"/>
            <w:bookmarkEnd w:id="1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изменить видимость приложения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13" w:name="Xap1712662"/>
            <w:bookmarkEnd w:id="1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14" w:name="Xap1712663"/>
            <w:bookmarkEnd w:id="1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Позволяет закрыть приложение</w:t>
            </w:r>
          </w:p>
        </w:tc>
      </w:tr>
    </w:tbl>
    <w:p w:rsidR="00E42551" w:rsidRPr="00E42551" w:rsidRDefault="00E42551" w:rsidP="00E42551">
      <w:pPr>
        <w:rPr>
          <w:rFonts w:ascii="Times New Roman" w:hAnsi="Times New Roman" w:cs="Times New Roman"/>
          <w:sz w:val="28"/>
          <w:szCs w:val="28"/>
        </w:rPr>
      </w:pPr>
    </w:p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1.3 - Необходимые методы/свойства класса IDocuments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15" w:name="Xap1803243"/>
            <w:bookmarkEnd w:id="1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16" w:name="Xap1803244"/>
            <w:bookmarkEnd w:id="1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:rsidR="00E42551" w:rsidRDefault="00E42551" w:rsidP="00E42551">
      <w:pPr>
        <w:rPr>
          <w:rFonts w:ascii="Times New Roman" w:hAnsi="Times New Roman" w:cs="Times New Roman"/>
          <w:sz w:val="28"/>
          <w:szCs w:val="28"/>
        </w:rPr>
      </w:pPr>
    </w:p>
    <w:p w:rsidR="00E71B1B" w:rsidRDefault="00E71B1B" w:rsidP="00E42551">
      <w:pPr>
        <w:rPr>
          <w:rFonts w:ascii="Times New Roman" w:hAnsi="Times New Roman" w:cs="Times New Roman"/>
          <w:sz w:val="28"/>
          <w:szCs w:val="28"/>
        </w:rPr>
      </w:pPr>
    </w:p>
    <w:p w:rsidR="00E71B1B" w:rsidRDefault="00E71B1B" w:rsidP="00E42551">
      <w:pPr>
        <w:rPr>
          <w:rFonts w:ascii="Times New Roman" w:hAnsi="Times New Roman" w:cs="Times New Roman"/>
          <w:sz w:val="28"/>
          <w:szCs w:val="28"/>
        </w:rPr>
      </w:pPr>
    </w:p>
    <w:p w:rsidR="00E71B1B" w:rsidRPr="00E42551" w:rsidRDefault="00E71B1B" w:rsidP="00E42551">
      <w:pPr>
        <w:rPr>
          <w:rFonts w:ascii="Times New Roman" w:hAnsi="Times New Roman" w:cs="Times New Roman"/>
          <w:sz w:val="28"/>
          <w:szCs w:val="28"/>
        </w:rPr>
      </w:pPr>
    </w:p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lastRenderedPageBreak/>
        <w:t>Таблица 1.4 - Необходимые методы/свойства класса IKompasError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17" w:name="Xap1803673"/>
            <w:bookmarkEnd w:id="17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18" w:name="Xap1803674"/>
            <w:bookmarkEnd w:id="1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19" w:name="Xap1713503"/>
            <w:bookmarkEnd w:id="1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20" w:name="Xap1713504"/>
            <w:bookmarkEnd w:id="2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1" w:name="Xap1713390"/>
            <w:bookmarkEnd w:id="2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22" w:name="Xap1713391"/>
            <w:bookmarkEnd w:id="2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3" w:name="Xap1713426"/>
            <w:bookmarkEnd w:id="2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24" w:name="Xap1778506"/>
            <w:bookmarkEnd w:id="2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BSTR (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25" w:name="Xap1713456"/>
            <w:bookmarkEnd w:id="2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26" w:name="Xap1713457"/>
            <w:bookmarkEnd w:id="2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:rsidR="00E42551" w:rsidRPr="00E42551" w:rsidRDefault="00E42551" w:rsidP="00E42551">
      <w:pPr>
        <w:rPr>
          <w:sz w:val="28"/>
          <w:szCs w:val="28"/>
        </w:rPr>
      </w:pPr>
    </w:p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1.5 - Необходимые методы/свойства класса IM</w:t>
      </w:r>
      <w:bookmarkStart w:id="27" w:name="Xbc3077703"/>
      <w:bookmarkEnd w:id="27"/>
      <w:r w:rsidRPr="00E42551">
        <w:rPr>
          <w:sz w:val="28"/>
          <w:szCs w:val="28"/>
        </w:rPr>
        <w:t>odelObject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28" w:name="Xbc3077705"/>
            <w:bookmarkEnd w:id="28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29" w:name="Xbc3077706"/>
            <w:bookmarkEnd w:id="29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30" w:name="Xbc3077471"/>
            <w:bookmarkEnd w:id="30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31" w:name="Xbc3077472"/>
            <w:bookmarkEnd w:id="31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E42551" w:rsidRPr="00E42551" w:rsidTr="008F684F">
        <w:trPr>
          <w:trHeight w:val="903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bookmarkStart w:id="32" w:name="Xbc3077631"/>
            <w:bookmarkEnd w:id="32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 на интерфейс IPart7.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:rsidR="00E42551" w:rsidRPr="00E42551" w:rsidRDefault="00E42551" w:rsidP="00E42551">
      <w:pPr>
        <w:rPr>
          <w:sz w:val="28"/>
          <w:szCs w:val="28"/>
        </w:rPr>
      </w:pPr>
    </w:p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t>Таблица 1.6 - Необходимые методы/свойства класса IModelContainer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33" w:name="Xbc2912749"/>
            <w:bookmarkEnd w:id="33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34" w:name="Xbc2912754"/>
            <w:bookmarkEnd w:id="34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42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:rsidR="00E42551" w:rsidRPr="00E42551" w:rsidRDefault="00E42551" w:rsidP="00E42551">
      <w:pPr>
        <w:rPr>
          <w:sz w:val="28"/>
          <w:szCs w:val="28"/>
        </w:rPr>
      </w:pPr>
    </w:p>
    <w:p w:rsidR="00E42551" w:rsidRPr="00E42551" w:rsidRDefault="00E42551" w:rsidP="00E42551">
      <w:pPr>
        <w:pStyle w:val="a6"/>
        <w:numPr>
          <w:ilvl w:val="0"/>
          <w:numId w:val="1"/>
        </w:numPr>
        <w:rPr>
          <w:sz w:val="28"/>
          <w:szCs w:val="28"/>
        </w:rPr>
      </w:pPr>
      <w:r w:rsidRPr="00E42551">
        <w:rPr>
          <w:sz w:val="28"/>
          <w:szCs w:val="28"/>
        </w:rPr>
        <w:lastRenderedPageBreak/>
        <w:t>Таблица 1.7 - Необходимые методы/свойства класса ISurfaceContainer</w:t>
      </w:r>
    </w:p>
    <w:tbl>
      <w:tblPr>
        <w:tblStyle w:val="aa"/>
        <w:tblW w:w="9387" w:type="dxa"/>
        <w:tblLook w:val="04A0" w:firstRow="1" w:lastRow="0" w:firstColumn="1" w:lastColumn="0" w:noHBand="0" w:noVBand="1"/>
      </w:tblPr>
      <w:tblGrid>
        <w:gridCol w:w="3129"/>
        <w:gridCol w:w="3129"/>
        <w:gridCol w:w="3129"/>
      </w:tblGrid>
      <w:tr w:rsidR="00E42551" w:rsidRPr="00E42551" w:rsidTr="008F684F">
        <w:trPr>
          <w:trHeight w:val="616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42551" w:rsidRPr="00E42551" w:rsidTr="008F684F">
        <w:trPr>
          <w:trHeight w:val="917"/>
        </w:trPr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35" w:name="Xbc2921677"/>
            <w:bookmarkEnd w:id="35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36" w:name="Xbc2921678"/>
            <w:bookmarkEnd w:id="36"/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E42551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</w:p>
        </w:tc>
        <w:tc>
          <w:tcPr>
            <w:tcW w:w="3129" w:type="dxa"/>
            <w:vAlign w:val="center"/>
          </w:tcPr>
          <w:p w:rsidR="00E42551" w:rsidRPr="00E42551" w:rsidRDefault="00E42551" w:rsidP="008F6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551">
              <w:rPr>
                <w:rFonts w:ascii="Times New Roman" w:hAnsi="Times New Roman" w:cs="Times New Roman"/>
                <w:sz w:val="28"/>
                <w:szCs w:val="28"/>
              </w:rPr>
              <w:t>Экспорт коллекции поверхностей выдавливания</w:t>
            </w:r>
          </w:p>
        </w:tc>
      </w:tr>
    </w:tbl>
    <w:p w:rsidR="00A339C2" w:rsidRPr="002A010D" w:rsidRDefault="00A339C2" w:rsidP="00E71B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7" w:name="_Toc36076935"/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1B1B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54A3A" w:rsidRPr="00E42551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1.3 </w:t>
      </w:r>
      <w:r w:rsidR="00554A3A" w:rsidRPr="00E42551">
        <w:rPr>
          <w:rFonts w:ascii="Times New Roman" w:hAnsi="Times New Roman" w:cs="Times New Roman"/>
          <w:b/>
          <w:sz w:val="28"/>
          <w:szCs w:val="28"/>
        </w:rPr>
        <w:t>Обзор аналогов</w:t>
      </w:r>
      <w:bookmarkEnd w:id="37"/>
    </w:p>
    <w:p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</w:p>
    <w:p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1AB090" wp14:editId="4466673A">
            <wp:extent cx="5940425" cy="421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–интерфейс программы</w:t>
      </w:r>
    </w:p>
    <w:p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:rsidR="003915BE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</w:p>
    <w:p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EC09ACC" wp14:editId="6DFF85A8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71B1B">
        <w:lastRenderedPageBreak/>
        <w:t>Проект программы</w:t>
      </w:r>
    </w:p>
    <w:p w:rsidR="00AF596E" w:rsidRDefault="00AF596E" w:rsidP="00AF596E">
      <w:pPr>
        <w:pStyle w:val="1"/>
        <w:ind w:firstLine="709"/>
      </w:pPr>
      <w:bookmarkStart w:id="38" w:name="_Toc36076939"/>
      <w:r>
        <w:t>3.1 Описание технических и функциональных аспектов проекта</w:t>
      </w:r>
      <w:bookmarkEnd w:id="38"/>
    </w:p>
    <w:p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39" w:name="_Toc34125503"/>
      <w:bookmarkStart w:id="40" w:name="_Toc36076941"/>
      <w:r>
        <w:lastRenderedPageBreak/>
        <w:t>3.2 Диаграмма классов</w:t>
      </w:r>
      <w:bookmarkEnd w:id="39"/>
      <w:bookmarkEnd w:id="40"/>
    </w:p>
    <w:p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:rsidR="00AF596E" w:rsidRPr="00D7653E" w:rsidRDefault="00B4249B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2805" cy="6283960"/>
            <wp:effectExtent l="0" t="0" r="0" b="2540"/>
            <wp:docPr id="4" name="Рисунок 4" descr="C:\Users\Денис\Downloads\орсапр uml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енис\Downloads\орсапр uml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41"/>
    </w:p>
    <w:p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Pr="00835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все необходимые методы для запуска плагина в 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D22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1B1B" w:rsidRPr="00FD313E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Класс </w:t>
      </w:r>
      <w:proofErr w:type="spellStart"/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свойство </w:t>
      </w:r>
      <w:r>
        <w:rPr>
          <w:rFonts w:ascii="Times New Roman" w:hAnsi="Times New Roman" w:cs="Times New Roman"/>
          <w:sz w:val="28"/>
          <w:szCs w:val="28"/>
        </w:rPr>
        <w:t>parameters</w:t>
      </w:r>
      <w:r w:rsidRPr="00FD31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возвращает словарь, где ключом является значение из перечисления </w:t>
      </w:r>
      <w:proofErr w:type="spellStart"/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ParametersType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значением параметр типа </w:t>
      </w:r>
      <w:proofErr w:type="spellStart"/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FD31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B82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 данные о конкретном параметре, его минимальное, максимальное и текущее значения.</w:t>
      </w:r>
    </w:p>
    <w:p w:rsidR="00E71B1B" w:rsidRDefault="00E71B1B" w:rsidP="00E71B1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Класс </w:t>
      </w:r>
      <w:proofErr w:type="spellStart"/>
      <w:r w:rsidR="00B4249B">
        <w:rPr>
          <w:rFonts w:ascii="Times New Roman" w:hAnsi="Times New Roman" w:cs="Times New Roman"/>
          <w:sz w:val="28"/>
          <w:szCs w:val="28"/>
        </w:rPr>
        <w:t>Sink</w:t>
      </w:r>
      <w:r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8267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построения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2672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4249B">
        <w:rPr>
          <w:rFonts w:ascii="Times New Roman" w:hAnsi="Times New Roman" w:cs="Times New Roman"/>
          <w:sz w:val="28"/>
          <w:szCs w:val="28"/>
          <w:lang w:val="ru-RU"/>
        </w:rPr>
        <w:t>модели раковины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42" w:name="_Toc34125504"/>
      <w:bookmarkStart w:id="43" w:name="_Toc36076942"/>
      <w:r>
        <w:lastRenderedPageBreak/>
        <w:t>3.3 Макет пользовательского интерфейса</w:t>
      </w:r>
      <w:bookmarkEnd w:id="42"/>
      <w:bookmarkEnd w:id="43"/>
    </w:p>
    <w:p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:rsidR="00AF596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881CB7" wp14:editId="340F08C0">
            <wp:extent cx="5940425" cy="3565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макет пользовательского интерфейса</w:t>
      </w:r>
    </w:p>
    <w:p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введении неправильных параметров и нажатии на кнопку «Построить», будет возникать ошибка, изображенная на рисунке 4.</w:t>
      </w:r>
    </w:p>
    <w:p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8BCE24" wp14:editId="75ECCD5D">
            <wp:extent cx="184785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ошибка </w:t>
      </w:r>
    </w:p>
    <w:p w:rsidR="00F075B4" w:rsidRPr="000936B0" w:rsidRDefault="00F075B4" w:rsidP="00F075B4">
      <w:pPr>
        <w:pStyle w:val="1"/>
        <w:rPr>
          <w:szCs w:val="28"/>
        </w:rPr>
      </w:pPr>
      <w:bookmarkStart w:id="44" w:name="_Toc36076943"/>
      <w:r w:rsidRPr="000936B0">
        <w:rPr>
          <w:szCs w:val="28"/>
        </w:rPr>
        <w:lastRenderedPageBreak/>
        <w:t>Список литературы</w:t>
      </w:r>
      <w:bookmarkEnd w:id="44"/>
    </w:p>
    <w:p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0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proofErr w:type="spellEnd"/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proofErr w:type="spellEnd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2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3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4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GoBack"/>
      <w:bookmarkEnd w:id="45"/>
    </w:p>
    <w:sectPr w:rsidR="0085264C" w:rsidRPr="00391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F4E64"/>
    <w:rsid w:val="00114E2F"/>
    <w:rsid w:val="00280947"/>
    <w:rsid w:val="002D53E8"/>
    <w:rsid w:val="00336355"/>
    <w:rsid w:val="003915BE"/>
    <w:rsid w:val="00554A3A"/>
    <w:rsid w:val="0085264C"/>
    <w:rsid w:val="008A1D00"/>
    <w:rsid w:val="008D0CBA"/>
    <w:rsid w:val="00A339C2"/>
    <w:rsid w:val="00AF596E"/>
    <w:rsid w:val="00B4249B"/>
    <w:rsid w:val="00D03A56"/>
    <w:rsid w:val="00E05DE8"/>
    <w:rsid w:val="00E22EA5"/>
    <w:rsid w:val="00E42551"/>
    <w:rsid w:val="00E71B1B"/>
    <w:rsid w:val="00F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969A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um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AP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ldewei.ru/produkcija/konfigurator-produkcii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</cp:revision>
  <dcterms:created xsi:type="dcterms:W3CDTF">2022-10-13T15:31:00Z</dcterms:created>
  <dcterms:modified xsi:type="dcterms:W3CDTF">2022-10-14T04:34:00Z</dcterms:modified>
</cp:coreProperties>
</file>