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7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950"/>
      </w:tblGrid>
      <w:tr>
        <w:trPr>
          <w:tblHeader w:val="true"/>
          <w:cantSplit w:val="true"/>
        </w:trPr>
        <w:tc>
          <w:tcPr>
            <w:tcW w:w="9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  <w:t>French_ICA</w:t>
            </w:r>
          </w:p>
        </w:tc>
      </w:tr>
      <w:tr>
        <w:trPr>
          <w:cantSplit w:val="true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spacing w:before="100" w:after="0"/>
              <w:rPr>
                <w:lang w:val="fr-FR"/>
              </w:rPr>
            </w:pPr>
            <w:r>
              <w:rPr>
                <w:lang w:val="fr-FR"/>
              </w:rPr>
              <w:t>Identité</w:t>
            </w:r>
          </w:p>
          <w:p>
            <w:pPr>
              <w:pStyle w:val="Caption"/>
              <w:spacing w:before="100" w:after="60"/>
              <w:jc w:val="left"/>
              <w:rPr>
                <w:lang w:val="fr-FR"/>
              </w:rPr>
            </w:pPr>
            <w:r>
              <w:rPr>
                <w:rFonts w:cs="Arial" w:ascii="Arial" w:hAnsi="Arial"/>
                <w:i w:val="false"/>
                <w:lang w:val="fr-FR"/>
              </w:rPr>
              <w:t>L’IA au service de la relation Patient/médecin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spacing w:before="100" w:after="0"/>
              <w:rPr>
                <w:lang w:val="fr-FR"/>
              </w:rPr>
            </w:pPr>
            <w:r>
              <w:rPr>
                <w:lang w:val="fr-FR"/>
              </w:rPr>
              <w:t>Problème</w:t>
            </w:r>
          </w:p>
          <w:p>
            <w:pPr>
              <w:pStyle w:val="Caption"/>
              <w:spacing w:before="100" w:after="60"/>
              <w:jc w:val="left"/>
              <w:rPr>
                <w:lang w:val="fr-FR"/>
              </w:rPr>
            </w:pPr>
            <w:r>
              <w:rPr>
                <w:rFonts w:cs="Arial" w:ascii="Arial" w:hAnsi="Arial"/>
                <w:i w:val="false"/>
                <w:lang w:val="fr-FR"/>
              </w:rPr>
              <w:t>Supprimer la prise de notes et l’écriture sur PC de l’entretien patient</w:t>
            </w:r>
          </w:p>
        </w:tc>
      </w:tr>
      <w:tr>
        <w:trPr>
          <w:cantSplit w:val="true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spacing w:before="100" w:after="0"/>
              <w:rPr>
                <w:lang w:val="fr-FR"/>
              </w:rPr>
            </w:pPr>
            <w:r>
              <w:rPr>
                <w:lang w:val="fr-FR"/>
              </w:rPr>
              <w:t>Solution</w:t>
            </w:r>
          </w:p>
          <w:p>
            <w:pPr>
              <w:pStyle w:val="Caption"/>
              <w:spacing w:before="100" w:after="60"/>
              <w:jc w:val="left"/>
              <w:rPr>
                <w:lang w:val="fr-FR"/>
              </w:rPr>
            </w:pPr>
            <w:r>
              <w:rPr>
                <w:rFonts w:cs="Arial" w:ascii="Arial" w:hAnsi="Arial"/>
                <w:i w:val="false"/>
                <w:lang w:val="fr-FR"/>
              </w:rPr>
              <w:t xml:space="preserve">Utiliser l’écoute de la consultation par une IA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spacing w:before="100" w:after="0"/>
              <w:rPr>
                <w:lang w:val="fr-FR"/>
              </w:rPr>
            </w:pPr>
            <w:r>
              <w:rPr>
                <w:lang w:val="fr-FR"/>
              </w:rPr>
              <w:t>Marché cible</w:t>
            </w:r>
          </w:p>
          <w:p>
            <w:pPr>
              <w:pStyle w:val="Caption"/>
              <w:spacing w:before="100" w:after="60"/>
              <w:jc w:val="left"/>
              <w:rPr>
                <w:lang w:val="fr-FR"/>
              </w:rPr>
            </w:pPr>
            <w:r>
              <w:rPr>
                <w:rFonts w:cs="Arial" w:ascii="Arial" w:hAnsi="Arial"/>
                <w:i w:val="false"/>
                <w:lang w:val="fr-FR"/>
              </w:rPr>
              <w:t>The target audience is adults, specifically parents and grandparents who wish to give toys to their children or grandchildren.</w:t>
            </w:r>
          </w:p>
        </w:tc>
      </w:tr>
      <w:tr>
        <w:trPr>
          <w:cantSplit w:val="true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spacing w:before="100" w:after="0"/>
              <w:rPr>
                <w:lang w:val="fr-FR"/>
              </w:rPr>
            </w:pPr>
            <w:r>
              <w:rPr>
                <w:lang w:val="fr-FR"/>
              </w:rPr>
              <w:t>Les compétiteurs</w:t>
            </w:r>
          </w:p>
          <w:p>
            <w:pPr>
              <w:pStyle w:val="Caption"/>
              <w:spacing w:before="100" w:after="60"/>
              <w:jc w:val="left"/>
              <w:rPr>
                <w:lang w:val="fr-FR"/>
              </w:rPr>
            </w:pPr>
            <w:r>
              <w:rPr>
                <w:rFonts w:cs="Arial" w:ascii="Arial" w:hAnsi="Arial"/>
                <w:i w:val="false"/>
                <w:lang w:val="fr-FR"/>
              </w:rPr>
              <w:t xml:space="preserve">- </w:t>
            </w:r>
            <w:r>
              <w:rPr>
                <w:rFonts w:cs="Arial" w:ascii="Arial" w:hAnsi="Arial"/>
                <w:i w:val="false"/>
                <w:lang w:val="fr-FR"/>
              </w:rPr>
              <w:t>Logiciels métier classiques</w:t>
            </w:r>
          </w:p>
          <w:p>
            <w:pPr>
              <w:pStyle w:val="Caption"/>
              <w:spacing w:before="100" w:after="60"/>
              <w:jc w:val="left"/>
              <w:rPr>
                <w:lang w:val="fr-FR"/>
              </w:rPr>
            </w:pPr>
            <w:r>
              <w:rPr>
                <w:rFonts w:cs="Arial" w:ascii="Arial" w:hAnsi="Arial"/>
                <w:i w:val="false"/>
                <w:lang w:val="fr-FR"/>
              </w:rPr>
              <w:t>- Traitement en langage naturel des données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spacing w:before="100" w:after="0"/>
              <w:rPr>
                <w:lang w:val="fr-FR"/>
              </w:rPr>
            </w:pPr>
            <w:r>
              <w:rPr>
                <w:lang w:val="fr-FR"/>
              </w:rPr>
              <w:t>Flux de revenus</w:t>
            </w:r>
          </w:p>
          <w:p>
            <w:pPr>
              <w:pStyle w:val="Caption"/>
              <w:spacing w:before="100" w:after="60"/>
              <w:jc w:val="left"/>
              <w:rPr>
                <w:rFonts w:ascii="Arial" w:hAnsi="Arial" w:cs="Arial"/>
                <w:i w:val="false"/>
                <w:i w:val="false"/>
                <w:lang w:val="fr-FR"/>
              </w:rPr>
            </w:pPr>
            <w:r>
              <w:rPr>
                <w:rFonts w:cs="Arial" w:ascii="Arial" w:hAnsi="Arial"/>
                <w:i w:val="false"/>
                <w:lang w:val="fr-FR"/>
              </w:rPr>
              <w:t xml:space="preserve"> </w:t>
            </w:r>
            <w:r>
              <w:rPr>
                <w:rFonts w:cs="Arial" w:ascii="Arial" w:hAnsi="Arial"/>
                <w:i w:val="false"/>
                <w:lang w:val="fr-FR"/>
              </w:rPr>
              <w:t xml:space="preserve">- </w:t>
            </w:r>
            <w:r>
              <w:rPr>
                <w:rFonts w:cs="Arial" w:ascii="Arial" w:hAnsi="Arial"/>
                <w:i w:val="false"/>
                <w:lang w:val="fr-FR"/>
              </w:rPr>
              <w:t>Subventions publiques et privées</w:t>
            </w:r>
          </w:p>
          <w:p>
            <w:pPr>
              <w:pStyle w:val="Caption"/>
              <w:spacing w:before="100" w:after="60"/>
              <w:jc w:val="left"/>
              <w:rPr>
                <w:rFonts w:ascii="Arial" w:hAnsi="Arial" w:cs="Arial"/>
                <w:i w:val="false"/>
                <w:i w:val="false"/>
                <w:lang w:val="fr-FR"/>
              </w:rPr>
            </w:pPr>
            <w:r>
              <w:rPr>
                <w:rFonts w:cs="Arial" w:ascii="Arial" w:hAnsi="Arial"/>
                <w:i w:val="false"/>
                <w:lang w:val="fr-FR"/>
              </w:rPr>
              <w:t xml:space="preserve">- </w:t>
            </w:r>
            <w:r>
              <w:rPr>
                <w:rFonts w:cs="Arial" w:ascii="Arial" w:hAnsi="Arial"/>
                <w:i w:val="false"/>
                <w:lang w:val="fr-FR"/>
              </w:rPr>
              <w:t xml:space="preserve">Equity </w:t>
            </w:r>
          </w:p>
          <w:p>
            <w:pPr>
              <w:pStyle w:val="Caption"/>
              <w:spacing w:before="100" w:after="60"/>
              <w:jc w:val="left"/>
              <w:rPr>
                <w:rFonts w:ascii="Arial" w:hAnsi="Arial" w:cs="Arial"/>
                <w:i w:val="false"/>
                <w:i w:val="false"/>
                <w:lang w:val="fr-FR"/>
              </w:rPr>
            </w:pPr>
            <w:r>
              <w:rPr>
                <w:rFonts w:cs="Arial" w:ascii="Arial" w:hAnsi="Arial"/>
                <w:i w:val="false"/>
                <w:lang w:val="fr-FR"/>
              </w:rPr>
              <w:t xml:space="preserve"> </w:t>
            </w:r>
            <w:r>
              <w:rPr>
                <w:rFonts w:cs="Arial" w:ascii="Arial" w:hAnsi="Arial"/>
                <w:i w:val="false"/>
                <w:lang w:val="fr-FR"/>
              </w:rPr>
              <w:t>- Ventes BtoB</w:t>
            </w:r>
          </w:p>
        </w:tc>
      </w:tr>
      <w:tr>
        <w:trPr>
          <w:cantSplit w:val="true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spacing w:before="100" w:after="0"/>
              <w:rPr>
                <w:lang w:val="fr-FR"/>
              </w:rPr>
            </w:pPr>
            <w:r>
              <w:rPr>
                <w:lang w:val="fr-FR"/>
              </w:rPr>
              <w:t>Activités Marketing</w:t>
            </w:r>
          </w:p>
          <w:p>
            <w:pPr>
              <w:pStyle w:val="Caption"/>
              <w:spacing w:before="100" w:after="60"/>
              <w:jc w:val="left"/>
              <w:rPr>
                <w:lang w:val="fr-FR"/>
              </w:rPr>
            </w:pPr>
            <w:r>
              <w:rPr>
                <w:rFonts w:cs="Arial" w:ascii="Arial" w:hAnsi="Arial"/>
                <w:i w:val="false"/>
                <w:lang w:val="fr-FR"/>
              </w:rPr>
              <w:t xml:space="preserve"> </w:t>
            </w:r>
            <w:r>
              <w:rPr>
                <w:rFonts w:cs="Arial" w:ascii="Arial" w:hAnsi="Arial"/>
                <w:i w:val="false"/>
                <w:lang w:val="fr-FR"/>
              </w:rPr>
              <w:t xml:space="preserve">- </w:t>
            </w:r>
            <w:r>
              <w:rPr>
                <w:rFonts w:cs="Arial" w:ascii="Arial" w:hAnsi="Arial"/>
                <w:i w:val="false"/>
                <w:lang w:val="fr-FR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1958340</wp:posOffset>
                  </wp:positionH>
                  <wp:positionV relativeFrom="paragraph">
                    <wp:posOffset>136525</wp:posOffset>
                  </wp:positionV>
                  <wp:extent cx="560705" cy="72072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705" cy="72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" w:ascii="Arial" w:hAnsi="Arial"/>
                <w:i w:val="false"/>
                <w:lang w:val="fr-FR"/>
              </w:rPr>
              <w:t>WebMarketing</w:t>
            </w:r>
          </w:p>
          <w:p>
            <w:pPr>
              <w:pStyle w:val="Caption"/>
              <w:spacing w:before="100" w:after="60"/>
              <w:jc w:val="left"/>
              <w:rPr>
                <w:lang w:val="fr-FR"/>
              </w:rPr>
            </w:pPr>
            <w:r>
              <w:rPr>
                <w:rFonts w:cs="Arial" w:ascii="Arial" w:hAnsi="Arial"/>
                <w:i w:val="false"/>
                <w:lang w:val="fr-FR"/>
              </w:rPr>
              <w:t xml:space="preserve"> </w:t>
            </w:r>
            <w:r>
              <w:rPr>
                <w:rFonts w:cs="Arial" w:ascii="Arial" w:hAnsi="Arial"/>
                <w:i w:val="false"/>
                <w:lang w:val="fr-FR"/>
              </w:rPr>
              <w:t xml:space="preserve">- SML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spacing w:before="100" w:after="0"/>
              <w:rPr>
                <w:lang w:val="fr-FR"/>
              </w:rPr>
            </w:pPr>
            <w:r>
              <w:rPr>
                <w:lang w:val="fr-FR"/>
              </w:rPr>
              <w:t>Dépenses</w:t>
            </w:r>
          </w:p>
          <w:p>
            <w:pPr>
              <w:pStyle w:val="Caption"/>
              <w:numPr>
                <w:ilvl w:val="0"/>
                <w:numId w:val="2"/>
              </w:numPr>
              <w:spacing w:before="100" w:after="0"/>
              <w:jc w:val="left"/>
              <w:rPr>
                <w:rFonts w:ascii="Arial" w:hAnsi="Arial" w:cs="Arial"/>
                <w:i w:val="false"/>
                <w:i w:val="false"/>
                <w:lang w:val="fr-FR"/>
              </w:rPr>
            </w:pPr>
            <w:r>
              <w:rPr>
                <w:rFonts w:cs="Arial" w:ascii="Arial" w:hAnsi="Arial"/>
                <w:i w:val="false"/>
                <w:lang w:val="fr-FR"/>
              </w:rPr>
              <w:t>R&amp;D</w:t>
            </w:r>
          </w:p>
          <w:p>
            <w:pPr>
              <w:pStyle w:val="Caption"/>
              <w:numPr>
                <w:ilvl w:val="0"/>
                <w:numId w:val="2"/>
              </w:numPr>
              <w:spacing w:before="100" w:after="0"/>
              <w:jc w:val="left"/>
              <w:rPr>
                <w:rFonts w:ascii="Arial" w:hAnsi="Arial" w:cs="Arial"/>
                <w:i w:val="false"/>
                <w:i w:val="false"/>
                <w:lang w:val="fr-FR"/>
              </w:rPr>
            </w:pPr>
            <w:r>
              <w:rPr>
                <w:rFonts w:cs="Arial" w:ascii="Arial" w:hAnsi="Arial"/>
                <w:i w:val="false"/>
                <w:lang w:val="fr-FR"/>
              </w:rPr>
              <w:t xml:space="preserve">Stockage et interconnexion et sécurité  données </w:t>
            </w:r>
          </w:p>
          <w:p>
            <w:pPr>
              <w:pStyle w:val="Caption"/>
              <w:numPr>
                <w:ilvl w:val="0"/>
                <w:numId w:val="2"/>
              </w:numPr>
              <w:spacing w:before="0" w:after="60"/>
              <w:jc w:val="left"/>
              <w:rPr>
                <w:rFonts w:ascii="Arial" w:hAnsi="Arial" w:cs="Arial"/>
                <w:i w:val="false"/>
                <w:i w:val="false"/>
                <w:lang w:val="fr-FR"/>
              </w:rPr>
            </w:pPr>
            <w:r>
              <w:rPr>
                <w:rFonts w:cs="Arial" w:ascii="Arial" w:hAnsi="Arial"/>
                <w:i w:val="false"/>
                <w:lang w:val="fr-FR"/>
              </w:rPr>
              <w:t>Licenses tierces</w:t>
            </w:r>
          </w:p>
        </w:tc>
      </w:tr>
      <w:tr>
        <w:trPr>
          <w:cantSplit w:val="true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spacing w:before="100" w:after="0"/>
              <w:rPr>
                <w:lang w:val="fr-FR"/>
              </w:rPr>
            </w:pPr>
            <w:r>
              <w:rPr>
                <w:lang w:val="fr-FR"/>
              </w:rPr>
              <w:t>Equipe et rôles clés</w:t>
            </w:r>
          </w:p>
          <w:p>
            <w:pPr>
              <w:pStyle w:val="Caption"/>
              <w:spacing w:before="100" w:after="60"/>
              <w:jc w:val="left"/>
              <w:rPr>
                <w:b w:val="false"/>
                <w:b w:val="false"/>
                <w:bCs w:val="false"/>
                <w:lang w:val="fr-FR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sz w:val="24"/>
                <w:szCs w:val="24"/>
                <w:lang w:val="fr-FR"/>
              </w:rPr>
              <w:t xml:space="preserve">- </w:t>
            </w:r>
            <w:r>
              <w:rPr>
                <w:rFonts w:cs="Arial" w:ascii="Arial" w:hAnsi="Arial"/>
                <w:b w:val="false"/>
                <w:bCs w:val="false"/>
                <w:i w:val="false"/>
                <w:sz w:val="24"/>
                <w:szCs w:val="24"/>
                <w:lang w:val="fr-FR"/>
              </w:rPr>
              <w:t>CEO</w:t>
            </w:r>
          </w:p>
          <w:p>
            <w:pPr>
              <w:pStyle w:val="Caption"/>
              <w:spacing w:before="100" w:after="60"/>
              <w:jc w:val="left"/>
              <w:rPr>
                <w:b w:val="false"/>
                <w:b w:val="false"/>
                <w:bCs w:val="false"/>
                <w:lang w:val="fr-FR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sz w:val="24"/>
                <w:szCs w:val="24"/>
                <w:lang w:val="fr-FR"/>
              </w:rPr>
              <w:t>- CTO</w:t>
            </w:r>
          </w:p>
          <w:p>
            <w:pPr>
              <w:pStyle w:val="Caption"/>
              <w:spacing w:before="100" w:after="60"/>
              <w:jc w:val="left"/>
              <w:rPr>
                <w:b w:val="false"/>
                <w:b w:val="false"/>
                <w:bCs w:val="false"/>
                <w:lang w:val="fr-FR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sz w:val="24"/>
                <w:szCs w:val="24"/>
                <w:lang w:val="fr-FR"/>
              </w:rPr>
              <w:t>- DEV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spacing w:before="100" w:after="0"/>
              <w:rPr>
                <w:lang w:val="fr-FR"/>
              </w:rPr>
            </w:pPr>
            <w:r>
              <w:rPr>
                <w:lang w:val="fr-FR"/>
              </w:rPr>
              <w:t>Milestones</w:t>
            </w:r>
          </w:p>
          <w:p>
            <w:pPr>
              <w:pStyle w:val="Caption"/>
              <w:spacing w:before="100" w:after="60"/>
              <w:jc w:val="left"/>
              <w:rPr>
                <w:lang w:val="fr-FR"/>
              </w:rPr>
            </w:pPr>
            <w:r>
              <w:rPr>
                <w:rFonts w:cs="Arial" w:ascii="Arial" w:hAnsi="Arial"/>
                <w:i w:val="false"/>
                <w:lang w:val="fr-FR"/>
              </w:rPr>
              <w:t>As business grows, Wooden Grain Toys will advertise in target markets—especially in advance of the holiday season.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color w:val="343232"/>
          <w:sz w:val="36"/>
          <w:szCs w:val="36"/>
          <w:lang w:val="fr-FR"/>
        </w:rPr>
      </w:pPr>
      <w:r>
        <w:rPr>
          <w:rFonts w:cs="Arial" w:ascii="Arial" w:hAnsi="Arial"/>
          <w:b/>
          <w:bCs/>
          <w:color w:val="343232"/>
          <w:sz w:val="36"/>
          <w:szCs w:val="36"/>
          <w:lang w:val="fr-FR"/>
        </w:rPr>
      </w:r>
    </w:p>
    <w:sectPr>
      <w:footerReference w:type="default" r:id="rId3"/>
      <w:type w:val="nextPage"/>
      <w:pgSz w:w="12240" w:h="15840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Arial Black">
    <w:charset w:val="00"/>
    <w:family w:val="swiss"/>
    <w:pitch w:val="variable"/>
  </w:font>
  <w:font w:name="Symbol">
    <w:charset w:val="02"/>
    <w:family w:val="auto"/>
    <w:pitch w:val="variable"/>
  </w:font>
  <w:font w:name="Courier New">
    <w:charset w:val="00"/>
    <w:family w:val="roman"/>
    <w:pitch w:val="default"/>
  </w:font>
  <w:font w:name="Wingdings">
    <w:charset w:val="02"/>
    <w:family w:val="auto"/>
    <w:pitch w:val="variable"/>
  </w:font>
  <w:font w:name="Merriweather">
    <w:altName w:val="Times New Roman"/>
    <w:charset w:val="00"/>
    <w:family w:val="modern"/>
    <w:pitch w:val="variable"/>
  </w:font>
  <w:font w:name="Liberation Sans">
    <w:altName w:val="Arial"/>
    <w:charset w:val="01"/>
    <w:family w:val="swiss"/>
    <w:pitch w:val="variable"/>
  </w:font>
  <w:font w:name="SourceSansPro-It">
    <w:altName w:val="Times New Roman"/>
    <w:charset w:val="00"/>
    <w:family w:val="auto"/>
    <w:pitch w:val="variable"/>
  </w:font>
  <w:font w:name="SourceSansPro-Black">
    <w:altName w:val="Times New Roman"/>
    <w:charset w:val="00"/>
    <w:family w:val="auto"/>
    <w:pitch w:val="variable"/>
  </w:font>
  <w:font w:name="SourceSansPro-Bold">
    <w:charset w:val="00"/>
    <w:family w:val="auto"/>
    <w:pitch w:val="variable"/>
  </w:font>
  <w:font w:name="MinionPro-Regular">
    <w:charset w:val="00"/>
    <w:family w:val="auto"/>
    <w:pitch w:val="variable"/>
  </w:font>
  <w:font w:name="SourceSansPro-Regular">
    <w:charset w:val="00"/>
    <w:family w:val="auto"/>
    <w:pitch w:val="variable"/>
  </w:font>
  <w:font w:name="Source Sans Pro">
    <w:altName w:val="Didot"/>
    <w:charset w:val="00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lang w:val="fr-FR"/>
      </w:rPr>
    </w:pPr>
    <w:r>
      <w:rPr>
        <w:lang w:val="fr-FR"/>
      </w:rPr>
    </w:r>
  </w:p>
  <w:p>
    <w:pPr>
      <w:pStyle w:val="Normal"/>
      <w:rPr>
        <w:lang w:val="fr-FR"/>
      </w:rPr>
    </w:pPr>
    <w:r>
      <w:rPr>
        <w:lang w:val="fr-FR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2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Calibri" w:cs="Times New Roman"/>
      <w:color w:val="auto"/>
      <w:sz w:val="24"/>
      <w:szCs w:val="24"/>
      <w:lang w:bidi="ar-SA" w:val="fr-FR" w:eastAsia="zh-CN"/>
    </w:rPr>
  </w:style>
  <w:style w:type="paragraph" w:styleId="Heading1">
    <w:name w:val="Heading 1"/>
    <w:basedOn w:val="Caption"/>
    <w:next w:val="Normal"/>
    <w:qFormat/>
    <w:pPr>
      <w:numPr>
        <w:ilvl w:val="0"/>
        <w:numId w:val="1"/>
      </w:numPr>
      <w:spacing w:before="120" w:after="120"/>
      <w:outlineLvl w:val="0"/>
    </w:pPr>
    <w:rPr>
      <w:rFonts w:ascii="Arial" w:hAnsi="Arial" w:cs="Arial"/>
      <w:b/>
      <w:i w:val="false"/>
      <w:sz w:val="36"/>
      <w:szCs w:val="36"/>
    </w:rPr>
  </w:style>
  <w:style w:type="paragraph" w:styleId="Heading2">
    <w:name w:val="Heading 2"/>
    <w:basedOn w:val="Caption"/>
    <w:next w:val="Normal"/>
    <w:qFormat/>
    <w:pPr>
      <w:numPr>
        <w:ilvl w:val="1"/>
        <w:numId w:val="1"/>
      </w:numPr>
      <w:spacing w:before="100" w:after="0"/>
      <w:jc w:val="left"/>
      <w:outlineLvl w:val="1"/>
    </w:pPr>
    <w:rPr>
      <w:rFonts w:ascii="Arial" w:hAnsi="Arial" w:cs="Arial"/>
      <w:b/>
      <w:i w:val="false"/>
      <w:sz w:val="24"/>
      <w:szCs w:val="24"/>
    </w:rPr>
  </w:style>
  <w:style w:type="paragraph" w:styleId="Heading3">
    <w:name w:val="Heading 3"/>
    <w:basedOn w:val="H3"/>
    <w:next w:val="Normal"/>
    <w:qFormat/>
    <w:pPr>
      <w:numPr>
        <w:ilvl w:val="2"/>
        <w:numId w:val="1"/>
      </w:numPr>
      <w:outlineLvl w:val="2"/>
    </w:pPr>
    <w:rPr>
      <w:rFonts w:ascii="Arial Black" w:hAnsi="Arial Black" w:cs="Arial Black"/>
      <w:b/>
      <w:bCs/>
      <w:color w:val="343232"/>
      <w:sz w:val="32"/>
      <w:szCs w:val="32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cs="Arial"/>
      <w:b/>
      <w:iCs/>
      <w:color w:val="000000"/>
      <w:sz w:val="36"/>
      <w:szCs w:val="36"/>
    </w:rPr>
  </w:style>
  <w:style w:type="character" w:styleId="SubtitleChar">
    <w:name w:val="Subtitle Char"/>
    <w:qFormat/>
    <w:rPr>
      <w:rFonts w:ascii="Merriweather;Times New Roman" w:hAnsi="Merriweather;Times New Roman" w:cs="Merriweather;Times New Roman"/>
      <w:i/>
      <w:iCs/>
      <w:color w:val="324949"/>
      <w:sz w:val="42"/>
      <w:szCs w:val="42"/>
    </w:rPr>
  </w:style>
  <w:style w:type="character" w:styleId="FootnoteTextChar">
    <w:name w:val="Footnote Text Char"/>
    <w:basedOn w:val="DefaultParagraphFont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Heading2Char">
    <w:name w:val="Heading 2 Char"/>
    <w:qFormat/>
    <w:rPr>
      <w:rFonts w:ascii="Arial" w:hAnsi="Arial" w:cs="Arial"/>
      <w:b/>
      <w:iCs/>
      <w:color w:val="000000"/>
      <w:sz w:val="24"/>
      <w:szCs w:val="24"/>
    </w:rPr>
  </w:style>
  <w:style w:type="character" w:styleId="Heading3Char">
    <w:name w:val="Heading 3 Char"/>
    <w:qFormat/>
    <w:rPr>
      <w:rFonts w:ascii="Arial Black" w:hAnsi="Arial Black" w:cs="SourceSansPro-Black;Times New Roman"/>
      <w:b/>
      <w:bCs/>
      <w:color w:val="343232"/>
      <w:sz w:val="32"/>
      <w:szCs w:val="32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PageNumber">
    <w:name w:val="Page Number"/>
    <w:basedOn w:val="DefaultParagraphFont"/>
    <w:rPr/>
  </w:style>
  <w:style w:type="character" w:styleId="Appleconvertedspace">
    <w:name w:val="apple-converted-space"/>
    <w:qFormat/>
    <w:rPr/>
  </w:style>
  <w:style w:type="character" w:styleId="InternetLink">
    <w:name w:val="Hyperlink"/>
    <w:rPr>
      <w:color w:val="0563C1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widowControl w:val="false"/>
      <w:suppressAutoHyphens w:val="true"/>
      <w:autoSpaceDE w:val="false"/>
      <w:spacing w:lineRule="atLeast" w:line="320"/>
      <w:jc w:val="center"/>
      <w:textAlignment w:val="center"/>
    </w:pPr>
    <w:rPr>
      <w:rFonts w:ascii="SourceSansPro-It;Times New Roman" w:hAnsi="SourceSansPro-It;Times New Roman" w:cs="SourceSansPro-It;Times New Roman"/>
      <w:i/>
      <w:iCs/>
      <w:color w:val="000000"/>
      <w:sz w:val="22"/>
      <w:szCs w:val="22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eastAsia="zxx" w:bidi="zxx"/>
    </w:rPr>
  </w:style>
  <w:style w:type="paragraph" w:styleId="H3">
    <w:name w:val="H3"/>
    <w:basedOn w:val="Normal"/>
    <w:qFormat/>
    <w:pPr>
      <w:widowControl w:val="false"/>
      <w:suppressAutoHyphens w:val="true"/>
      <w:autoSpaceDE w:val="false"/>
      <w:spacing w:lineRule="atLeast" w:line="600" w:before="0" w:after="160"/>
      <w:textAlignment w:val="center"/>
    </w:pPr>
    <w:rPr>
      <w:rFonts w:ascii="SourceSansPro-Black;Times New Roman" w:hAnsi="SourceSansPro-Black;Times New Roman" w:cs="SourceSansPro-Black;Times New Roman"/>
      <w:color w:val="000000"/>
      <w:sz w:val="36"/>
      <w:szCs w:val="36"/>
    </w:rPr>
  </w:style>
  <w:style w:type="paragraph" w:styleId="H1">
    <w:name w:val="H1"/>
    <w:basedOn w:val="Caption"/>
    <w:qFormat/>
    <w:pPr>
      <w:spacing w:lineRule="auto" w:line="288"/>
    </w:pPr>
    <w:rPr>
      <w:rFonts w:ascii="SourceSansPro-Black;Times New Roman" w:hAnsi="SourceSansPro-Black;Times New Roman" w:cs="SourceSansPro-Black;Times New Roman"/>
      <w:sz w:val="72"/>
      <w:szCs w:val="72"/>
    </w:rPr>
  </w:style>
  <w:style w:type="paragraph" w:styleId="Subtitle">
    <w:name w:val="Subtitle"/>
    <w:basedOn w:val="Caption"/>
    <w:next w:val="TextBody"/>
    <w:qFormat/>
    <w:pPr>
      <w:spacing w:lineRule="auto" w:line="288"/>
    </w:pPr>
    <w:rPr>
      <w:rFonts w:ascii="Merriweather;Times New Roman" w:hAnsi="Merriweather;Times New Roman" w:cs="Merriweather;Times New Roman"/>
      <w:color w:val="324949"/>
      <w:sz w:val="42"/>
      <w:szCs w:val="42"/>
    </w:rPr>
  </w:style>
  <w:style w:type="paragraph" w:styleId="Author">
    <w:name w:val="Author"/>
    <w:basedOn w:val="Caption"/>
    <w:qFormat/>
    <w:pPr>
      <w:spacing w:lineRule="atLeast" w:line="432"/>
    </w:pPr>
    <w:rPr>
      <w:rFonts w:ascii="SourceSansPro-Bold" w:hAnsi="SourceSansPro-Bold" w:cs="SourceSansPro-Bold"/>
      <w:b/>
      <w:bCs/>
      <w:i w:val="false"/>
      <w:iCs w:val="false"/>
      <w:sz w:val="36"/>
      <w:szCs w:val="36"/>
    </w:rPr>
  </w:style>
  <w:style w:type="paragraph" w:styleId="BasicParagraph">
    <w:name w:val="[Basic Paragraph]"/>
    <w:basedOn w:val="Normal"/>
    <w:qFormat/>
    <w:pPr>
      <w:widowControl w:val="false"/>
      <w:autoSpaceDE w:val="false"/>
      <w:spacing w:lineRule="auto" w:line="288"/>
      <w:textAlignment w:val="center"/>
    </w:pPr>
    <w:rPr>
      <w:rFonts w:ascii="MinionPro-Regular" w:hAnsi="MinionPro-Regular" w:cs="MinionPro-Regular"/>
      <w:color w:val="000000"/>
    </w:rPr>
  </w:style>
  <w:style w:type="paragraph" w:styleId="Footnote">
    <w:name w:val="Footnote Text"/>
    <w:basedOn w:val="Normal"/>
    <w:pPr/>
    <w:rPr/>
  </w:style>
  <w:style w:type="paragraph" w:styleId="H2">
    <w:name w:val="H2"/>
    <w:basedOn w:val="Normal"/>
    <w:qFormat/>
    <w:pPr>
      <w:widowControl w:val="false"/>
      <w:autoSpaceDE w:val="false"/>
      <w:spacing w:lineRule="auto" w:line="288" w:before="0" w:after="540"/>
      <w:textAlignment w:val="center"/>
    </w:pPr>
    <w:rPr>
      <w:rFonts w:ascii="SourceSansPro-Black;Times New Roman" w:hAnsi="SourceSansPro-Black;Times New Roman" w:cs="SourceSansPro-Black;Times New Roman"/>
      <w:color w:val="000000"/>
      <w:sz w:val="56"/>
      <w:szCs w:val="56"/>
    </w:rPr>
  </w:style>
  <w:style w:type="paragraph" w:styleId="Paragraph">
    <w:name w:val="Paragraph"/>
    <w:basedOn w:val="Normal"/>
    <w:qFormat/>
    <w:pPr>
      <w:widowControl w:val="false"/>
      <w:suppressAutoHyphens w:val="true"/>
      <w:autoSpaceDE w:val="false"/>
      <w:spacing w:lineRule="atLeast" w:line="320" w:before="0" w:after="240"/>
      <w:textAlignment w:val="center"/>
    </w:pPr>
    <w:rPr>
      <w:rFonts w:ascii="SourceSansPro-Regular" w:hAnsi="SourceSansPro-Regular" w:cs="SourceSansPro-Regular"/>
      <w:color w:val="000000"/>
      <w:sz w:val="22"/>
      <w:szCs w:val="22"/>
    </w:rPr>
  </w:style>
  <w:style w:type="paragraph" w:styleId="Paragraphnospaceafter">
    <w:name w:val="Paragraph - no space after"/>
    <w:basedOn w:val="Paragraph"/>
    <w:qFormat/>
    <w:pPr>
      <w:spacing w:before="0" w:after="0"/>
    </w:pPr>
    <w:rPr/>
  </w:style>
  <w:style w:type="paragraph" w:styleId="Paragraphprelist">
    <w:name w:val="Paragraph - pre list"/>
    <w:basedOn w:val="Paragraphnospaceafter"/>
    <w:qFormat/>
    <w:pPr>
      <w:spacing w:before="0" w:after="80"/>
    </w:pPr>
    <w:rPr/>
  </w:style>
  <w:style w:type="paragraph" w:styleId="UL">
    <w:name w:val="UL"/>
    <w:basedOn w:val="Normal"/>
    <w:qFormat/>
    <w:pPr>
      <w:widowControl w:val="false"/>
      <w:suppressAutoHyphens w:val="true"/>
      <w:autoSpaceDE w:val="false"/>
      <w:spacing w:lineRule="atLeast" w:line="320"/>
      <w:ind w:left="660" w:hanging="360"/>
      <w:textAlignment w:val="center"/>
    </w:pPr>
    <w:rPr>
      <w:rFonts w:ascii="SourceSansPro-Regular" w:hAnsi="SourceSansPro-Regular" w:cs="SourceSansPro-Regular"/>
      <w:color w:val="000000"/>
      <w:sz w:val="22"/>
      <w:szCs w:val="22"/>
    </w:rPr>
  </w:style>
  <w:style w:type="paragraph" w:styleId="ULlastitem">
    <w:name w:val="UL - last item"/>
    <w:basedOn w:val="UL"/>
    <w:qFormat/>
    <w:pPr>
      <w:spacing w:before="0" w:after="20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ULsub">
    <w:name w:val="UL sub"/>
    <w:basedOn w:val="Normal"/>
    <w:qFormat/>
    <w:pPr>
      <w:widowControl w:val="false"/>
      <w:suppressAutoHyphens w:val="true"/>
      <w:autoSpaceDE w:val="false"/>
      <w:spacing w:lineRule="atLeast" w:line="320"/>
      <w:ind w:left="1380" w:hanging="360"/>
      <w:textAlignment w:val="center"/>
    </w:pPr>
    <w:rPr>
      <w:rFonts w:ascii="SourceSansPro-Regular" w:hAnsi="SourceSansPro-Regular" w:cs="SourceSansPro-Regular"/>
      <w:color w:val="000000"/>
      <w:sz w:val="22"/>
      <w:szCs w:val="22"/>
    </w:rPr>
  </w:style>
  <w:style w:type="paragraph" w:styleId="P1">
    <w:name w:val="p1"/>
    <w:basedOn w:val="Normal"/>
    <w:qFormat/>
    <w:pPr>
      <w:spacing w:lineRule="atLeast" w:line="167"/>
    </w:pPr>
    <w:rPr>
      <w:rFonts w:ascii="Source Sans Pro;Didot" w:hAnsi="Source Sans Pro;Didot" w:cs="Source Sans Pro;Didot"/>
      <w:color w:val="424241"/>
      <w:sz w:val="17"/>
      <w:szCs w:val="17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LibreOffice/7.2.5.2$Linux_X86_64 LibreOffice_project/20$Build-2</Application>
  <AppVersion>15.0000</AppVersion>
  <Pages>1</Pages>
  <Words>126</Words>
  <Characters>674</Characters>
  <CharactersWithSpaces>776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2017-12-05T21:58:00Z</dcterms:created>
  <dc:creator>The Small Business Administration</dc:creator>
  <dc:description>Sample lean business plan for a toy company.</dc:description>
  <cp:keywords>SBA SBA business plan toy company</cp:keywords>
  <dc:language>en-US</dc:language>
  <cp:lastModifiedBy/>
  <dcterms:modified xsi:type="dcterms:W3CDTF">2022-03-26T18:46:06Z</dcterms:modified>
  <cp:revision>4</cp:revision>
  <dc:subject/>
  <dc:title>Sample Lean Business Plan - Wooden Grain Toy Company</dc:title>
</cp:coreProperties>
</file>