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905D" w14:textId="77777777" w:rsidR="009F5D5E" w:rsidRPr="00502D8B" w:rsidRDefault="00F926AB">
      <w:pPr>
        <w:spacing w:after="0" w:line="238" w:lineRule="auto"/>
        <w:ind w:left="357" w:right="201"/>
        <w:jc w:val="center"/>
        <w:rPr>
          <w:lang w:val="ru-RU"/>
        </w:rPr>
      </w:pPr>
      <w:r w:rsidRPr="00502D8B">
        <w:rPr>
          <w:rFonts w:ascii="Times New Roman" w:eastAsia="Times New Roman" w:hAnsi="Times New Roman" w:cs="Times New Roman"/>
          <w:sz w:val="23"/>
          <w:lang w:val="ru-RU"/>
        </w:rPr>
        <w:t xml:space="preserve">Университет ИТМО, факультет программной инженерии и компьютерной техники  Двухнедельная отчётная работа по «Информатике»: аннотация к статье </w:t>
      </w:r>
    </w:p>
    <w:p w14:paraId="2F2C27A3" w14:textId="77777777" w:rsidR="009F5D5E" w:rsidRPr="00502D8B" w:rsidRDefault="00F926AB">
      <w:pPr>
        <w:spacing w:after="0"/>
        <w:ind w:left="108"/>
        <w:jc w:val="center"/>
        <w:rPr>
          <w:lang w:val="ru-RU"/>
        </w:rPr>
      </w:pPr>
      <w:r w:rsidRPr="00502D8B">
        <w:rPr>
          <w:rFonts w:ascii="Times New Roman" w:eastAsia="Times New Roman" w:hAnsi="Times New Roman" w:cs="Times New Roman"/>
          <w:sz w:val="23"/>
          <w:lang w:val="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115"/>
        <w:gridCol w:w="4363"/>
        <w:gridCol w:w="1496"/>
        <w:gridCol w:w="946"/>
        <w:gridCol w:w="1026"/>
      </w:tblGrid>
      <w:tr w:rsidR="00A30D28" w:rsidRPr="00005EED" w14:paraId="67A529E2" w14:textId="77777777" w:rsidTr="00D03A7D">
        <w:tc>
          <w:tcPr>
            <w:tcW w:w="1117" w:type="dxa"/>
            <w:shd w:val="clear" w:color="auto" w:fill="auto"/>
          </w:tcPr>
          <w:p w14:paraId="787BD1A5" w14:textId="77777777" w:rsidR="00A30D28" w:rsidRPr="00005EED" w:rsidRDefault="00A30D28" w:rsidP="00D03A7D">
            <w:pPr>
              <w:pStyle w:val="Standard"/>
              <w:jc w:val="center"/>
              <w:rPr>
                <w:sz w:val="18"/>
                <w:lang w:val="ru-RU"/>
              </w:rPr>
            </w:pPr>
            <w:r w:rsidRPr="00005EED">
              <w:rPr>
                <w:sz w:val="18"/>
                <w:lang w:val="ru-RU"/>
              </w:rPr>
              <w:t>Дата прошедшей лекции</w:t>
            </w:r>
          </w:p>
        </w:tc>
        <w:tc>
          <w:tcPr>
            <w:tcW w:w="1115" w:type="dxa"/>
            <w:shd w:val="clear" w:color="auto" w:fill="auto"/>
          </w:tcPr>
          <w:p w14:paraId="4126AA24" w14:textId="77777777" w:rsidR="00A30D28" w:rsidRPr="00005EED" w:rsidRDefault="00A30D28" w:rsidP="00D03A7D">
            <w:pPr>
              <w:pStyle w:val="Standard"/>
              <w:jc w:val="center"/>
              <w:rPr>
                <w:sz w:val="18"/>
                <w:lang w:val="ru-RU"/>
              </w:rPr>
            </w:pPr>
            <w:r w:rsidRPr="00005EED">
              <w:rPr>
                <w:sz w:val="18"/>
                <w:lang w:val="ru-RU"/>
              </w:rPr>
              <w:t>Номер прошедшей лекции</w:t>
            </w:r>
          </w:p>
        </w:tc>
        <w:tc>
          <w:tcPr>
            <w:tcW w:w="5144" w:type="dxa"/>
            <w:shd w:val="clear" w:color="auto" w:fill="auto"/>
          </w:tcPr>
          <w:p w14:paraId="035A0305" w14:textId="77777777" w:rsidR="00A30D28" w:rsidRPr="00005EED" w:rsidRDefault="00A30D28" w:rsidP="00D03A7D">
            <w:pPr>
              <w:pStyle w:val="Standard"/>
              <w:jc w:val="center"/>
              <w:rPr>
                <w:sz w:val="18"/>
                <w:lang w:val="ru-RU"/>
              </w:rPr>
            </w:pPr>
            <w:r w:rsidRPr="00005EED">
              <w:rPr>
                <w:sz w:val="18"/>
                <w:lang w:val="ru-RU"/>
              </w:rPr>
              <w:t>Название статьи/главы книги/видеолекции</w:t>
            </w:r>
          </w:p>
        </w:tc>
        <w:tc>
          <w:tcPr>
            <w:tcW w:w="1604" w:type="dxa"/>
            <w:shd w:val="clear" w:color="auto" w:fill="auto"/>
          </w:tcPr>
          <w:p w14:paraId="2F32856C" w14:textId="77777777" w:rsidR="00A30D28" w:rsidRPr="00005EED" w:rsidRDefault="00A30D28" w:rsidP="00D03A7D">
            <w:pPr>
              <w:pStyle w:val="Standard"/>
              <w:jc w:val="center"/>
              <w:rPr>
                <w:sz w:val="18"/>
                <w:lang w:val="ru-RU"/>
              </w:rPr>
            </w:pPr>
            <w:r w:rsidRPr="00005EED">
              <w:rPr>
                <w:sz w:val="18"/>
                <w:lang w:val="ru-RU"/>
              </w:rPr>
              <w:t>Дата публикации (не старше 2021 года)</w:t>
            </w:r>
          </w:p>
        </w:tc>
        <w:tc>
          <w:tcPr>
            <w:tcW w:w="982" w:type="dxa"/>
            <w:shd w:val="clear" w:color="auto" w:fill="auto"/>
          </w:tcPr>
          <w:p w14:paraId="40355953" w14:textId="77777777" w:rsidR="00A30D28" w:rsidRPr="00F95FDE" w:rsidRDefault="00A30D28" w:rsidP="00D03A7D">
            <w:pPr>
              <w:pStyle w:val="Standard"/>
              <w:jc w:val="center"/>
              <w:rPr>
                <w:sz w:val="18"/>
              </w:rPr>
            </w:pPr>
            <w:r w:rsidRPr="00005EED">
              <w:rPr>
                <w:sz w:val="18"/>
                <w:lang w:val="ru-RU"/>
              </w:rPr>
              <w:t xml:space="preserve">Размер статьи </w:t>
            </w:r>
          </w:p>
        </w:tc>
        <w:tc>
          <w:tcPr>
            <w:tcW w:w="1026" w:type="dxa"/>
            <w:shd w:val="clear" w:color="auto" w:fill="auto"/>
          </w:tcPr>
          <w:p w14:paraId="59B09DDE" w14:textId="77777777" w:rsidR="00A30D28" w:rsidRPr="00005EED" w:rsidRDefault="00A30D28" w:rsidP="00D03A7D">
            <w:pPr>
              <w:pStyle w:val="Standard"/>
              <w:jc w:val="center"/>
              <w:rPr>
                <w:sz w:val="18"/>
                <w:lang w:val="ru-RU"/>
              </w:rPr>
            </w:pPr>
            <w:r w:rsidRPr="00005EED">
              <w:rPr>
                <w:sz w:val="18"/>
                <w:lang w:val="ru-RU"/>
              </w:rPr>
              <w:t>Дата сдачи</w:t>
            </w:r>
          </w:p>
        </w:tc>
      </w:tr>
      <w:tr w:rsidR="00A30D28" w:rsidRPr="00005EED" w14:paraId="77275AF0" w14:textId="77777777" w:rsidTr="00D03A7D">
        <w:tc>
          <w:tcPr>
            <w:tcW w:w="1117" w:type="dxa"/>
            <w:shd w:val="clear" w:color="auto" w:fill="auto"/>
          </w:tcPr>
          <w:p w14:paraId="4644B3F2" w14:textId="77777777" w:rsidR="00A30D28" w:rsidRPr="00005EED" w:rsidRDefault="00A30D28" w:rsidP="00D03A7D">
            <w:pPr>
              <w:pStyle w:val="Standard"/>
              <w:jc w:val="center"/>
              <w:rPr>
                <w:sz w:val="18"/>
                <w:lang w:val="ru-RU"/>
              </w:rPr>
            </w:pPr>
            <w:r w:rsidRPr="00005EED">
              <w:rPr>
                <w:sz w:val="18"/>
                <w:highlight w:val="lightGray"/>
              </w:rPr>
              <w:t>11.09.2024</w:t>
            </w:r>
          </w:p>
        </w:tc>
        <w:tc>
          <w:tcPr>
            <w:tcW w:w="1115" w:type="dxa"/>
            <w:shd w:val="clear" w:color="auto" w:fill="auto"/>
          </w:tcPr>
          <w:p w14:paraId="54B81385" w14:textId="77777777" w:rsidR="00A30D28" w:rsidRPr="00005EED" w:rsidRDefault="00A30D28" w:rsidP="00D03A7D">
            <w:pPr>
              <w:pStyle w:val="Standard"/>
              <w:jc w:val="center"/>
              <w:rPr>
                <w:sz w:val="18"/>
                <w:lang w:val="ru-RU"/>
              </w:rPr>
            </w:pPr>
            <w:r w:rsidRPr="00BC4479">
              <w:rPr>
                <w:sz w:val="18"/>
              </w:rPr>
              <w:t>1</w:t>
            </w:r>
          </w:p>
        </w:tc>
        <w:tc>
          <w:tcPr>
            <w:tcW w:w="5144" w:type="dxa"/>
            <w:shd w:val="clear" w:color="auto" w:fill="auto"/>
          </w:tcPr>
          <w:p w14:paraId="34D1AF88" w14:textId="77777777" w:rsidR="00A30D28" w:rsidRPr="00494AAC" w:rsidRDefault="00A30D28" w:rsidP="00D03A7D">
            <w:pPr>
              <w:pStyle w:val="Standard"/>
              <w:jc w:val="center"/>
              <w:rPr>
                <w:sz w:val="18"/>
              </w:rPr>
            </w:pPr>
            <w:r w:rsidRPr="00350469">
              <w:rPr>
                <w:sz w:val="18"/>
                <w:highlight w:val="lightGray"/>
              </w:rPr>
              <w:t>Data Representation in Computer: Number Systems, Characters</w:t>
            </w:r>
          </w:p>
        </w:tc>
        <w:tc>
          <w:tcPr>
            <w:tcW w:w="1604" w:type="dxa"/>
            <w:shd w:val="clear" w:color="auto" w:fill="auto"/>
          </w:tcPr>
          <w:p w14:paraId="6B47C28E" w14:textId="77777777" w:rsidR="00A30D28" w:rsidRPr="00005EED" w:rsidRDefault="00A30D28" w:rsidP="00D03A7D">
            <w:pPr>
              <w:pStyle w:val="Standard"/>
              <w:jc w:val="center"/>
              <w:rPr>
                <w:sz w:val="18"/>
                <w:lang w:val="ru-RU"/>
              </w:rPr>
            </w:pPr>
            <w:r w:rsidRPr="00350469">
              <w:rPr>
                <w:sz w:val="18"/>
                <w:highlight w:val="lightGray"/>
              </w:rPr>
              <w:t>2021</w:t>
            </w:r>
          </w:p>
        </w:tc>
        <w:tc>
          <w:tcPr>
            <w:tcW w:w="982" w:type="dxa"/>
            <w:shd w:val="clear" w:color="auto" w:fill="auto"/>
          </w:tcPr>
          <w:p w14:paraId="3AFFACBC" w14:textId="77777777" w:rsidR="00A30D28" w:rsidRPr="00005EED" w:rsidRDefault="00A30D28" w:rsidP="00D03A7D">
            <w:pPr>
              <w:pStyle w:val="Standard"/>
              <w:jc w:val="center"/>
              <w:rPr>
                <w:sz w:val="18"/>
                <w:lang w:val="ru-RU"/>
              </w:rPr>
            </w:pPr>
            <w:r>
              <w:rPr>
                <w:sz w:val="18"/>
                <w:highlight w:val="lightGray"/>
              </w:rPr>
              <w:t>700</w:t>
            </w:r>
          </w:p>
        </w:tc>
        <w:tc>
          <w:tcPr>
            <w:tcW w:w="1026" w:type="dxa"/>
            <w:shd w:val="clear" w:color="auto" w:fill="auto"/>
          </w:tcPr>
          <w:p w14:paraId="7D92788B" w14:textId="77777777" w:rsidR="00A30D28" w:rsidRPr="00005EED" w:rsidRDefault="00A30D28" w:rsidP="00D03A7D">
            <w:pPr>
              <w:pStyle w:val="Standard"/>
              <w:jc w:val="center"/>
              <w:rPr>
                <w:sz w:val="18"/>
                <w:lang w:val="ru-RU"/>
              </w:rPr>
            </w:pPr>
            <w:r w:rsidRPr="00005EED">
              <w:rPr>
                <w:sz w:val="18"/>
                <w:highlight w:val="lightGray"/>
              </w:rPr>
              <w:t>2</w:t>
            </w:r>
            <w:r>
              <w:rPr>
                <w:sz w:val="18"/>
                <w:highlight w:val="lightGray"/>
              </w:rPr>
              <w:t>6</w:t>
            </w:r>
            <w:r w:rsidRPr="00005EED">
              <w:rPr>
                <w:sz w:val="18"/>
                <w:highlight w:val="lightGray"/>
              </w:rPr>
              <w:t>.09.2024</w:t>
            </w:r>
          </w:p>
        </w:tc>
      </w:tr>
      <w:tr w:rsidR="00A30D28" w:rsidRPr="00F95FDE" w14:paraId="78594ACC" w14:textId="77777777" w:rsidTr="00D03A7D">
        <w:trPr>
          <w:trHeight w:val="332"/>
        </w:trPr>
        <w:tc>
          <w:tcPr>
            <w:tcW w:w="1117" w:type="dxa"/>
            <w:shd w:val="clear" w:color="auto" w:fill="auto"/>
          </w:tcPr>
          <w:p w14:paraId="3BD89F80" w14:textId="77777777" w:rsidR="00A30D28" w:rsidRPr="00005EED" w:rsidRDefault="00A30D28" w:rsidP="00D03A7D">
            <w:pPr>
              <w:pStyle w:val="Standard"/>
              <w:jc w:val="center"/>
              <w:rPr>
                <w:sz w:val="18"/>
                <w:highlight w:val="lightGray"/>
              </w:rPr>
            </w:pPr>
            <w:r w:rsidRPr="00005EED">
              <w:rPr>
                <w:sz w:val="18"/>
                <w:highlight w:val="lightGray"/>
              </w:rPr>
              <w:t>2</w:t>
            </w:r>
            <w:r>
              <w:rPr>
                <w:sz w:val="18"/>
                <w:highlight w:val="lightGray"/>
              </w:rPr>
              <w:t>6</w:t>
            </w:r>
            <w:r w:rsidRPr="00005EED">
              <w:rPr>
                <w:sz w:val="18"/>
                <w:highlight w:val="lightGray"/>
              </w:rPr>
              <w:t>.09.2024</w:t>
            </w:r>
          </w:p>
        </w:tc>
        <w:tc>
          <w:tcPr>
            <w:tcW w:w="1115" w:type="dxa"/>
            <w:shd w:val="clear" w:color="auto" w:fill="auto"/>
          </w:tcPr>
          <w:p w14:paraId="006BC426" w14:textId="77777777" w:rsidR="00A30D28" w:rsidRPr="00BC4479" w:rsidRDefault="00A30D28" w:rsidP="00D03A7D">
            <w:pPr>
              <w:pStyle w:val="Standard"/>
              <w:jc w:val="center"/>
              <w:rPr>
                <w:sz w:val="18"/>
              </w:rPr>
            </w:pPr>
            <w:r w:rsidRPr="00BC4479">
              <w:rPr>
                <w:sz w:val="18"/>
              </w:rPr>
              <w:t>2</w:t>
            </w:r>
          </w:p>
        </w:tc>
        <w:tc>
          <w:tcPr>
            <w:tcW w:w="5144" w:type="dxa"/>
            <w:shd w:val="clear" w:color="auto" w:fill="auto"/>
          </w:tcPr>
          <w:p w14:paraId="4150A6B1" w14:textId="77777777" w:rsidR="00A30D28" w:rsidRPr="00F95FDE" w:rsidRDefault="00A30D28" w:rsidP="00D03A7D">
            <w:pPr>
              <w:pStyle w:val="Standard"/>
              <w:jc w:val="center"/>
              <w:rPr>
                <w:sz w:val="18"/>
              </w:rPr>
            </w:pPr>
            <w:r w:rsidRPr="00F95FDE">
              <w:rPr>
                <w:sz w:val="18"/>
              </w:rPr>
              <w:t>A Universal System for Decoding Any Type of Data Sent Across a Network</w:t>
            </w:r>
          </w:p>
        </w:tc>
        <w:tc>
          <w:tcPr>
            <w:tcW w:w="1604" w:type="dxa"/>
            <w:shd w:val="clear" w:color="auto" w:fill="auto"/>
          </w:tcPr>
          <w:p w14:paraId="4E17B9AE" w14:textId="77777777" w:rsidR="00A30D28" w:rsidRPr="00F95FDE" w:rsidRDefault="00A30D28" w:rsidP="00D03A7D">
            <w:pPr>
              <w:pStyle w:val="Standard"/>
              <w:jc w:val="center"/>
              <w:rPr>
                <w:sz w:val="18"/>
              </w:rPr>
            </w:pPr>
            <w:r w:rsidRPr="00F95FDE">
              <w:rPr>
                <w:sz w:val="18"/>
              </w:rPr>
              <w:t>2021</w:t>
            </w:r>
          </w:p>
        </w:tc>
        <w:tc>
          <w:tcPr>
            <w:tcW w:w="982" w:type="dxa"/>
            <w:shd w:val="clear" w:color="auto" w:fill="auto"/>
          </w:tcPr>
          <w:p w14:paraId="7F3B244B" w14:textId="77777777" w:rsidR="00A30D28" w:rsidRPr="00F95FDE" w:rsidRDefault="00A30D28" w:rsidP="00D03A7D">
            <w:pPr>
              <w:pStyle w:val="Standard"/>
              <w:jc w:val="center"/>
              <w:rPr>
                <w:sz w:val="18"/>
              </w:rPr>
            </w:pPr>
            <w:r w:rsidRPr="00F95FDE">
              <w:rPr>
                <w:sz w:val="18"/>
              </w:rPr>
              <w:t>1000 words</w:t>
            </w:r>
          </w:p>
        </w:tc>
        <w:tc>
          <w:tcPr>
            <w:tcW w:w="1026" w:type="dxa"/>
            <w:shd w:val="clear" w:color="auto" w:fill="auto"/>
          </w:tcPr>
          <w:p w14:paraId="1AEC5A84" w14:textId="77777777" w:rsidR="00A30D28" w:rsidRPr="00F95FDE" w:rsidRDefault="00A30D28" w:rsidP="00D03A7D">
            <w:pPr>
              <w:pStyle w:val="Standard"/>
              <w:jc w:val="center"/>
              <w:rPr>
                <w:sz w:val="18"/>
              </w:rPr>
            </w:pPr>
            <w:r>
              <w:rPr>
                <w:sz w:val="18"/>
              </w:rPr>
              <w:t>10.10.2024</w:t>
            </w:r>
          </w:p>
        </w:tc>
      </w:tr>
      <w:tr w:rsidR="00A30D28" w:rsidRPr="00005EED" w14:paraId="6AD6CDDB" w14:textId="77777777" w:rsidTr="00D03A7D">
        <w:tc>
          <w:tcPr>
            <w:tcW w:w="1117" w:type="dxa"/>
            <w:shd w:val="clear" w:color="auto" w:fill="auto"/>
          </w:tcPr>
          <w:p w14:paraId="149773F1" w14:textId="77777777" w:rsidR="00A30D28" w:rsidRPr="00F95FDE" w:rsidRDefault="00A30D28" w:rsidP="00D03A7D">
            <w:pPr>
              <w:pStyle w:val="Standard"/>
              <w:jc w:val="center"/>
              <w:rPr>
                <w:sz w:val="18"/>
              </w:rPr>
            </w:pPr>
            <w:r>
              <w:rPr>
                <w:sz w:val="18"/>
              </w:rPr>
              <w:t>09.10.2024</w:t>
            </w:r>
          </w:p>
        </w:tc>
        <w:tc>
          <w:tcPr>
            <w:tcW w:w="1115" w:type="dxa"/>
            <w:shd w:val="clear" w:color="auto" w:fill="auto"/>
          </w:tcPr>
          <w:p w14:paraId="11479389" w14:textId="77777777" w:rsidR="00A30D28" w:rsidRPr="00BC4479" w:rsidRDefault="00A30D28" w:rsidP="00D03A7D">
            <w:pPr>
              <w:pStyle w:val="Standard"/>
              <w:jc w:val="center"/>
              <w:rPr>
                <w:sz w:val="18"/>
              </w:rPr>
            </w:pPr>
            <w:r w:rsidRPr="00BC4479">
              <w:rPr>
                <w:sz w:val="18"/>
              </w:rPr>
              <w:t>3</w:t>
            </w:r>
          </w:p>
        </w:tc>
        <w:tc>
          <w:tcPr>
            <w:tcW w:w="5144" w:type="dxa"/>
            <w:shd w:val="clear" w:color="auto" w:fill="auto"/>
          </w:tcPr>
          <w:p w14:paraId="01F39DFA" w14:textId="77777777" w:rsidR="00A30D28" w:rsidRPr="00494AAC" w:rsidRDefault="00A30D28" w:rsidP="00D03A7D">
            <w:pPr>
              <w:pStyle w:val="Standard"/>
              <w:jc w:val="center"/>
              <w:rPr>
                <w:sz w:val="18"/>
                <w:szCs w:val="18"/>
              </w:rPr>
            </w:pPr>
            <w:r w:rsidRPr="00494AAC">
              <w:rPr>
                <w:rFonts w:eastAsia="Times New Roman" w:cs="Times New Roman"/>
                <w:sz w:val="18"/>
                <w:szCs w:val="18"/>
              </w:rPr>
              <w:t>Future of Programming Language Python: Trends and Predictions</w:t>
            </w:r>
          </w:p>
        </w:tc>
        <w:tc>
          <w:tcPr>
            <w:tcW w:w="1604" w:type="dxa"/>
            <w:shd w:val="clear" w:color="auto" w:fill="auto"/>
          </w:tcPr>
          <w:p w14:paraId="7A0043ED" w14:textId="77777777" w:rsidR="00A30D28" w:rsidRPr="00494AAC" w:rsidRDefault="00A30D28" w:rsidP="00D03A7D">
            <w:pPr>
              <w:pStyle w:val="Standard"/>
              <w:jc w:val="center"/>
              <w:rPr>
                <w:sz w:val="18"/>
              </w:rPr>
            </w:pPr>
            <w:r>
              <w:rPr>
                <w:sz w:val="18"/>
              </w:rPr>
              <w:t>2024</w:t>
            </w:r>
          </w:p>
        </w:tc>
        <w:tc>
          <w:tcPr>
            <w:tcW w:w="982" w:type="dxa"/>
            <w:shd w:val="clear" w:color="auto" w:fill="auto"/>
          </w:tcPr>
          <w:p w14:paraId="289FDA5A" w14:textId="5AEC2879" w:rsidR="00A30D28" w:rsidRPr="00A30D28" w:rsidRDefault="00A30D28" w:rsidP="00A30D28">
            <w:pPr>
              <w:ind w:left="191"/>
              <w:rPr>
                <w:rFonts w:ascii="Times New Roman" w:eastAsia="Times New Roman" w:hAnsi="Times New Roman" w:cs="Times New Roman"/>
                <w:sz w:val="17"/>
              </w:rPr>
            </w:pPr>
            <w:r>
              <w:rPr>
                <w:rFonts w:ascii="Times New Roman" w:eastAsia="Times New Roman" w:hAnsi="Times New Roman" w:cs="Times New Roman"/>
                <w:sz w:val="17"/>
              </w:rPr>
              <w:t>1000</w:t>
            </w:r>
            <w:r>
              <w:rPr>
                <w:rFonts w:ascii="Times New Roman" w:eastAsia="Times New Roman" w:hAnsi="Times New Roman" w:cs="Times New Roman"/>
                <w:sz w:val="17"/>
              </w:rPr>
              <w:t xml:space="preserve"> </w:t>
            </w:r>
            <w:r>
              <w:rPr>
                <w:rFonts w:ascii="Times New Roman" w:eastAsia="Times New Roman" w:hAnsi="Times New Roman" w:cs="Times New Roman"/>
                <w:sz w:val="17"/>
              </w:rPr>
              <w:t xml:space="preserve">words  </w:t>
            </w:r>
          </w:p>
        </w:tc>
        <w:tc>
          <w:tcPr>
            <w:tcW w:w="1026" w:type="dxa"/>
            <w:shd w:val="clear" w:color="auto" w:fill="auto"/>
          </w:tcPr>
          <w:p w14:paraId="17888158" w14:textId="77777777" w:rsidR="00A30D28" w:rsidRPr="00005EED" w:rsidRDefault="00A30D28" w:rsidP="00D03A7D">
            <w:pPr>
              <w:pStyle w:val="Standard"/>
              <w:jc w:val="center"/>
              <w:rPr>
                <w:sz w:val="18"/>
                <w:lang w:val="ru-RU"/>
              </w:rPr>
            </w:pPr>
            <w:r>
              <w:rPr>
                <w:rFonts w:eastAsia="Times New Roman" w:cs="Times New Roman"/>
                <w:sz w:val="17"/>
              </w:rPr>
              <w:t xml:space="preserve">23.10.2024 </w:t>
            </w:r>
          </w:p>
        </w:tc>
      </w:tr>
      <w:tr w:rsidR="00A30D28" w:rsidRPr="00005EED" w14:paraId="1093BACB" w14:textId="77777777" w:rsidTr="00D03A7D">
        <w:tc>
          <w:tcPr>
            <w:tcW w:w="1117" w:type="dxa"/>
            <w:shd w:val="clear" w:color="auto" w:fill="auto"/>
          </w:tcPr>
          <w:p w14:paraId="4DA42FF0" w14:textId="77777777" w:rsidR="00A30D28" w:rsidRPr="00005EED" w:rsidRDefault="00A30D28" w:rsidP="00D03A7D">
            <w:pPr>
              <w:pStyle w:val="Standard"/>
              <w:jc w:val="center"/>
              <w:rPr>
                <w:sz w:val="18"/>
                <w:lang w:val="ru-RU"/>
              </w:rPr>
            </w:pPr>
          </w:p>
        </w:tc>
        <w:tc>
          <w:tcPr>
            <w:tcW w:w="1115" w:type="dxa"/>
            <w:shd w:val="clear" w:color="auto" w:fill="auto"/>
          </w:tcPr>
          <w:p w14:paraId="2ECFDAE3" w14:textId="77777777" w:rsidR="00A30D28" w:rsidRPr="00BC4479" w:rsidRDefault="00A30D28" w:rsidP="00D03A7D">
            <w:pPr>
              <w:pStyle w:val="Standard"/>
              <w:jc w:val="center"/>
              <w:rPr>
                <w:sz w:val="18"/>
              </w:rPr>
            </w:pPr>
            <w:r w:rsidRPr="00BC4479">
              <w:rPr>
                <w:sz w:val="18"/>
              </w:rPr>
              <w:t>4</w:t>
            </w:r>
          </w:p>
        </w:tc>
        <w:tc>
          <w:tcPr>
            <w:tcW w:w="5144" w:type="dxa"/>
            <w:shd w:val="clear" w:color="auto" w:fill="auto"/>
          </w:tcPr>
          <w:p w14:paraId="770D01FD" w14:textId="77777777" w:rsidR="00A30D28" w:rsidRPr="00005EED" w:rsidRDefault="00A30D28" w:rsidP="00D03A7D">
            <w:pPr>
              <w:pStyle w:val="Standard"/>
              <w:jc w:val="center"/>
              <w:rPr>
                <w:sz w:val="18"/>
                <w:lang w:val="ru-RU"/>
              </w:rPr>
            </w:pPr>
          </w:p>
        </w:tc>
        <w:tc>
          <w:tcPr>
            <w:tcW w:w="1604" w:type="dxa"/>
            <w:shd w:val="clear" w:color="auto" w:fill="auto"/>
          </w:tcPr>
          <w:p w14:paraId="49124AB5" w14:textId="77777777" w:rsidR="00A30D28" w:rsidRPr="00005EED" w:rsidRDefault="00A30D28" w:rsidP="00D03A7D">
            <w:pPr>
              <w:pStyle w:val="Standard"/>
              <w:jc w:val="center"/>
              <w:rPr>
                <w:sz w:val="18"/>
                <w:lang w:val="ru-RU"/>
              </w:rPr>
            </w:pPr>
          </w:p>
        </w:tc>
        <w:tc>
          <w:tcPr>
            <w:tcW w:w="982" w:type="dxa"/>
            <w:shd w:val="clear" w:color="auto" w:fill="auto"/>
          </w:tcPr>
          <w:p w14:paraId="5DC8EF13" w14:textId="77777777" w:rsidR="00A30D28" w:rsidRPr="00005EED" w:rsidRDefault="00A30D28" w:rsidP="00D03A7D">
            <w:pPr>
              <w:pStyle w:val="Standard"/>
              <w:jc w:val="center"/>
              <w:rPr>
                <w:sz w:val="18"/>
                <w:lang w:val="ru-RU"/>
              </w:rPr>
            </w:pPr>
          </w:p>
        </w:tc>
        <w:tc>
          <w:tcPr>
            <w:tcW w:w="1026" w:type="dxa"/>
            <w:shd w:val="clear" w:color="auto" w:fill="auto"/>
          </w:tcPr>
          <w:p w14:paraId="00888645" w14:textId="77777777" w:rsidR="00A30D28" w:rsidRPr="00005EED" w:rsidRDefault="00A30D28" w:rsidP="00D03A7D">
            <w:pPr>
              <w:pStyle w:val="Standard"/>
              <w:jc w:val="center"/>
              <w:rPr>
                <w:sz w:val="18"/>
                <w:lang w:val="ru-RU"/>
              </w:rPr>
            </w:pPr>
          </w:p>
        </w:tc>
      </w:tr>
      <w:tr w:rsidR="00A30D28" w:rsidRPr="00005EED" w14:paraId="48026F8A" w14:textId="77777777" w:rsidTr="00D03A7D">
        <w:tc>
          <w:tcPr>
            <w:tcW w:w="1117" w:type="dxa"/>
            <w:shd w:val="clear" w:color="auto" w:fill="auto"/>
          </w:tcPr>
          <w:p w14:paraId="0E71BA4B" w14:textId="77777777" w:rsidR="00A30D28" w:rsidRPr="00005EED" w:rsidRDefault="00A30D28" w:rsidP="00D03A7D">
            <w:pPr>
              <w:pStyle w:val="Standard"/>
              <w:jc w:val="center"/>
              <w:rPr>
                <w:sz w:val="18"/>
                <w:lang w:val="ru-RU"/>
              </w:rPr>
            </w:pPr>
          </w:p>
        </w:tc>
        <w:tc>
          <w:tcPr>
            <w:tcW w:w="1115" w:type="dxa"/>
            <w:shd w:val="clear" w:color="auto" w:fill="auto"/>
          </w:tcPr>
          <w:p w14:paraId="3C04853C" w14:textId="77777777" w:rsidR="00A30D28" w:rsidRPr="00BC4479" w:rsidRDefault="00A30D28" w:rsidP="00D03A7D">
            <w:pPr>
              <w:pStyle w:val="Standard"/>
              <w:jc w:val="center"/>
              <w:rPr>
                <w:sz w:val="18"/>
              </w:rPr>
            </w:pPr>
            <w:r w:rsidRPr="00BC4479">
              <w:rPr>
                <w:sz w:val="18"/>
              </w:rPr>
              <w:t>5</w:t>
            </w:r>
          </w:p>
        </w:tc>
        <w:tc>
          <w:tcPr>
            <w:tcW w:w="5144" w:type="dxa"/>
            <w:shd w:val="clear" w:color="auto" w:fill="auto"/>
          </w:tcPr>
          <w:p w14:paraId="1478108D" w14:textId="77777777" w:rsidR="00A30D28" w:rsidRPr="00005EED" w:rsidRDefault="00A30D28" w:rsidP="00D03A7D">
            <w:pPr>
              <w:pStyle w:val="Standard"/>
              <w:jc w:val="center"/>
              <w:rPr>
                <w:sz w:val="18"/>
                <w:lang w:val="ru-RU"/>
              </w:rPr>
            </w:pPr>
          </w:p>
        </w:tc>
        <w:tc>
          <w:tcPr>
            <w:tcW w:w="1604" w:type="dxa"/>
            <w:shd w:val="clear" w:color="auto" w:fill="auto"/>
          </w:tcPr>
          <w:p w14:paraId="5D1FA06D" w14:textId="77777777" w:rsidR="00A30D28" w:rsidRPr="00005EED" w:rsidRDefault="00A30D28" w:rsidP="00D03A7D">
            <w:pPr>
              <w:pStyle w:val="Standard"/>
              <w:jc w:val="center"/>
              <w:rPr>
                <w:sz w:val="18"/>
                <w:lang w:val="ru-RU"/>
              </w:rPr>
            </w:pPr>
          </w:p>
        </w:tc>
        <w:tc>
          <w:tcPr>
            <w:tcW w:w="982" w:type="dxa"/>
            <w:shd w:val="clear" w:color="auto" w:fill="auto"/>
          </w:tcPr>
          <w:p w14:paraId="215A6013" w14:textId="77777777" w:rsidR="00A30D28" w:rsidRPr="00005EED" w:rsidRDefault="00A30D28" w:rsidP="00D03A7D">
            <w:pPr>
              <w:pStyle w:val="Standard"/>
              <w:jc w:val="center"/>
              <w:rPr>
                <w:sz w:val="18"/>
                <w:lang w:val="ru-RU"/>
              </w:rPr>
            </w:pPr>
          </w:p>
        </w:tc>
        <w:tc>
          <w:tcPr>
            <w:tcW w:w="1026" w:type="dxa"/>
            <w:shd w:val="clear" w:color="auto" w:fill="auto"/>
          </w:tcPr>
          <w:p w14:paraId="232470A7" w14:textId="77777777" w:rsidR="00A30D28" w:rsidRPr="00005EED" w:rsidRDefault="00A30D28" w:rsidP="00D03A7D">
            <w:pPr>
              <w:pStyle w:val="Standard"/>
              <w:jc w:val="center"/>
              <w:rPr>
                <w:sz w:val="18"/>
                <w:lang w:val="ru-RU"/>
              </w:rPr>
            </w:pPr>
          </w:p>
        </w:tc>
      </w:tr>
      <w:tr w:rsidR="00A30D28" w:rsidRPr="00005EED" w14:paraId="1CCCEFE8" w14:textId="77777777" w:rsidTr="00D03A7D">
        <w:tc>
          <w:tcPr>
            <w:tcW w:w="1117" w:type="dxa"/>
            <w:shd w:val="clear" w:color="auto" w:fill="auto"/>
          </w:tcPr>
          <w:p w14:paraId="207DD5CE" w14:textId="77777777" w:rsidR="00A30D28" w:rsidRPr="00005EED" w:rsidRDefault="00A30D28" w:rsidP="00D03A7D">
            <w:pPr>
              <w:pStyle w:val="Standard"/>
              <w:jc w:val="center"/>
              <w:rPr>
                <w:sz w:val="18"/>
                <w:lang w:val="ru-RU"/>
              </w:rPr>
            </w:pPr>
          </w:p>
        </w:tc>
        <w:tc>
          <w:tcPr>
            <w:tcW w:w="1115" w:type="dxa"/>
            <w:shd w:val="clear" w:color="auto" w:fill="auto"/>
          </w:tcPr>
          <w:p w14:paraId="167FFD0E" w14:textId="77777777" w:rsidR="00A30D28" w:rsidRPr="00BC4479" w:rsidRDefault="00A30D28" w:rsidP="00D03A7D">
            <w:pPr>
              <w:pStyle w:val="Standard"/>
              <w:jc w:val="center"/>
              <w:rPr>
                <w:sz w:val="18"/>
              </w:rPr>
            </w:pPr>
            <w:r w:rsidRPr="00BC4479">
              <w:rPr>
                <w:sz w:val="18"/>
              </w:rPr>
              <w:t>6</w:t>
            </w:r>
          </w:p>
        </w:tc>
        <w:tc>
          <w:tcPr>
            <w:tcW w:w="5144" w:type="dxa"/>
            <w:shd w:val="clear" w:color="auto" w:fill="auto"/>
          </w:tcPr>
          <w:p w14:paraId="471BC4EC" w14:textId="77777777" w:rsidR="00A30D28" w:rsidRPr="00005EED" w:rsidRDefault="00A30D28" w:rsidP="00D03A7D">
            <w:pPr>
              <w:pStyle w:val="Standard"/>
              <w:jc w:val="center"/>
              <w:rPr>
                <w:sz w:val="18"/>
                <w:lang w:val="ru-RU"/>
              </w:rPr>
            </w:pPr>
          </w:p>
        </w:tc>
        <w:tc>
          <w:tcPr>
            <w:tcW w:w="1604" w:type="dxa"/>
            <w:shd w:val="clear" w:color="auto" w:fill="auto"/>
          </w:tcPr>
          <w:p w14:paraId="0F5E6C7A" w14:textId="77777777" w:rsidR="00A30D28" w:rsidRPr="00005EED" w:rsidRDefault="00A30D28" w:rsidP="00D03A7D">
            <w:pPr>
              <w:pStyle w:val="Standard"/>
              <w:jc w:val="center"/>
              <w:rPr>
                <w:sz w:val="18"/>
                <w:lang w:val="ru-RU"/>
              </w:rPr>
            </w:pPr>
          </w:p>
        </w:tc>
        <w:tc>
          <w:tcPr>
            <w:tcW w:w="982" w:type="dxa"/>
            <w:shd w:val="clear" w:color="auto" w:fill="auto"/>
          </w:tcPr>
          <w:p w14:paraId="34743686" w14:textId="77777777" w:rsidR="00A30D28" w:rsidRPr="00005EED" w:rsidRDefault="00A30D28" w:rsidP="00D03A7D">
            <w:pPr>
              <w:pStyle w:val="Standard"/>
              <w:jc w:val="center"/>
              <w:rPr>
                <w:sz w:val="18"/>
                <w:lang w:val="ru-RU"/>
              </w:rPr>
            </w:pPr>
          </w:p>
        </w:tc>
        <w:tc>
          <w:tcPr>
            <w:tcW w:w="1026" w:type="dxa"/>
            <w:shd w:val="clear" w:color="auto" w:fill="auto"/>
          </w:tcPr>
          <w:p w14:paraId="695C80FA" w14:textId="77777777" w:rsidR="00A30D28" w:rsidRPr="00005EED" w:rsidRDefault="00A30D28" w:rsidP="00D03A7D">
            <w:pPr>
              <w:pStyle w:val="Standard"/>
              <w:jc w:val="center"/>
              <w:rPr>
                <w:sz w:val="18"/>
                <w:lang w:val="ru-RU"/>
              </w:rPr>
            </w:pPr>
          </w:p>
        </w:tc>
      </w:tr>
      <w:tr w:rsidR="00A30D28" w:rsidRPr="00005EED" w14:paraId="226BCDF1" w14:textId="77777777" w:rsidTr="00D03A7D">
        <w:tc>
          <w:tcPr>
            <w:tcW w:w="1117" w:type="dxa"/>
            <w:shd w:val="clear" w:color="auto" w:fill="auto"/>
          </w:tcPr>
          <w:p w14:paraId="7D1C5F22" w14:textId="77777777" w:rsidR="00A30D28" w:rsidRPr="00005EED" w:rsidRDefault="00A30D28" w:rsidP="00D03A7D">
            <w:pPr>
              <w:pStyle w:val="Standard"/>
              <w:jc w:val="center"/>
              <w:rPr>
                <w:sz w:val="18"/>
                <w:lang w:val="ru-RU"/>
              </w:rPr>
            </w:pPr>
          </w:p>
        </w:tc>
        <w:tc>
          <w:tcPr>
            <w:tcW w:w="1115" w:type="dxa"/>
            <w:shd w:val="clear" w:color="auto" w:fill="auto"/>
          </w:tcPr>
          <w:p w14:paraId="447AA2F9" w14:textId="77777777" w:rsidR="00A30D28" w:rsidRPr="00BC4479" w:rsidRDefault="00A30D28" w:rsidP="00D03A7D">
            <w:pPr>
              <w:pStyle w:val="Standard"/>
              <w:jc w:val="center"/>
              <w:rPr>
                <w:sz w:val="18"/>
              </w:rPr>
            </w:pPr>
            <w:r w:rsidRPr="00BC4479">
              <w:rPr>
                <w:sz w:val="18"/>
              </w:rPr>
              <w:t>7</w:t>
            </w:r>
          </w:p>
        </w:tc>
        <w:tc>
          <w:tcPr>
            <w:tcW w:w="5144" w:type="dxa"/>
            <w:shd w:val="clear" w:color="auto" w:fill="auto"/>
          </w:tcPr>
          <w:p w14:paraId="2FCAFB9B" w14:textId="77777777" w:rsidR="00A30D28" w:rsidRPr="00005EED" w:rsidRDefault="00A30D28" w:rsidP="00D03A7D">
            <w:pPr>
              <w:pStyle w:val="Standard"/>
              <w:jc w:val="center"/>
              <w:rPr>
                <w:sz w:val="18"/>
                <w:lang w:val="ru-RU"/>
              </w:rPr>
            </w:pPr>
          </w:p>
        </w:tc>
        <w:tc>
          <w:tcPr>
            <w:tcW w:w="1604" w:type="dxa"/>
            <w:shd w:val="clear" w:color="auto" w:fill="auto"/>
          </w:tcPr>
          <w:p w14:paraId="19233849" w14:textId="77777777" w:rsidR="00A30D28" w:rsidRPr="00005EED" w:rsidRDefault="00A30D28" w:rsidP="00D03A7D">
            <w:pPr>
              <w:pStyle w:val="Standard"/>
              <w:jc w:val="center"/>
              <w:rPr>
                <w:sz w:val="18"/>
                <w:lang w:val="ru-RU"/>
              </w:rPr>
            </w:pPr>
          </w:p>
        </w:tc>
        <w:tc>
          <w:tcPr>
            <w:tcW w:w="982" w:type="dxa"/>
            <w:shd w:val="clear" w:color="auto" w:fill="auto"/>
          </w:tcPr>
          <w:p w14:paraId="77330D3A" w14:textId="77777777" w:rsidR="00A30D28" w:rsidRPr="00005EED" w:rsidRDefault="00A30D28" w:rsidP="00D03A7D">
            <w:pPr>
              <w:pStyle w:val="Standard"/>
              <w:jc w:val="center"/>
              <w:rPr>
                <w:sz w:val="18"/>
                <w:lang w:val="ru-RU"/>
              </w:rPr>
            </w:pPr>
          </w:p>
        </w:tc>
        <w:tc>
          <w:tcPr>
            <w:tcW w:w="1026" w:type="dxa"/>
            <w:shd w:val="clear" w:color="auto" w:fill="auto"/>
          </w:tcPr>
          <w:p w14:paraId="7C8F598F" w14:textId="77777777" w:rsidR="00A30D28" w:rsidRPr="00005EED" w:rsidRDefault="00A30D28" w:rsidP="00D03A7D">
            <w:pPr>
              <w:pStyle w:val="Standard"/>
              <w:jc w:val="center"/>
              <w:rPr>
                <w:sz w:val="18"/>
                <w:lang w:val="ru-RU"/>
              </w:rPr>
            </w:pPr>
          </w:p>
        </w:tc>
      </w:tr>
    </w:tbl>
    <w:p w14:paraId="60444197" w14:textId="77777777" w:rsidR="009F5D5E" w:rsidRDefault="00F926AB">
      <w:pPr>
        <w:spacing w:after="0"/>
        <w:ind w:left="108"/>
        <w:jc w:val="center"/>
      </w:pPr>
      <w:r>
        <w:rPr>
          <w:rFonts w:ascii="Times New Roman" w:eastAsia="Times New Roman" w:hAnsi="Times New Roman" w:cs="Times New Roman"/>
          <w:sz w:val="23"/>
        </w:rPr>
        <w:t xml:space="preserve"> </w:t>
      </w:r>
    </w:p>
    <w:p w14:paraId="359525EF" w14:textId="77777777" w:rsidR="009F5D5E" w:rsidRPr="00502D8B" w:rsidRDefault="00F926AB">
      <w:pPr>
        <w:spacing w:after="0" w:line="237" w:lineRule="auto"/>
        <w:rPr>
          <w:lang w:val="ru-RU"/>
        </w:rPr>
      </w:pPr>
      <w:r w:rsidRPr="00502D8B">
        <w:rPr>
          <w:rFonts w:ascii="Times New Roman" w:eastAsia="Times New Roman" w:hAnsi="Times New Roman" w:cs="Times New Roman"/>
          <w:sz w:val="23"/>
          <w:lang w:val="ru-RU"/>
        </w:rPr>
        <w:t xml:space="preserve">Выполнил(а) </w:t>
      </w:r>
      <w:r w:rsidRPr="00502D8B">
        <w:rPr>
          <w:rFonts w:ascii="Times New Roman" w:eastAsia="Times New Roman" w:hAnsi="Times New Roman" w:cs="Times New Roman"/>
          <w:sz w:val="23"/>
          <w:u w:val="single" w:color="000000"/>
          <w:lang w:val="ru-RU"/>
        </w:rPr>
        <w:t xml:space="preserve"> </w:t>
      </w:r>
      <w:r w:rsidR="00C77A42" w:rsidRPr="00A30D28">
        <w:rPr>
          <w:rFonts w:ascii="Times New Roman" w:eastAsia="Times New Roman" w:hAnsi="Times New Roman" w:cs="Times New Roman"/>
          <w:b/>
          <w:bCs/>
          <w:sz w:val="24"/>
          <w:szCs w:val="24"/>
          <w:u w:val="single" w:color="000000"/>
          <w:lang w:val="ru-RU"/>
        </w:rPr>
        <w:t>Захра Дарабзадех</w:t>
      </w:r>
      <w:r w:rsidRPr="00502D8B">
        <w:rPr>
          <w:rFonts w:ascii="Times New Roman" w:eastAsia="Times New Roman" w:hAnsi="Times New Roman" w:cs="Times New Roman"/>
          <w:sz w:val="23"/>
          <w:lang w:val="ru-RU"/>
        </w:rPr>
        <w:t xml:space="preserve">, № группы </w:t>
      </w:r>
      <w:r w:rsidRPr="00502D8B">
        <w:rPr>
          <w:rFonts w:ascii="Times New Roman" w:eastAsia="Times New Roman" w:hAnsi="Times New Roman" w:cs="Times New Roman"/>
          <w:sz w:val="23"/>
          <w:u w:val="single" w:color="000000"/>
          <w:lang w:val="ru-RU"/>
        </w:rPr>
        <w:t xml:space="preserve"> </w:t>
      </w:r>
      <w:r>
        <w:rPr>
          <w:rFonts w:ascii="Times New Roman" w:eastAsia="Times New Roman" w:hAnsi="Times New Roman" w:cs="Times New Roman"/>
          <w:sz w:val="23"/>
          <w:u w:val="single" w:color="000000"/>
          <w:shd w:val="clear" w:color="auto" w:fill="C0C0C0"/>
        </w:rPr>
        <w:t>P</w:t>
      </w:r>
      <w:r w:rsidRPr="00502D8B">
        <w:rPr>
          <w:rFonts w:ascii="Times New Roman" w:eastAsia="Times New Roman" w:hAnsi="Times New Roman" w:cs="Times New Roman"/>
          <w:sz w:val="23"/>
          <w:u w:val="single" w:color="000000"/>
          <w:lang w:val="ru-RU"/>
        </w:rPr>
        <w:t xml:space="preserve">3130 </w:t>
      </w:r>
      <w:r w:rsidRPr="00502D8B">
        <w:rPr>
          <w:rFonts w:ascii="Times New Roman" w:eastAsia="Times New Roman" w:hAnsi="Times New Roman" w:cs="Times New Roman"/>
          <w:sz w:val="23"/>
          <w:lang w:val="ru-RU"/>
        </w:rPr>
        <w:t xml:space="preserve">, оценка </w:t>
      </w:r>
      <w:r w:rsidRPr="00502D8B">
        <w:rPr>
          <w:rFonts w:ascii="Times New Roman" w:eastAsia="Times New Roman" w:hAnsi="Times New Roman" w:cs="Times New Roman"/>
          <w:sz w:val="23"/>
          <w:u w:val="single" w:color="000000"/>
          <w:lang w:val="ru-RU"/>
        </w:rPr>
        <w:t xml:space="preserve"> </w:t>
      </w:r>
      <w:r w:rsidRPr="00502D8B">
        <w:rPr>
          <w:rFonts w:ascii="Times New Roman" w:eastAsia="Times New Roman" w:hAnsi="Times New Roman" w:cs="Times New Roman"/>
          <w:sz w:val="23"/>
          <w:lang w:val="ru-RU"/>
        </w:rPr>
        <w:t xml:space="preserve"> </w:t>
      </w:r>
      <w:r w:rsidRPr="00502D8B">
        <w:rPr>
          <w:rFonts w:ascii="Times New Roman" w:eastAsia="Times New Roman" w:hAnsi="Times New Roman" w:cs="Times New Roman"/>
          <w:sz w:val="15"/>
          <w:lang w:val="ru-RU"/>
        </w:rPr>
        <w:t xml:space="preserve"> Фамилия И.О. студента не заполнять</w:t>
      </w:r>
    </w:p>
    <w:p w14:paraId="35DD00C4" w14:textId="77777777" w:rsidR="009F5D5E" w:rsidRPr="00502D8B" w:rsidRDefault="00F926AB">
      <w:pPr>
        <w:spacing w:after="0"/>
        <w:jc w:val="right"/>
        <w:rPr>
          <w:lang w:val="ru-RU"/>
        </w:rPr>
      </w:pPr>
      <w:r w:rsidRPr="00502D8B">
        <w:rPr>
          <w:rFonts w:ascii="Times New Roman" w:eastAsia="Times New Roman" w:hAnsi="Times New Roman" w:cs="Times New Roman"/>
          <w:sz w:val="23"/>
          <w:lang w:val="ru-RU"/>
        </w:rPr>
        <w:t xml:space="preserve"> </w:t>
      </w:r>
    </w:p>
    <w:tbl>
      <w:tblPr>
        <w:tblStyle w:val="TableGrid"/>
        <w:tblW w:w="10037" w:type="dxa"/>
        <w:tblInd w:w="11" w:type="dxa"/>
        <w:tblCellMar>
          <w:top w:w="52" w:type="dxa"/>
        </w:tblCellMar>
        <w:tblLook w:val="04A0" w:firstRow="1" w:lastRow="0" w:firstColumn="1" w:lastColumn="0" w:noHBand="0" w:noVBand="1"/>
      </w:tblPr>
      <w:tblGrid>
        <w:gridCol w:w="6990"/>
        <w:gridCol w:w="3047"/>
      </w:tblGrid>
      <w:tr w:rsidR="009F5D5E" w:rsidRPr="00A30D28" w14:paraId="681069C1" w14:textId="77777777">
        <w:trPr>
          <w:trHeight w:val="858"/>
        </w:trPr>
        <w:tc>
          <w:tcPr>
            <w:tcW w:w="10037" w:type="dxa"/>
            <w:gridSpan w:val="2"/>
            <w:tcBorders>
              <w:top w:val="single" w:sz="4" w:space="0" w:color="000000"/>
              <w:left w:val="single" w:sz="2" w:space="0" w:color="000000"/>
              <w:bottom w:val="single" w:sz="2" w:space="0" w:color="000000"/>
              <w:right w:val="single" w:sz="2" w:space="0" w:color="000000"/>
            </w:tcBorders>
          </w:tcPr>
          <w:p w14:paraId="7A7328DB" w14:textId="77777777" w:rsidR="009F5D5E" w:rsidRPr="00A30D28" w:rsidRDefault="00F926AB">
            <w:pPr>
              <w:ind w:left="28"/>
              <w:rPr>
                <w:rFonts w:ascii="Times New Roman" w:eastAsia="Times New Roman" w:hAnsi="Times New Roman" w:cs="Times New Roman"/>
                <w:sz w:val="23"/>
                <w:lang w:val="ru-RU"/>
              </w:rPr>
            </w:pPr>
            <w:r w:rsidRPr="00502D8B">
              <w:rPr>
                <w:rFonts w:ascii="Times New Roman" w:eastAsia="Times New Roman" w:hAnsi="Times New Roman" w:cs="Times New Roman"/>
                <w:sz w:val="23"/>
                <w:lang w:val="ru-RU"/>
              </w:rPr>
              <w:t xml:space="preserve">Прямая полная ссылка на источник или сокращённая ссылка </w:t>
            </w:r>
          </w:p>
          <w:p w14:paraId="2EF3489B" w14:textId="77777777" w:rsidR="00ED0C46" w:rsidRPr="00A30D28" w:rsidRDefault="00ED0C46">
            <w:pPr>
              <w:ind w:left="28"/>
              <w:rPr>
                <w:lang w:val="ru-RU"/>
              </w:rPr>
            </w:pPr>
          </w:p>
          <w:p w14:paraId="46351D47" w14:textId="77777777" w:rsidR="009F5D5E" w:rsidRPr="00A30D28" w:rsidRDefault="00F926AB">
            <w:pPr>
              <w:ind w:left="28"/>
              <w:rPr>
                <w:rFonts w:ascii="Book Antiqua" w:hAnsi="Book Antiqua"/>
                <w:b/>
                <w:bCs/>
                <w:sz w:val="28"/>
                <w:u w:val="single"/>
                <w:lang w:val="ru-RU"/>
              </w:rPr>
            </w:pPr>
            <w:hyperlink r:id="rId8" w:history="1">
              <w:r w:rsidR="00ED0C46" w:rsidRPr="00A30D28">
                <w:rPr>
                  <w:rStyle w:val="Hyperlink"/>
                  <w:rFonts w:ascii="Book Antiqua" w:hAnsi="Book Antiqua"/>
                  <w:b/>
                  <w:bCs/>
                  <w:sz w:val="28"/>
                </w:rPr>
                <w:t>https</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www</w:t>
              </w:r>
              <w:r w:rsidR="00ED0C46" w:rsidRPr="00A30D28">
                <w:rPr>
                  <w:rStyle w:val="Hyperlink"/>
                  <w:rFonts w:ascii="Book Antiqua" w:hAnsi="Book Antiqua"/>
                  <w:b/>
                  <w:bCs/>
                  <w:sz w:val="28"/>
                  <w:lang w:val="ru-RU"/>
                </w:rPr>
                <w:t>.</w:t>
              </w:r>
              <w:proofErr w:type="spellStart"/>
              <w:r w:rsidR="00ED0C46" w:rsidRPr="00A30D28">
                <w:rPr>
                  <w:rStyle w:val="Hyperlink"/>
                  <w:rFonts w:ascii="Book Antiqua" w:hAnsi="Book Antiqua"/>
                  <w:b/>
                  <w:bCs/>
                  <w:sz w:val="28"/>
                </w:rPr>
                <w:t>analyticsinsight</w:t>
              </w:r>
              <w:proofErr w:type="spellEnd"/>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net</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coding</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python</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future</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of</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programming</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language</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python</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trends</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and</w:t>
              </w:r>
              <w:r w:rsidR="00ED0C46" w:rsidRPr="00A30D28">
                <w:rPr>
                  <w:rStyle w:val="Hyperlink"/>
                  <w:rFonts w:ascii="Book Antiqua" w:hAnsi="Book Antiqua"/>
                  <w:b/>
                  <w:bCs/>
                  <w:sz w:val="28"/>
                  <w:lang w:val="ru-RU"/>
                </w:rPr>
                <w:t>-</w:t>
              </w:r>
              <w:r w:rsidR="00ED0C46" w:rsidRPr="00A30D28">
                <w:rPr>
                  <w:rStyle w:val="Hyperlink"/>
                  <w:rFonts w:ascii="Book Antiqua" w:hAnsi="Book Antiqua"/>
                  <w:b/>
                  <w:bCs/>
                  <w:sz w:val="28"/>
                </w:rPr>
                <w:t>predictions</w:t>
              </w:r>
            </w:hyperlink>
          </w:p>
          <w:p w14:paraId="7EB104C1" w14:textId="77777777" w:rsidR="00ED0C46" w:rsidRPr="00ED0C46" w:rsidRDefault="00ED0C46">
            <w:pPr>
              <w:ind w:left="28"/>
              <w:rPr>
                <w:rFonts w:ascii="Book Antiqua" w:hAnsi="Book Antiqua"/>
                <w:b/>
                <w:bCs/>
                <w:sz w:val="28"/>
                <w:u w:val="single"/>
                <w:lang w:val="ru-RU"/>
              </w:rPr>
            </w:pPr>
          </w:p>
        </w:tc>
      </w:tr>
      <w:tr w:rsidR="009F5D5E" w:rsidRPr="00696533" w14:paraId="6C446192" w14:textId="77777777">
        <w:trPr>
          <w:trHeight w:val="882"/>
        </w:trPr>
        <w:tc>
          <w:tcPr>
            <w:tcW w:w="10037" w:type="dxa"/>
            <w:gridSpan w:val="2"/>
            <w:tcBorders>
              <w:top w:val="single" w:sz="2" w:space="0" w:color="000000"/>
              <w:left w:val="single" w:sz="2" w:space="0" w:color="000000"/>
              <w:bottom w:val="single" w:sz="2" w:space="0" w:color="000000"/>
              <w:right w:val="single" w:sz="2" w:space="0" w:color="000000"/>
            </w:tcBorders>
          </w:tcPr>
          <w:p w14:paraId="58B604E0" w14:textId="77777777" w:rsidR="009F5D5E" w:rsidRPr="00502D8B" w:rsidRDefault="00F926AB">
            <w:pPr>
              <w:ind w:left="28"/>
              <w:rPr>
                <w:lang w:val="ru-RU"/>
              </w:rPr>
            </w:pPr>
            <w:r w:rsidRPr="00502D8B">
              <w:rPr>
                <w:rFonts w:ascii="Times New Roman" w:eastAsia="Times New Roman" w:hAnsi="Times New Roman" w:cs="Times New Roman"/>
                <w:sz w:val="23"/>
                <w:lang w:val="ru-RU"/>
              </w:rPr>
              <w:t xml:space="preserve">Теги, ключевые слова или словосочетания (минимум три слова) </w:t>
            </w:r>
          </w:p>
          <w:p w14:paraId="59E5F791" w14:textId="77777777" w:rsidR="009F5D5E" w:rsidRPr="00502D8B" w:rsidRDefault="00F926AB">
            <w:pPr>
              <w:ind w:left="28"/>
              <w:rPr>
                <w:lang w:val="ru-RU"/>
              </w:rPr>
            </w:pPr>
            <w:r w:rsidRPr="00502D8B">
              <w:rPr>
                <w:rFonts w:ascii="Times New Roman" w:eastAsia="Times New Roman" w:hAnsi="Times New Roman" w:cs="Times New Roman"/>
                <w:sz w:val="23"/>
                <w:lang w:val="ru-RU"/>
              </w:rPr>
              <w:t xml:space="preserve"> </w:t>
            </w:r>
          </w:p>
          <w:p w14:paraId="6657489F" w14:textId="77777777" w:rsidR="009F5D5E" w:rsidRDefault="00696533" w:rsidP="00696533">
            <w:pPr>
              <w:ind w:left="28"/>
              <w:rPr>
                <w:rFonts w:ascii="Times New Roman" w:eastAsia="Times New Roman" w:hAnsi="Times New Roman" w:cs="Times New Roman"/>
                <w:sz w:val="23"/>
              </w:rPr>
            </w:pPr>
            <w:r w:rsidRPr="00696533">
              <w:rPr>
                <w:rFonts w:ascii="Times New Roman" w:eastAsia="Times New Roman" w:hAnsi="Times New Roman" w:cs="Times New Roman"/>
                <w:sz w:val="23"/>
              </w:rPr>
              <w:t xml:space="preserve">- </w:t>
            </w:r>
            <w:r w:rsidR="00C77A42" w:rsidRPr="00C77A42">
              <w:rPr>
                <w:rFonts w:ascii="Times New Roman" w:eastAsia="Times New Roman" w:hAnsi="Times New Roman" w:cs="Times New Roman"/>
                <w:sz w:val="23"/>
              </w:rPr>
              <w:t>Python’s Versatility in Modern Programming</w:t>
            </w:r>
          </w:p>
          <w:p w14:paraId="3D89D886" w14:textId="77777777" w:rsidR="00C77A42" w:rsidRPr="00C77A42" w:rsidRDefault="00C77A42" w:rsidP="00696533">
            <w:pPr>
              <w:ind w:left="28"/>
            </w:pPr>
          </w:p>
        </w:tc>
      </w:tr>
      <w:tr w:rsidR="009F5D5E" w14:paraId="401AE627" w14:textId="77777777">
        <w:trPr>
          <w:trHeight w:val="2904"/>
        </w:trPr>
        <w:tc>
          <w:tcPr>
            <w:tcW w:w="10037" w:type="dxa"/>
            <w:gridSpan w:val="2"/>
            <w:tcBorders>
              <w:top w:val="single" w:sz="2" w:space="0" w:color="000000"/>
              <w:left w:val="single" w:sz="2" w:space="0" w:color="000000"/>
              <w:bottom w:val="nil"/>
              <w:right w:val="single" w:sz="2" w:space="0" w:color="000000"/>
            </w:tcBorders>
            <w:vAlign w:val="bottom"/>
          </w:tcPr>
          <w:p w14:paraId="16601687" w14:textId="77777777" w:rsidR="009F5D5E" w:rsidRPr="00502D8B" w:rsidRDefault="00F926AB">
            <w:pPr>
              <w:ind w:left="28"/>
              <w:rPr>
                <w:lang w:val="ru-RU"/>
              </w:rPr>
            </w:pPr>
            <w:r w:rsidRPr="00502D8B">
              <w:rPr>
                <w:rFonts w:ascii="Times New Roman" w:eastAsia="Times New Roman" w:hAnsi="Times New Roman" w:cs="Times New Roman"/>
                <w:sz w:val="23"/>
                <w:lang w:val="ru-RU"/>
              </w:rPr>
              <w:t xml:space="preserve">Перечень фактов, упомянутых в статье (минимум четыре пункта) </w:t>
            </w:r>
          </w:p>
          <w:p w14:paraId="7F4CEF83" w14:textId="77777777" w:rsidR="009F5D5E" w:rsidRPr="00502D8B" w:rsidRDefault="00F926AB">
            <w:pPr>
              <w:ind w:left="28"/>
              <w:rPr>
                <w:lang w:val="ru-RU"/>
              </w:rPr>
            </w:pPr>
            <w:r w:rsidRPr="00502D8B">
              <w:rPr>
                <w:rFonts w:ascii="Times New Roman" w:eastAsia="Times New Roman" w:hAnsi="Times New Roman" w:cs="Times New Roman"/>
                <w:sz w:val="23"/>
                <w:lang w:val="ru-RU"/>
              </w:rPr>
              <w:t xml:space="preserve"> </w:t>
            </w:r>
          </w:p>
          <w:p w14:paraId="458D76D1" w14:textId="77777777" w:rsidR="00C77A42" w:rsidRPr="00C77A42" w:rsidRDefault="00C77A42" w:rsidP="00C77A42">
            <w:pPr>
              <w:spacing w:line="238" w:lineRule="auto"/>
              <w:ind w:left="704"/>
              <w:rPr>
                <w:rFonts w:ascii="Times New Roman" w:eastAsia="Times New Roman" w:hAnsi="Times New Roman" w:cs="Times New Roman"/>
                <w:sz w:val="24"/>
                <w:szCs w:val="24"/>
              </w:rPr>
            </w:pPr>
            <w:r w:rsidRPr="00C77A42">
              <w:rPr>
                <w:rFonts w:ascii="Times New Roman" w:eastAsia="Times New Roman" w:hAnsi="Times New Roman" w:cs="Times New Roman"/>
                <w:sz w:val="24"/>
                <w:szCs w:val="24"/>
              </w:rPr>
              <w:t>1. Python continues to thrive due to its simplicity and flexibility, making it a top choice for developers across multiple fields, including data science, AI, and web development.</w:t>
            </w:r>
          </w:p>
          <w:p w14:paraId="5F13FE13" w14:textId="77777777" w:rsidR="00C77A42" w:rsidRPr="00C77A42" w:rsidRDefault="00C77A42" w:rsidP="00C77A42">
            <w:pPr>
              <w:spacing w:line="238" w:lineRule="auto"/>
              <w:ind w:left="704"/>
              <w:rPr>
                <w:rFonts w:ascii="Times New Roman" w:eastAsia="Times New Roman" w:hAnsi="Times New Roman" w:cs="Times New Roman"/>
                <w:sz w:val="24"/>
                <w:szCs w:val="24"/>
              </w:rPr>
            </w:pPr>
          </w:p>
          <w:p w14:paraId="1D070A0D" w14:textId="77777777" w:rsidR="00C77A42" w:rsidRPr="00C77A42" w:rsidRDefault="00C77A42" w:rsidP="00C77A42">
            <w:pPr>
              <w:spacing w:line="238" w:lineRule="auto"/>
              <w:ind w:left="704"/>
              <w:rPr>
                <w:rFonts w:ascii="Times New Roman" w:eastAsia="Times New Roman" w:hAnsi="Times New Roman" w:cs="Times New Roman"/>
                <w:sz w:val="24"/>
                <w:szCs w:val="24"/>
              </w:rPr>
            </w:pPr>
            <w:r w:rsidRPr="00C77A42">
              <w:rPr>
                <w:rFonts w:ascii="Times New Roman" w:eastAsia="Times New Roman" w:hAnsi="Times New Roman" w:cs="Times New Roman"/>
                <w:sz w:val="24"/>
                <w:szCs w:val="24"/>
              </w:rPr>
              <w:t xml:space="preserve">2. The article highlights emerging trends such as Python’s increasing use in IoT (Internet of Things), game development, and data visualization, backed by its rich ecosystem of libraries like Pandas, TensorFlow, and </w:t>
            </w:r>
            <w:proofErr w:type="spellStart"/>
            <w:r w:rsidRPr="00C77A42">
              <w:rPr>
                <w:rFonts w:ascii="Times New Roman" w:eastAsia="Times New Roman" w:hAnsi="Times New Roman" w:cs="Times New Roman"/>
                <w:sz w:val="24"/>
                <w:szCs w:val="24"/>
              </w:rPr>
              <w:t>Pygame</w:t>
            </w:r>
            <w:proofErr w:type="spellEnd"/>
            <w:r w:rsidRPr="00C77A42">
              <w:rPr>
                <w:rFonts w:ascii="Times New Roman" w:eastAsia="Times New Roman" w:hAnsi="Times New Roman" w:cs="Times New Roman"/>
                <w:sz w:val="24"/>
                <w:szCs w:val="24"/>
              </w:rPr>
              <w:t>.</w:t>
            </w:r>
          </w:p>
          <w:p w14:paraId="321964D2" w14:textId="77777777" w:rsidR="00C77A42" w:rsidRPr="00C77A42" w:rsidRDefault="00C77A42" w:rsidP="00C77A42">
            <w:pPr>
              <w:spacing w:line="238" w:lineRule="auto"/>
              <w:ind w:left="704"/>
              <w:rPr>
                <w:rFonts w:ascii="Times New Roman" w:eastAsia="Times New Roman" w:hAnsi="Times New Roman" w:cs="Times New Roman"/>
                <w:sz w:val="24"/>
                <w:szCs w:val="24"/>
              </w:rPr>
            </w:pPr>
          </w:p>
          <w:p w14:paraId="133DACCD" w14:textId="77777777" w:rsidR="009F5D5E" w:rsidRPr="00EA4394" w:rsidRDefault="00C77A42" w:rsidP="00C77A42">
            <w:pPr>
              <w:pStyle w:val="ListParagraph"/>
              <w:ind w:left="704"/>
              <w:rPr>
                <w:sz w:val="24"/>
                <w:szCs w:val="24"/>
              </w:rPr>
            </w:pPr>
            <w:r w:rsidRPr="00C77A42">
              <w:rPr>
                <w:rFonts w:ascii="Times New Roman" w:eastAsia="Times New Roman" w:hAnsi="Times New Roman" w:cs="Times New Roman"/>
                <w:sz w:val="24"/>
                <w:szCs w:val="24"/>
              </w:rPr>
              <w:t>3. Python's cross-platform compatibility and strong community support make it suitable for a wide range of applications, from beginner coding to complex industry solutions.</w:t>
            </w:r>
          </w:p>
        </w:tc>
      </w:tr>
      <w:tr w:rsidR="009F5D5E" w:rsidRPr="00502D8B" w14:paraId="5E0B167A" w14:textId="77777777">
        <w:trPr>
          <w:trHeight w:val="833"/>
        </w:trPr>
        <w:tc>
          <w:tcPr>
            <w:tcW w:w="6990" w:type="dxa"/>
            <w:tcBorders>
              <w:top w:val="nil"/>
              <w:left w:val="single" w:sz="2" w:space="0" w:color="000000"/>
              <w:bottom w:val="single" w:sz="2" w:space="0" w:color="000000"/>
              <w:right w:val="nil"/>
            </w:tcBorders>
          </w:tcPr>
          <w:p w14:paraId="62FC2A0D" w14:textId="77777777" w:rsidR="009F5D5E" w:rsidRPr="00502D8B" w:rsidRDefault="009F5D5E" w:rsidP="00502D8B"/>
        </w:tc>
        <w:tc>
          <w:tcPr>
            <w:tcW w:w="0" w:type="auto"/>
            <w:tcBorders>
              <w:top w:val="nil"/>
              <w:left w:val="nil"/>
              <w:bottom w:val="single" w:sz="2" w:space="0" w:color="000000"/>
              <w:right w:val="single" w:sz="2" w:space="0" w:color="000000"/>
            </w:tcBorders>
          </w:tcPr>
          <w:p w14:paraId="7EE6244A" w14:textId="77777777" w:rsidR="009F5D5E" w:rsidRPr="00696533" w:rsidRDefault="009F5D5E"/>
        </w:tc>
      </w:tr>
      <w:tr w:rsidR="009F5D5E" w14:paraId="467CC7AE" w14:textId="77777777">
        <w:trPr>
          <w:trHeight w:val="1144"/>
        </w:trPr>
        <w:tc>
          <w:tcPr>
            <w:tcW w:w="10037" w:type="dxa"/>
            <w:gridSpan w:val="2"/>
            <w:tcBorders>
              <w:top w:val="single" w:sz="2" w:space="0" w:color="000000"/>
              <w:left w:val="single" w:sz="2" w:space="0" w:color="000000"/>
              <w:bottom w:val="single" w:sz="3" w:space="0" w:color="000000"/>
              <w:right w:val="single" w:sz="2" w:space="0" w:color="000000"/>
            </w:tcBorders>
          </w:tcPr>
          <w:p w14:paraId="6A6A403A" w14:textId="77777777" w:rsidR="00696533" w:rsidRPr="00C77A42" w:rsidRDefault="00F926AB">
            <w:pPr>
              <w:spacing w:line="249" w:lineRule="auto"/>
              <w:ind w:left="28"/>
              <w:rPr>
                <w:rFonts w:ascii="Times New Roman" w:eastAsia="Times New Roman" w:hAnsi="Times New Roman" w:cs="Times New Roman"/>
                <w:sz w:val="23"/>
                <w:lang w:val="ru-RU"/>
              </w:rPr>
            </w:pPr>
            <w:r w:rsidRPr="00502D8B">
              <w:rPr>
                <w:rFonts w:ascii="Times New Roman" w:eastAsia="Times New Roman" w:hAnsi="Times New Roman" w:cs="Times New Roman"/>
                <w:sz w:val="23"/>
                <w:lang w:val="ru-RU"/>
              </w:rPr>
              <w:t xml:space="preserve">Позитивные следствия и/или достоинства описанной в статье технологии (минимум три пункта) </w:t>
            </w:r>
          </w:p>
          <w:p w14:paraId="092EDF38" w14:textId="77777777" w:rsidR="00EA4394" w:rsidRPr="00C77A42" w:rsidRDefault="00EA4394">
            <w:pPr>
              <w:spacing w:line="249" w:lineRule="auto"/>
              <w:ind w:left="28"/>
              <w:rPr>
                <w:rFonts w:ascii="Times New Roman" w:eastAsia="Times New Roman" w:hAnsi="Times New Roman" w:cs="Times New Roman"/>
                <w:sz w:val="23"/>
                <w:lang w:val="ru-RU"/>
              </w:rPr>
            </w:pPr>
          </w:p>
          <w:p w14:paraId="66361B44" w14:textId="77777777" w:rsidR="00EA4394" w:rsidRDefault="00C77A42" w:rsidP="00C77A42">
            <w:pPr>
              <w:pStyle w:val="ListParagraph"/>
              <w:numPr>
                <w:ilvl w:val="0"/>
                <w:numId w:val="5"/>
              </w:numPr>
              <w:spacing w:line="249" w:lineRule="auto"/>
              <w:rPr>
                <w:rFonts w:ascii="Times New Roman" w:eastAsia="Times New Roman" w:hAnsi="Times New Roman" w:cs="Times New Roman"/>
                <w:sz w:val="23"/>
              </w:rPr>
            </w:pPr>
            <w:r w:rsidRPr="00C77A42">
              <w:rPr>
                <w:rFonts w:ascii="Times New Roman" w:eastAsia="Times New Roman" w:hAnsi="Times New Roman" w:cs="Times New Roman"/>
                <w:sz w:val="23"/>
              </w:rPr>
              <w:t>Python’s wide usage across industries such as AI, automation, and scientific computing ensures its relevance in the future.</w:t>
            </w:r>
          </w:p>
          <w:p w14:paraId="44C0FB2F" w14:textId="77777777" w:rsidR="00C77A42" w:rsidRPr="00C77A42" w:rsidRDefault="00C77A42" w:rsidP="00C77A42">
            <w:pPr>
              <w:spacing w:line="249" w:lineRule="auto"/>
              <w:ind w:left="28"/>
              <w:rPr>
                <w:rFonts w:ascii="Times New Roman" w:eastAsia="Times New Roman" w:hAnsi="Times New Roman" w:cs="Times New Roman"/>
                <w:sz w:val="23"/>
              </w:rPr>
            </w:pPr>
          </w:p>
          <w:p w14:paraId="3A71211A" w14:textId="77777777" w:rsidR="009F5D5E" w:rsidRDefault="00C77A42" w:rsidP="00EA4394">
            <w:pPr>
              <w:pStyle w:val="ListParagraph"/>
              <w:numPr>
                <w:ilvl w:val="0"/>
                <w:numId w:val="5"/>
              </w:numPr>
              <w:rPr>
                <w:rFonts w:ascii="Times New Roman" w:eastAsia="Times New Roman" w:hAnsi="Times New Roman" w:cs="Times New Roman"/>
                <w:sz w:val="23"/>
              </w:rPr>
            </w:pPr>
            <w:r w:rsidRPr="00C77A42">
              <w:rPr>
                <w:rFonts w:ascii="Times New Roman" w:eastAsia="Times New Roman" w:hAnsi="Times New Roman" w:cs="Times New Roman"/>
                <w:sz w:val="23"/>
              </w:rPr>
              <w:t xml:space="preserve">The large number of specialized libraries and frameworks available for Python (e.g., Django for web development, NumPy for data manipulation) reduces development time and encourages </w:t>
            </w:r>
            <w:proofErr w:type="gramStart"/>
            <w:r w:rsidRPr="00C77A42">
              <w:rPr>
                <w:rFonts w:ascii="Times New Roman" w:eastAsia="Times New Roman" w:hAnsi="Times New Roman" w:cs="Times New Roman"/>
                <w:sz w:val="23"/>
              </w:rPr>
              <w:t>innovation.</w:t>
            </w:r>
            <w:r w:rsidR="00EA4394" w:rsidRPr="00EA4394">
              <w:rPr>
                <w:rFonts w:ascii="Times New Roman" w:eastAsia="Times New Roman" w:hAnsi="Times New Roman" w:cs="Times New Roman"/>
                <w:sz w:val="23"/>
              </w:rPr>
              <w:t>.</w:t>
            </w:r>
            <w:proofErr w:type="gramEnd"/>
            <w:r w:rsidR="00EA4394" w:rsidRPr="00EA4394">
              <w:rPr>
                <w:rFonts w:ascii="Times New Roman" w:eastAsia="Times New Roman" w:hAnsi="Times New Roman" w:cs="Times New Roman"/>
                <w:sz w:val="23"/>
              </w:rPr>
              <w:t xml:space="preserve"> </w:t>
            </w:r>
          </w:p>
          <w:p w14:paraId="210FB2EC" w14:textId="77777777" w:rsidR="00C77A42" w:rsidRPr="00C77A42" w:rsidRDefault="00C77A42" w:rsidP="00C77A42">
            <w:pPr>
              <w:pStyle w:val="ListParagraph"/>
              <w:rPr>
                <w:rFonts w:ascii="Times New Roman" w:eastAsia="Times New Roman" w:hAnsi="Times New Roman" w:cs="Times New Roman"/>
                <w:sz w:val="23"/>
              </w:rPr>
            </w:pPr>
          </w:p>
          <w:p w14:paraId="724FBE5B" w14:textId="77777777" w:rsidR="00C77A42" w:rsidRPr="00EA4394" w:rsidRDefault="00C77A42" w:rsidP="00C77A42">
            <w:pPr>
              <w:pStyle w:val="ListParagraph"/>
              <w:ind w:left="388"/>
              <w:rPr>
                <w:rFonts w:ascii="Times New Roman" w:eastAsia="Times New Roman" w:hAnsi="Times New Roman" w:cs="Times New Roman"/>
                <w:sz w:val="23"/>
              </w:rPr>
            </w:pPr>
          </w:p>
          <w:p w14:paraId="784692DB" w14:textId="77777777" w:rsidR="00EA4394" w:rsidRDefault="00EA4394" w:rsidP="00EA4394"/>
        </w:tc>
      </w:tr>
      <w:tr w:rsidR="009F5D5E" w14:paraId="5B42B94A" w14:textId="77777777">
        <w:trPr>
          <w:trHeight w:val="1151"/>
        </w:trPr>
        <w:tc>
          <w:tcPr>
            <w:tcW w:w="10037" w:type="dxa"/>
            <w:gridSpan w:val="2"/>
            <w:tcBorders>
              <w:top w:val="single" w:sz="3" w:space="0" w:color="000000"/>
              <w:left w:val="single" w:sz="4" w:space="0" w:color="000000"/>
              <w:bottom w:val="single" w:sz="4" w:space="0" w:color="000000"/>
              <w:right w:val="single" w:sz="4" w:space="0" w:color="000000"/>
            </w:tcBorders>
          </w:tcPr>
          <w:p w14:paraId="3C053C3F" w14:textId="77777777" w:rsidR="009F5D5E" w:rsidRPr="00C77A42" w:rsidRDefault="00F926AB">
            <w:pPr>
              <w:ind w:left="28"/>
              <w:rPr>
                <w:rFonts w:ascii="Times New Roman" w:eastAsia="Times New Roman" w:hAnsi="Times New Roman" w:cs="Times New Roman"/>
                <w:sz w:val="23"/>
                <w:lang w:val="ru-RU"/>
              </w:rPr>
            </w:pPr>
            <w:r w:rsidRPr="00502D8B">
              <w:rPr>
                <w:rFonts w:ascii="Times New Roman" w:eastAsia="Times New Roman" w:hAnsi="Times New Roman" w:cs="Times New Roman"/>
                <w:sz w:val="23"/>
                <w:lang w:val="ru-RU"/>
              </w:rPr>
              <w:lastRenderedPageBreak/>
              <w:t>Негативные следствия и/или недостатки описанной в статье</w:t>
            </w:r>
            <w:r w:rsidRPr="00502D8B">
              <w:rPr>
                <w:rFonts w:ascii="Times New Roman" w:eastAsia="Times New Roman" w:hAnsi="Times New Roman" w:cs="Times New Roman"/>
                <w:sz w:val="23"/>
                <w:lang w:val="ru-RU"/>
              </w:rPr>
              <w:t xml:space="preserve"> технологии (минимум три пункта) </w:t>
            </w:r>
          </w:p>
          <w:p w14:paraId="2FE51527" w14:textId="77777777" w:rsidR="00EA4394" w:rsidRPr="00C77A42" w:rsidRDefault="00EA4394">
            <w:pPr>
              <w:ind w:left="28"/>
              <w:rPr>
                <w:lang w:val="ru-RU"/>
              </w:rPr>
            </w:pPr>
          </w:p>
          <w:p w14:paraId="026951F6" w14:textId="77777777" w:rsidR="00C77A42" w:rsidRPr="00C77A42" w:rsidRDefault="00C77A42" w:rsidP="00C77A42">
            <w:pPr>
              <w:pStyle w:val="ListParagraph"/>
              <w:numPr>
                <w:ilvl w:val="0"/>
                <w:numId w:val="6"/>
              </w:numPr>
              <w:rPr>
                <w:rFonts w:ascii="Times New Roman" w:eastAsia="Times New Roman" w:hAnsi="Times New Roman" w:cs="Times New Roman"/>
                <w:sz w:val="23"/>
              </w:rPr>
            </w:pPr>
            <w:r w:rsidRPr="00A30D28">
              <w:rPr>
                <w:rFonts w:ascii="Times New Roman" w:eastAsia="Times New Roman" w:hAnsi="Times New Roman" w:cs="Times New Roman"/>
                <w:sz w:val="23"/>
                <w:lang w:val="ru-RU"/>
              </w:rPr>
              <w:t xml:space="preserve"> </w:t>
            </w:r>
            <w:r w:rsidRPr="00C77A42">
              <w:rPr>
                <w:rFonts w:ascii="Times New Roman" w:eastAsia="Times New Roman" w:hAnsi="Times New Roman" w:cs="Times New Roman"/>
                <w:sz w:val="23"/>
              </w:rPr>
              <w:t>Python’s slower execution speed compared to compiled languages (like C++ or Java) can be a drawback in performance-critical applications.</w:t>
            </w:r>
          </w:p>
          <w:p w14:paraId="1D7A0736" w14:textId="77777777" w:rsidR="00C77A42" w:rsidRPr="00C77A42" w:rsidRDefault="00C77A42" w:rsidP="00C77A42">
            <w:pPr>
              <w:ind w:left="385"/>
              <w:rPr>
                <w:rFonts w:ascii="Times New Roman" w:eastAsia="Times New Roman" w:hAnsi="Times New Roman" w:cs="Times New Roman"/>
                <w:sz w:val="23"/>
              </w:rPr>
            </w:pPr>
          </w:p>
          <w:p w14:paraId="6D7368FA" w14:textId="77777777" w:rsidR="00EA4394" w:rsidRDefault="00C77A42" w:rsidP="00C77A42">
            <w:pPr>
              <w:pStyle w:val="ListParagraph"/>
              <w:numPr>
                <w:ilvl w:val="0"/>
                <w:numId w:val="6"/>
              </w:numPr>
              <w:rPr>
                <w:rFonts w:ascii="Times New Roman" w:eastAsia="Times New Roman" w:hAnsi="Times New Roman" w:cs="Times New Roman"/>
                <w:sz w:val="23"/>
              </w:rPr>
            </w:pPr>
            <w:r w:rsidRPr="00C77A42">
              <w:rPr>
                <w:rFonts w:ascii="Times New Roman" w:eastAsia="Times New Roman" w:hAnsi="Times New Roman" w:cs="Times New Roman"/>
                <w:sz w:val="23"/>
              </w:rPr>
              <w:t xml:space="preserve">Python’s dynamic typing can sometimes lead to runtime errors that are harder to catch during development. </w:t>
            </w:r>
          </w:p>
          <w:p w14:paraId="7F8F1ECD" w14:textId="77777777" w:rsidR="00C77A42" w:rsidRPr="00C77A42" w:rsidRDefault="00C77A42" w:rsidP="00C77A42">
            <w:pPr>
              <w:pStyle w:val="ListParagraph"/>
              <w:rPr>
                <w:rFonts w:ascii="Times New Roman" w:eastAsia="Times New Roman" w:hAnsi="Times New Roman" w:cs="Times New Roman"/>
                <w:sz w:val="23"/>
              </w:rPr>
            </w:pPr>
          </w:p>
          <w:p w14:paraId="309D928A" w14:textId="77777777" w:rsidR="00C77A42" w:rsidRPr="00C77A42" w:rsidRDefault="00C77A42" w:rsidP="00C77A42">
            <w:pPr>
              <w:pStyle w:val="ListParagraph"/>
              <w:ind w:left="748"/>
              <w:rPr>
                <w:rFonts w:ascii="Times New Roman" w:eastAsia="Times New Roman" w:hAnsi="Times New Roman" w:cs="Times New Roman"/>
                <w:sz w:val="23"/>
              </w:rPr>
            </w:pPr>
          </w:p>
          <w:p w14:paraId="280B798C" w14:textId="77777777" w:rsidR="00C77A42" w:rsidRDefault="00C77A42" w:rsidP="00C77A42">
            <w:pPr>
              <w:pStyle w:val="ListParagraph"/>
              <w:ind w:left="388"/>
            </w:pPr>
          </w:p>
        </w:tc>
      </w:tr>
    </w:tbl>
    <w:p w14:paraId="29CB2606" w14:textId="77777777" w:rsidR="009F5D5E" w:rsidRPr="00C77A42" w:rsidRDefault="00F926AB">
      <w:pPr>
        <w:pBdr>
          <w:top w:val="single" w:sz="4" w:space="0" w:color="000000"/>
          <w:left w:val="single" w:sz="4" w:space="0" w:color="000000"/>
          <w:bottom w:val="single" w:sz="4" w:space="0" w:color="000000"/>
          <w:right w:val="single" w:sz="4" w:space="0" w:color="000000"/>
        </w:pBdr>
        <w:spacing w:after="5" w:line="249" w:lineRule="auto"/>
        <w:ind w:left="33" w:hanging="10"/>
        <w:rPr>
          <w:rFonts w:ascii="Times New Roman" w:eastAsia="Times New Roman" w:hAnsi="Times New Roman" w:cs="Times New Roman"/>
          <w:sz w:val="23"/>
          <w:lang w:val="ru-RU"/>
        </w:rPr>
      </w:pPr>
      <w:r w:rsidRPr="00502D8B">
        <w:rPr>
          <w:rFonts w:ascii="Times New Roman" w:eastAsia="Times New Roman" w:hAnsi="Times New Roman" w:cs="Times New Roman"/>
          <w:sz w:val="23"/>
          <w:lang w:val="ru-RU"/>
        </w:rPr>
        <w:t>Ваши замечания, пожелания преподавателю или анекдот о программистах</w:t>
      </w:r>
      <w:r>
        <w:rPr>
          <w:rFonts w:ascii="Times New Roman" w:eastAsia="Times New Roman" w:hAnsi="Times New Roman" w:cs="Times New Roman"/>
          <w:sz w:val="23"/>
          <w:vertAlign w:val="superscript"/>
        </w:rPr>
        <w:footnoteReference w:id="1"/>
      </w:r>
      <w:r w:rsidRPr="00502D8B">
        <w:rPr>
          <w:rFonts w:ascii="Times New Roman" w:eastAsia="Times New Roman" w:hAnsi="Times New Roman" w:cs="Times New Roman"/>
          <w:sz w:val="23"/>
          <w:lang w:val="ru-RU"/>
        </w:rPr>
        <w:t xml:space="preserve"> </w:t>
      </w:r>
    </w:p>
    <w:p w14:paraId="717E7B5C" w14:textId="77777777" w:rsidR="00EA4394" w:rsidRPr="00C77A42" w:rsidRDefault="00EA4394">
      <w:pPr>
        <w:pBdr>
          <w:top w:val="single" w:sz="4" w:space="0" w:color="000000"/>
          <w:left w:val="single" w:sz="4" w:space="0" w:color="000000"/>
          <w:bottom w:val="single" w:sz="4" w:space="0" w:color="000000"/>
          <w:right w:val="single" w:sz="4" w:space="0" w:color="000000"/>
        </w:pBdr>
        <w:spacing w:after="5" w:line="249" w:lineRule="auto"/>
        <w:ind w:left="33" w:hanging="10"/>
        <w:rPr>
          <w:lang w:val="ru-RU"/>
        </w:rPr>
      </w:pPr>
    </w:p>
    <w:p w14:paraId="1C4F67B1" w14:textId="77777777" w:rsidR="009F5D5E" w:rsidRDefault="00ED0C46">
      <w:pPr>
        <w:pBdr>
          <w:top w:val="single" w:sz="4" w:space="0" w:color="000000"/>
          <w:left w:val="single" w:sz="4" w:space="0" w:color="000000"/>
          <w:bottom w:val="single" w:sz="4" w:space="0" w:color="000000"/>
          <w:right w:val="single" w:sz="4" w:space="0" w:color="000000"/>
        </w:pBdr>
        <w:spacing w:after="0"/>
        <w:ind w:left="23"/>
      </w:pPr>
      <w:r w:rsidRPr="00ED0C46">
        <w:rPr>
          <w:rFonts w:ascii="Times New Roman" w:eastAsia="Times New Roman" w:hAnsi="Times New Roman" w:cs="Times New Roman"/>
          <w:sz w:val="23"/>
        </w:rPr>
        <w:t>"Your passion for teaching and ability to make complex topics understandable truly inspires me to dive deeper into the world of informatics."</w:t>
      </w:r>
      <w:r>
        <w:rPr>
          <w:rFonts w:ascii="Times New Roman" w:eastAsia="Times New Roman" w:hAnsi="Times New Roman" w:cs="Times New Roman"/>
          <w:sz w:val="23"/>
        </w:rPr>
        <w:t xml:space="preserve"> </w:t>
      </w:r>
    </w:p>
    <w:p w14:paraId="2D49C11A" w14:textId="77777777" w:rsidR="009F5D5E" w:rsidRDefault="00F926AB">
      <w:pPr>
        <w:spacing w:after="0"/>
      </w:pPr>
      <w:r>
        <w:rPr>
          <w:rFonts w:ascii="Times New Roman" w:eastAsia="Times New Roman" w:hAnsi="Times New Roman" w:cs="Times New Roman"/>
          <w:sz w:val="6"/>
        </w:rPr>
        <w:t xml:space="preserve"> </w:t>
      </w:r>
    </w:p>
    <w:p w14:paraId="0181C715" w14:textId="77777777" w:rsidR="009F5D5E" w:rsidRDefault="00F926AB">
      <w:pPr>
        <w:spacing w:after="0"/>
      </w:pPr>
      <w:r>
        <w:rPr>
          <w:rFonts w:ascii="Times New Roman" w:eastAsia="Times New Roman" w:hAnsi="Times New Roman" w:cs="Times New Roman"/>
          <w:sz w:val="6"/>
        </w:rPr>
        <w:t xml:space="preserve"> </w:t>
      </w:r>
    </w:p>
    <w:p w14:paraId="6ABF32CA" w14:textId="77777777" w:rsidR="009F5D5E" w:rsidRDefault="00F926AB">
      <w:pPr>
        <w:spacing w:after="0"/>
      </w:pPr>
      <w:r>
        <w:rPr>
          <w:rFonts w:ascii="Times New Roman" w:eastAsia="Times New Roman" w:hAnsi="Times New Roman" w:cs="Times New Roman"/>
          <w:sz w:val="6"/>
        </w:rPr>
        <w:t xml:space="preserve"> </w:t>
      </w:r>
    </w:p>
    <w:p w14:paraId="440C5822" w14:textId="77777777" w:rsidR="009F5D5E" w:rsidRDefault="00F926AB">
      <w:pPr>
        <w:spacing w:after="0"/>
      </w:pPr>
      <w:r>
        <w:rPr>
          <w:rFonts w:ascii="Times New Roman" w:eastAsia="Times New Roman" w:hAnsi="Times New Roman" w:cs="Times New Roman"/>
          <w:sz w:val="6"/>
        </w:rPr>
        <w:t xml:space="preserve"> </w:t>
      </w:r>
    </w:p>
    <w:p w14:paraId="289DF31C" w14:textId="77777777" w:rsidR="009F5D5E" w:rsidRDefault="00F926AB">
      <w:pPr>
        <w:spacing w:after="0"/>
      </w:pPr>
      <w:r>
        <w:rPr>
          <w:rFonts w:ascii="Times New Roman" w:eastAsia="Times New Roman" w:hAnsi="Times New Roman" w:cs="Times New Roman"/>
          <w:sz w:val="6"/>
        </w:rPr>
        <w:t xml:space="preserve"> </w:t>
      </w:r>
    </w:p>
    <w:p w14:paraId="4E843C15" w14:textId="77777777" w:rsidR="009F5D5E" w:rsidRDefault="00F926AB">
      <w:pPr>
        <w:spacing w:after="0"/>
      </w:pPr>
      <w:r>
        <w:rPr>
          <w:rFonts w:ascii="Times New Roman" w:eastAsia="Times New Roman" w:hAnsi="Times New Roman" w:cs="Times New Roman"/>
          <w:sz w:val="6"/>
        </w:rPr>
        <w:t xml:space="preserve"> </w:t>
      </w:r>
    </w:p>
    <w:p w14:paraId="4201D356" w14:textId="77777777" w:rsidR="009F5D5E" w:rsidRDefault="00F926AB">
      <w:pPr>
        <w:spacing w:after="0"/>
      </w:pPr>
      <w:r>
        <w:rPr>
          <w:rFonts w:ascii="Times New Roman" w:eastAsia="Times New Roman" w:hAnsi="Times New Roman" w:cs="Times New Roman"/>
          <w:sz w:val="6"/>
        </w:rPr>
        <w:t xml:space="preserve"> </w:t>
      </w:r>
    </w:p>
    <w:p w14:paraId="5B155EAF" w14:textId="77777777" w:rsidR="009F5D5E" w:rsidRDefault="00F926AB">
      <w:pPr>
        <w:spacing w:after="0"/>
      </w:pPr>
      <w:r>
        <w:rPr>
          <w:rFonts w:ascii="Times New Roman" w:eastAsia="Times New Roman" w:hAnsi="Times New Roman" w:cs="Times New Roman"/>
          <w:sz w:val="6"/>
        </w:rPr>
        <w:t xml:space="preserve"> </w:t>
      </w:r>
    </w:p>
    <w:p w14:paraId="5DDE549C" w14:textId="77777777" w:rsidR="009F5D5E" w:rsidRDefault="00F926AB">
      <w:pPr>
        <w:spacing w:after="0"/>
      </w:pPr>
      <w:r>
        <w:rPr>
          <w:rFonts w:ascii="Times New Roman" w:eastAsia="Times New Roman" w:hAnsi="Times New Roman" w:cs="Times New Roman"/>
          <w:sz w:val="6"/>
        </w:rPr>
        <w:t xml:space="preserve"> </w:t>
      </w:r>
    </w:p>
    <w:p w14:paraId="3560DA3C" w14:textId="77777777" w:rsidR="009F5D5E" w:rsidRDefault="00F926AB">
      <w:pPr>
        <w:spacing w:after="0"/>
      </w:pPr>
      <w:r>
        <w:rPr>
          <w:rFonts w:ascii="Times New Roman" w:eastAsia="Times New Roman" w:hAnsi="Times New Roman" w:cs="Times New Roman"/>
          <w:sz w:val="6"/>
        </w:rPr>
        <w:t xml:space="preserve"> </w:t>
      </w:r>
    </w:p>
    <w:p w14:paraId="5FA10969" w14:textId="77777777" w:rsidR="009F5D5E" w:rsidRDefault="00F926AB">
      <w:pPr>
        <w:spacing w:after="0"/>
      </w:pPr>
      <w:r>
        <w:rPr>
          <w:rFonts w:ascii="Times New Roman" w:eastAsia="Times New Roman" w:hAnsi="Times New Roman" w:cs="Times New Roman"/>
          <w:sz w:val="6"/>
        </w:rPr>
        <w:t xml:space="preserve"> </w:t>
      </w:r>
    </w:p>
    <w:p w14:paraId="3FF2E446" w14:textId="77777777" w:rsidR="009F5D5E" w:rsidRDefault="00F926AB">
      <w:pPr>
        <w:spacing w:after="0"/>
      </w:pPr>
      <w:r>
        <w:rPr>
          <w:rFonts w:ascii="Times New Roman" w:eastAsia="Times New Roman" w:hAnsi="Times New Roman" w:cs="Times New Roman"/>
          <w:sz w:val="6"/>
        </w:rPr>
        <w:t xml:space="preserve"> </w:t>
      </w:r>
    </w:p>
    <w:p w14:paraId="642C372E" w14:textId="77777777" w:rsidR="009F5D5E" w:rsidRDefault="00F926AB">
      <w:pPr>
        <w:spacing w:after="0"/>
      </w:pPr>
      <w:r>
        <w:rPr>
          <w:rFonts w:ascii="Times New Roman" w:eastAsia="Times New Roman" w:hAnsi="Times New Roman" w:cs="Times New Roman"/>
          <w:sz w:val="6"/>
        </w:rPr>
        <w:t xml:space="preserve"> </w:t>
      </w:r>
    </w:p>
    <w:p w14:paraId="0F4DD32E" w14:textId="77777777" w:rsidR="009F5D5E" w:rsidRDefault="00F926AB">
      <w:pPr>
        <w:spacing w:after="0"/>
      </w:pPr>
      <w:r>
        <w:rPr>
          <w:rFonts w:ascii="Times New Roman" w:eastAsia="Times New Roman" w:hAnsi="Times New Roman" w:cs="Times New Roman"/>
          <w:sz w:val="6"/>
        </w:rPr>
        <w:t xml:space="preserve"> </w:t>
      </w:r>
    </w:p>
    <w:p w14:paraId="37AB3BAA" w14:textId="77777777" w:rsidR="009F5D5E" w:rsidRDefault="00F926AB">
      <w:pPr>
        <w:spacing w:after="0"/>
      </w:pPr>
      <w:r>
        <w:rPr>
          <w:rFonts w:ascii="Times New Roman" w:eastAsia="Times New Roman" w:hAnsi="Times New Roman" w:cs="Times New Roman"/>
          <w:sz w:val="6"/>
        </w:rPr>
        <w:t xml:space="preserve"> </w:t>
      </w:r>
    </w:p>
    <w:p w14:paraId="3F1CCC30" w14:textId="77777777" w:rsidR="009F5D5E" w:rsidRDefault="00F926AB">
      <w:pPr>
        <w:spacing w:after="0"/>
      </w:pPr>
      <w:r>
        <w:rPr>
          <w:rFonts w:ascii="Times New Roman" w:eastAsia="Times New Roman" w:hAnsi="Times New Roman" w:cs="Times New Roman"/>
          <w:sz w:val="6"/>
        </w:rPr>
        <w:t xml:space="preserve"> </w:t>
      </w:r>
    </w:p>
    <w:p w14:paraId="4ED228B3" w14:textId="77777777" w:rsidR="009F5D5E" w:rsidRDefault="00F926AB">
      <w:pPr>
        <w:spacing w:after="0"/>
      </w:pPr>
      <w:r>
        <w:rPr>
          <w:rFonts w:ascii="Times New Roman" w:eastAsia="Times New Roman" w:hAnsi="Times New Roman" w:cs="Times New Roman"/>
          <w:sz w:val="6"/>
        </w:rPr>
        <w:t xml:space="preserve"> </w:t>
      </w:r>
    </w:p>
    <w:p w14:paraId="6F703E01" w14:textId="77777777" w:rsidR="009F5D5E" w:rsidRDefault="00F926AB">
      <w:pPr>
        <w:spacing w:after="0" w:line="247" w:lineRule="auto"/>
        <w:ind w:right="10057"/>
      </w:pPr>
      <w:r>
        <w:rPr>
          <w:rFonts w:ascii="Times New Roman" w:eastAsia="Times New Roman" w:hAnsi="Times New Roman" w:cs="Times New Roman"/>
          <w:sz w:val="6"/>
        </w:rPr>
        <w:t xml:space="preserve">  </w:t>
      </w:r>
    </w:p>
    <w:p w14:paraId="4007AA8B" w14:textId="77777777" w:rsidR="009F5D5E" w:rsidRDefault="00F926AB">
      <w:pPr>
        <w:spacing w:after="0"/>
      </w:pPr>
      <w:r>
        <w:rPr>
          <w:rFonts w:ascii="Times New Roman" w:eastAsia="Times New Roman" w:hAnsi="Times New Roman" w:cs="Times New Roman"/>
          <w:sz w:val="6"/>
        </w:rPr>
        <w:t xml:space="preserve"> </w:t>
      </w:r>
    </w:p>
    <w:p w14:paraId="01266BD8" w14:textId="77777777" w:rsidR="009F5D5E" w:rsidRDefault="00F926AB">
      <w:pPr>
        <w:spacing w:after="0"/>
      </w:pPr>
      <w:r>
        <w:rPr>
          <w:rFonts w:ascii="Times New Roman" w:eastAsia="Times New Roman" w:hAnsi="Times New Roman" w:cs="Times New Roman"/>
          <w:sz w:val="6"/>
        </w:rPr>
        <w:t xml:space="preserve"> </w:t>
      </w:r>
    </w:p>
    <w:p w14:paraId="3A03ECAD" w14:textId="77777777" w:rsidR="009F5D5E" w:rsidRDefault="00F926AB">
      <w:pPr>
        <w:spacing w:after="0" w:line="247" w:lineRule="auto"/>
        <w:ind w:right="10057"/>
      </w:pPr>
      <w:r>
        <w:rPr>
          <w:rFonts w:ascii="Times New Roman" w:eastAsia="Times New Roman" w:hAnsi="Times New Roman" w:cs="Times New Roman"/>
          <w:sz w:val="6"/>
        </w:rPr>
        <w:t xml:space="preserve">  </w:t>
      </w:r>
    </w:p>
    <w:p w14:paraId="439B6CF5" w14:textId="77777777" w:rsidR="009F5D5E" w:rsidRDefault="00F926AB">
      <w:pPr>
        <w:spacing w:after="0"/>
      </w:pPr>
      <w:r>
        <w:rPr>
          <w:rFonts w:ascii="Times New Roman" w:eastAsia="Times New Roman" w:hAnsi="Times New Roman" w:cs="Times New Roman"/>
          <w:sz w:val="6"/>
        </w:rPr>
        <w:t xml:space="preserve"> </w:t>
      </w:r>
    </w:p>
    <w:p w14:paraId="3CAFDC94" w14:textId="77777777" w:rsidR="009F5D5E" w:rsidRDefault="00F926AB">
      <w:pPr>
        <w:spacing w:after="0"/>
      </w:pPr>
      <w:r>
        <w:rPr>
          <w:rFonts w:ascii="Times New Roman" w:eastAsia="Times New Roman" w:hAnsi="Times New Roman" w:cs="Times New Roman"/>
          <w:sz w:val="6"/>
        </w:rPr>
        <w:t xml:space="preserve"> </w:t>
      </w:r>
    </w:p>
    <w:p w14:paraId="41ADF0FB" w14:textId="77777777" w:rsidR="009F5D5E" w:rsidRDefault="00F926AB">
      <w:pPr>
        <w:spacing w:after="0" w:line="247" w:lineRule="auto"/>
        <w:ind w:right="10057"/>
      </w:pPr>
      <w:r>
        <w:rPr>
          <w:rFonts w:ascii="Times New Roman" w:eastAsia="Times New Roman" w:hAnsi="Times New Roman" w:cs="Times New Roman"/>
          <w:sz w:val="6"/>
        </w:rPr>
        <w:t xml:space="preserve">  </w:t>
      </w:r>
    </w:p>
    <w:p w14:paraId="4902B782" w14:textId="77777777" w:rsidR="009F5D5E" w:rsidRDefault="00F926AB">
      <w:pPr>
        <w:spacing w:after="0"/>
      </w:pPr>
      <w:r>
        <w:rPr>
          <w:rFonts w:ascii="Times New Roman" w:eastAsia="Times New Roman" w:hAnsi="Times New Roman" w:cs="Times New Roman"/>
          <w:sz w:val="6"/>
        </w:rPr>
        <w:t xml:space="preserve"> </w:t>
      </w:r>
    </w:p>
    <w:p w14:paraId="0846C667" w14:textId="77777777" w:rsidR="009F5D5E" w:rsidRDefault="00F926AB">
      <w:pPr>
        <w:spacing w:after="0"/>
      </w:pPr>
      <w:r>
        <w:rPr>
          <w:rFonts w:ascii="Times New Roman" w:eastAsia="Times New Roman" w:hAnsi="Times New Roman" w:cs="Times New Roman"/>
          <w:sz w:val="6"/>
        </w:rPr>
        <w:t xml:space="preserve"> </w:t>
      </w:r>
    </w:p>
    <w:p w14:paraId="1E361E88" w14:textId="77777777" w:rsidR="009F5D5E" w:rsidRDefault="00F926AB">
      <w:pPr>
        <w:spacing w:after="0"/>
      </w:pPr>
      <w:r>
        <w:rPr>
          <w:rFonts w:ascii="Times New Roman" w:eastAsia="Times New Roman" w:hAnsi="Times New Roman" w:cs="Times New Roman"/>
          <w:sz w:val="6"/>
        </w:rPr>
        <w:t xml:space="preserve"> </w:t>
      </w:r>
    </w:p>
    <w:p w14:paraId="1D3E1B54" w14:textId="77777777" w:rsidR="009F5D5E" w:rsidRDefault="00F926AB">
      <w:pPr>
        <w:spacing w:after="0"/>
      </w:pPr>
      <w:r>
        <w:rPr>
          <w:rFonts w:ascii="Times New Roman" w:eastAsia="Times New Roman" w:hAnsi="Times New Roman" w:cs="Times New Roman"/>
          <w:sz w:val="6"/>
        </w:rPr>
        <w:t xml:space="preserve"> </w:t>
      </w:r>
    </w:p>
    <w:p w14:paraId="72AB29C6" w14:textId="77777777" w:rsidR="009F5D5E" w:rsidRDefault="00F926AB">
      <w:pPr>
        <w:spacing w:after="0"/>
      </w:pPr>
      <w:r>
        <w:rPr>
          <w:rFonts w:ascii="Times New Roman" w:eastAsia="Times New Roman" w:hAnsi="Times New Roman" w:cs="Times New Roman"/>
          <w:sz w:val="6"/>
        </w:rPr>
        <w:t xml:space="preserve"> </w:t>
      </w:r>
    </w:p>
    <w:p w14:paraId="2B6E7CFA" w14:textId="77777777" w:rsidR="009F5D5E" w:rsidRDefault="00F926AB">
      <w:pPr>
        <w:spacing w:after="0"/>
      </w:pPr>
      <w:r>
        <w:rPr>
          <w:rFonts w:ascii="Times New Roman" w:eastAsia="Times New Roman" w:hAnsi="Times New Roman" w:cs="Times New Roman"/>
          <w:sz w:val="6"/>
        </w:rPr>
        <w:t xml:space="preserve"> </w:t>
      </w:r>
    </w:p>
    <w:p w14:paraId="48BD59F6" w14:textId="77777777" w:rsidR="009F5D5E" w:rsidRDefault="00F926AB">
      <w:pPr>
        <w:spacing w:after="0"/>
      </w:pPr>
      <w:r>
        <w:rPr>
          <w:rFonts w:ascii="Times New Roman" w:eastAsia="Times New Roman" w:hAnsi="Times New Roman" w:cs="Times New Roman"/>
          <w:sz w:val="6"/>
        </w:rPr>
        <w:t xml:space="preserve"> </w:t>
      </w:r>
    </w:p>
    <w:p w14:paraId="233115B9" w14:textId="77777777" w:rsidR="009F5D5E" w:rsidRDefault="00F926AB">
      <w:pPr>
        <w:spacing w:after="0"/>
      </w:pPr>
      <w:r>
        <w:rPr>
          <w:rFonts w:ascii="Times New Roman" w:eastAsia="Times New Roman" w:hAnsi="Times New Roman" w:cs="Times New Roman"/>
          <w:sz w:val="6"/>
        </w:rPr>
        <w:t xml:space="preserve"> </w:t>
      </w:r>
    </w:p>
    <w:p w14:paraId="2D1B2E81" w14:textId="77777777" w:rsidR="009F5D5E" w:rsidRDefault="00F926AB">
      <w:pPr>
        <w:spacing w:after="0"/>
      </w:pPr>
      <w:r>
        <w:rPr>
          <w:rFonts w:ascii="Times New Roman" w:eastAsia="Times New Roman" w:hAnsi="Times New Roman" w:cs="Times New Roman"/>
          <w:sz w:val="6"/>
        </w:rPr>
        <w:t xml:space="preserve"> </w:t>
      </w:r>
    </w:p>
    <w:p w14:paraId="06D3CB9B" w14:textId="77777777" w:rsidR="009F5D5E" w:rsidRDefault="00F926AB" w:rsidP="00502D8B">
      <w:pPr>
        <w:spacing w:after="0"/>
      </w:pPr>
      <w:r>
        <w:rPr>
          <w:rFonts w:ascii="Times New Roman" w:eastAsia="Times New Roman" w:hAnsi="Times New Roman" w:cs="Times New Roman"/>
          <w:sz w:val="6"/>
        </w:rPr>
        <w:t xml:space="preserve"> </w:t>
      </w:r>
    </w:p>
    <w:sectPr w:rsidR="009F5D5E">
      <w:footnotePr>
        <w:numRestart w:val="eachPage"/>
      </w:footnotePr>
      <w:pgSz w:w="12240" w:h="15840"/>
      <w:pgMar w:top="585" w:right="1117" w:bottom="415"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2486" w14:textId="77777777" w:rsidR="00F926AB" w:rsidRDefault="00F926AB">
      <w:pPr>
        <w:spacing w:after="0" w:line="240" w:lineRule="auto"/>
      </w:pPr>
      <w:r>
        <w:separator/>
      </w:r>
    </w:p>
  </w:endnote>
  <w:endnote w:type="continuationSeparator" w:id="0">
    <w:p w14:paraId="3B18379B" w14:textId="77777777" w:rsidR="00F926AB" w:rsidRDefault="00F92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ndale Sans UI">
    <w:altName w:val="Calibri"/>
    <w:charset w:val="CC"/>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F7E8" w14:textId="77777777" w:rsidR="00F926AB" w:rsidRDefault="00F926AB">
      <w:pPr>
        <w:spacing w:after="0"/>
      </w:pPr>
      <w:r>
        <w:separator/>
      </w:r>
    </w:p>
  </w:footnote>
  <w:footnote w:type="continuationSeparator" w:id="0">
    <w:p w14:paraId="0E8FE2B3" w14:textId="77777777" w:rsidR="00F926AB" w:rsidRDefault="00F926AB">
      <w:pPr>
        <w:spacing w:after="0"/>
      </w:pPr>
      <w:r>
        <w:continuationSeparator/>
      </w:r>
    </w:p>
  </w:footnote>
  <w:footnote w:id="1">
    <w:p w14:paraId="71663BC2" w14:textId="77777777" w:rsidR="009F5D5E" w:rsidRPr="00502D8B" w:rsidRDefault="00F926AB">
      <w:pPr>
        <w:pStyle w:val="footnotedescription"/>
        <w:rPr>
          <w:lang w:val="ru-RU"/>
        </w:rPr>
      </w:pPr>
      <w:r>
        <w:rPr>
          <w:rStyle w:val="footnotemark"/>
        </w:rPr>
        <w:footnoteRef/>
      </w:r>
      <w:r w:rsidRPr="00502D8B">
        <w:rPr>
          <w:lang w:val="ru-RU"/>
        </w:rPr>
        <w:t xml:space="preserve"> Наличие этой графы не влияет на оценку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E65"/>
    <w:multiLevelType w:val="hybridMultilevel"/>
    <w:tmpl w:val="349E1898"/>
    <w:lvl w:ilvl="0" w:tplc="00E25400">
      <w:start w:val="2"/>
      <w:numFmt w:val="decimal"/>
      <w:lvlText w:val="%1."/>
      <w:lvlJc w:val="left"/>
      <w:pPr>
        <w:ind w:left="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1CA7288">
      <w:start w:val="1"/>
      <w:numFmt w:val="lowerLetter"/>
      <w:lvlText w:val="%2"/>
      <w:lvlJc w:val="left"/>
      <w:pPr>
        <w:ind w:left="11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1055A0">
      <w:start w:val="1"/>
      <w:numFmt w:val="lowerRoman"/>
      <w:lvlText w:val="%3"/>
      <w:lvlJc w:val="left"/>
      <w:pPr>
        <w:ind w:left="18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AB0ADD8">
      <w:start w:val="1"/>
      <w:numFmt w:val="decimal"/>
      <w:lvlText w:val="%4"/>
      <w:lvlJc w:val="left"/>
      <w:pPr>
        <w:ind w:left="25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A12187C">
      <w:start w:val="1"/>
      <w:numFmt w:val="lowerLetter"/>
      <w:lvlText w:val="%5"/>
      <w:lvlJc w:val="left"/>
      <w:pPr>
        <w:ind w:left="3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F4C5436">
      <w:start w:val="1"/>
      <w:numFmt w:val="lowerRoman"/>
      <w:lvlText w:val="%6"/>
      <w:lvlJc w:val="left"/>
      <w:pPr>
        <w:ind w:left="3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7EC3B4C">
      <w:start w:val="1"/>
      <w:numFmt w:val="decimal"/>
      <w:lvlText w:val="%7"/>
      <w:lvlJc w:val="left"/>
      <w:pPr>
        <w:ind w:left="4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D349B52">
      <w:start w:val="1"/>
      <w:numFmt w:val="lowerLetter"/>
      <w:lvlText w:val="%8"/>
      <w:lvlJc w:val="left"/>
      <w:pPr>
        <w:ind w:left="5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CCE206">
      <w:start w:val="1"/>
      <w:numFmt w:val="lowerRoman"/>
      <w:lvlText w:val="%9"/>
      <w:lvlJc w:val="left"/>
      <w:pPr>
        <w:ind w:left="6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5023B99"/>
    <w:multiLevelType w:val="hybridMultilevel"/>
    <w:tmpl w:val="A47C9B3A"/>
    <w:lvl w:ilvl="0" w:tplc="A3F805E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 w15:restartNumberingAfterBreak="0">
    <w:nsid w:val="461E3640"/>
    <w:multiLevelType w:val="hybridMultilevel"/>
    <w:tmpl w:val="C7E2DC5E"/>
    <w:lvl w:ilvl="0" w:tplc="BDF03ABE">
      <w:start w:val="1"/>
      <w:numFmt w:val="decimal"/>
      <w:lvlText w:val="%1."/>
      <w:lvlJc w:val="left"/>
      <w:pPr>
        <w:ind w:left="7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2AF5A2">
      <w:start w:val="1"/>
      <w:numFmt w:val="lowerLetter"/>
      <w:lvlText w:val="%2"/>
      <w:lvlJc w:val="left"/>
      <w:pPr>
        <w:ind w:left="13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BA5256">
      <w:start w:val="1"/>
      <w:numFmt w:val="lowerRoman"/>
      <w:lvlText w:val="%3"/>
      <w:lvlJc w:val="left"/>
      <w:pPr>
        <w:ind w:left="20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2CE0C4">
      <w:start w:val="1"/>
      <w:numFmt w:val="decimal"/>
      <w:lvlText w:val="%4"/>
      <w:lvlJc w:val="left"/>
      <w:pPr>
        <w:ind w:left="28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3EC8A6">
      <w:start w:val="1"/>
      <w:numFmt w:val="lowerLetter"/>
      <w:lvlText w:val="%5"/>
      <w:lvlJc w:val="left"/>
      <w:pPr>
        <w:ind w:left="35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2E2B9A4">
      <w:start w:val="1"/>
      <w:numFmt w:val="lowerRoman"/>
      <w:lvlText w:val="%6"/>
      <w:lvlJc w:val="left"/>
      <w:pPr>
        <w:ind w:left="42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6464C3E">
      <w:start w:val="1"/>
      <w:numFmt w:val="decimal"/>
      <w:lvlText w:val="%7"/>
      <w:lvlJc w:val="left"/>
      <w:pPr>
        <w:ind w:left="49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708D46">
      <w:start w:val="1"/>
      <w:numFmt w:val="lowerLetter"/>
      <w:lvlText w:val="%8"/>
      <w:lvlJc w:val="left"/>
      <w:pPr>
        <w:ind w:left="56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C0860BC">
      <w:start w:val="1"/>
      <w:numFmt w:val="lowerRoman"/>
      <w:lvlText w:val="%9"/>
      <w:lvlJc w:val="left"/>
      <w:pPr>
        <w:ind w:left="64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EA25262"/>
    <w:multiLevelType w:val="hybridMultilevel"/>
    <w:tmpl w:val="7C1825DC"/>
    <w:lvl w:ilvl="0" w:tplc="E62A7532">
      <w:start w:val="1"/>
      <w:numFmt w:val="decimal"/>
      <w:lvlText w:val="%1."/>
      <w:lvlJc w:val="left"/>
      <w:pPr>
        <w:ind w:left="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345480">
      <w:start w:val="1"/>
      <w:numFmt w:val="lowerLetter"/>
      <w:lvlText w:val="%2"/>
      <w:lvlJc w:val="left"/>
      <w:pPr>
        <w:ind w:left="1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CCA498">
      <w:start w:val="1"/>
      <w:numFmt w:val="lowerRoman"/>
      <w:lvlText w:val="%3"/>
      <w:lvlJc w:val="left"/>
      <w:pPr>
        <w:ind w:left="1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3A2F5A">
      <w:start w:val="1"/>
      <w:numFmt w:val="decimal"/>
      <w:lvlText w:val="%4"/>
      <w:lvlJc w:val="left"/>
      <w:pPr>
        <w:ind w:left="2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041226">
      <w:start w:val="1"/>
      <w:numFmt w:val="lowerLetter"/>
      <w:lvlText w:val="%5"/>
      <w:lvlJc w:val="left"/>
      <w:pPr>
        <w:ind w:left="3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FD84730">
      <w:start w:val="1"/>
      <w:numFmt w:val="lowerRoman"/>
      <w:lvlText w:val="%6"/>
      <w:lvlJc w:val="left"/>
      <w:pPr>
        <w:ind w:left="4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F56A606">
      <w:start w:val="1"/>
      <w:numFmt w:val="decimal"/>
      <w:lvlText w:val="%7"/>
      <w:lvlJc w:val="left"/>
      <w:pPr>
        <w:ind w:left="4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005904">
      <w:start w:val="1"/>
      <w:numFmt w:val="lowerLetter"/>
      <w:lvlText w:val="%8"/>
      <w:lvlJc w:val="left"/>
      <w:pPr>
        <w:ind w:left="54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70E12C">
      <w:start w:val="1"/>
      <w:numFmt w:val="lowerRoman"/>
      <w:lvlText w:val="%9"/>
      <w:lvlJc w:val="left"/>
      <w:pPr>
        <w:ind w:left="6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46F25FB"/>
    <w:multiLevelType w:val="hybridMultilevel"/>
    <w:tmpl w:val="4EF811BE"/>
    <w:lvl w:ilvl="0" w:tplc="3D3E02DE">
      <w:start w:val="3"/>
      <w:numFmt w:val="decimal"/>
      <w:lvlText w:val="%1"/>
      <w:lvlJc w:val="left"/>
      <w:pPr>
        <w:ind w:left="726" w:hanging="360"/>
      </w:pPr>
      <w:rPr>
        <w:rFonts w:ascii="Times New Roman" w:eastAsia="Times New Roman" w:hAnsi="Times New Roman" w:cs="Times New Roman" w:hint="default"/>
        <w:sz w:val="23"/>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15:restartNumberingAfterBreak="0">
    <w:nsid w:val="7DA50730"/>
    <w:multiLevelType w:val="hybridMultilevel"/>
    <w:tmpl w:val="01FA42CC"/>
    <w:lvl w:ilvl="0" w:tplc="5D366A2A">
      <w:start w:val="1"/>
      <w:numFmt w:val="decimal"/>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5E"/>
    <w:rsid w:val="0003097D"/>
    <w:rsid w:val="002E3EC6"/>
    <w:rsid w:val="004F60D7"/>
    <w:rsid w:val="00502D8B"/>
    <w:rsid w:val="0052415B"/>
    <w:rsid w:val="00641B62"/>
    <w:rsid w:val="00696533"/>
    <w:rsid w:val="006A32CE"/>
    <w:rsid w:val="009F5D5E"/>
    <w:rsid w:val="00A30D28"/>
    <w:rsid w:val="00C77A42"/>
    <w:rsid w:val="00CF17B2"/>
    <w:rsid w:val="00EA4394"/>
    <w:rsid w:val="00ED0C46"/>
    <w:rsid w:val="00F926AB"/>
    <w:rsid w:val="00FC2CA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DB4A"/>
  <w15:docId w15:val="{AC4E15B7-BCC7-4285-A5BA-71C95444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9"/>
    </w:rPr>
  </w:style>
  <w:style w:type="character" w:customStyle="1" w:styleId="footnotedescriptionChar">
    <w:name w:val="footnote description Char"/>
    <w:link w:val="footnotedescription"/>
    <w:rPr>
      <w:rFonts w:ascii="Times New Roman" w:eastAsia="Times New Roman" w:hAnsi="Times New Roman" w:cs="Times New Roman"/>
      <w:color w:val="000000"/>
      <w:sz w:val="19"/>
    </w:rPr>
  </w:style>
  <w:style w:type="character" w:customStyle="1" w:styleId="footnotemark">
    <w:name w:val="footnote mark"/>
    <w:hidden/>
    <w:rPr>
      <w:rFonts w:ascii="Times New Roman" w:eastAsia="Times New Roman" w:hAnsi="Times New Roman" w:cs="Times New Roman"/>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4394"/>
    <w:pPr>
      <w:ind w:left="720"/>
      <w:contextualSpacing/>
    </w:pPr>
  </w:style>
  <w:style w:type="character" w:styleId="Hyperlink">
    <w:name w:val="Hyperlink"/>
    <w:basedOn w:val="DefaultParagraphFont"/>
    <w:uiPriority w:val="99"/>
    <w:unhideWhenUsed/>
    <w:rsid w:val="00ED0C46"/>
    <w:rPr>
      <w:color w:val="0563C1" w:themeColor="hyperlink"/>
      <w:u w:val="single"/>
    </w:rPr>
  </w:style>
  <w:style w:type="character" w:styleId="UnresolvedMention">
    <w:name w:val="Unresolved Mention"/>
    <w:basedOn w:val="DefaultParagraphFont"/>
    <w:uiPriority w:val="99"/>
    <w:semiHidden/>
    <w:unhideWhenUsed/>
    <w:rsid w:val="00ED0C46"/>
    <w:rPr>
      <w:color w:val="605E5C"/>
      <w:shd w:val="clear" w:color="auto" w:fill="E1DFDD"/>
    </w:rPr>
  </w:style>
  <w:style w:type="paragraph" w:customStyle="1" w:styleId="Standard">
    <w:name w:val="Standard"/>
    <w:rsid w:val="00A30D28"/>
    <w:pPr>
      <w:widowControl w:val="0"/>
      <w:suppressAutoHyphens/>
      <w:spacing w:after="0" w:line="240" w:lineRule="auto"/>
      <w:textAlignment w:val="baseline"/>
    </w:pPr>
    <w:rPr>
      <w:rFonts w:ascii="Times New Roman" w:eastAsia="Andale Sans UI" w:hAnsi="Times New Roman" w:cs="Tahoma"/>
      <w:kern w:val="1"/>
      <w:sz w:val="24"/>
      <w:szCs w:val="24"/>
      <w:lang w:eastAsia="zh-CN"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lyticsinsight.net/coding/python/future-of-programming-language-python-trends-and-predic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D1C4-27E5-45EB-897E-32DEAC70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- 2024_(01;&gt;= 0==&gt;B0F88 (MS Office)</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- 2024_(01;&gt;= 0==&gt;B0F88 (MS Office)</dc:title>
  <dc:subject/>
  <dc:creator>Nafi</dc:creator>
  <cp:keywords/>
  <cp:lastModifiedBy>Дараб Задех Захра</cp:lastModifiedBy>
  <cp:revision>4</cp:revision>
  <dcterms:created xsi:type="dcterms:W3CDTF">2024-10-09T22:51:00Z</dcterms:created>
  <dcterms:modified xsi:type="dcterms:W3CDTF">2025-08-10T09:59:00Z</dcterms:modified>
</cp:coreProperties>
</file>