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90D75" w14:textId="77777777" w:rsidR="00B306FD" w:rsidRDefault="00B306FD" w:rsidP="00B306FD">
      <w:pPr>
        <w:pStyle w:val="font-claude-response-body"/>
      </w:pPr>
      <w:r>
        <w:rPr>
          <w:rStyle w:val="Strong"/>
        </w:rPr>
        <w:t>Shadow Relief</w:t>
      </w:r>
    </w:p>
    <w:p w14:paraId="6DB5F893" w14:textId="77777777" w:rsidR="00B306FD" w:rsidRDefault="00B306FD" w:rsidP="00B306FD">
      <w:pPr>
        <w:pStyle w:val="font-claude-response-body"/>
      </w:pPr>
      <w:r>
        <w:t>Shadow Relief is a remarkable and genuinely distinctive porcelain tile collection that ventures beyond the conventional two-dimensional world of pattern and colour into the far more compelling territory of physical surface relief — creating walls and floors that do not merely display a visual pattern but actually cast real shadows, respond dynamically to changing light conditions, and possess a tactile, sculptural presence that makes every installation feel less like a tiled surface and more like a work of considered architectural craft. In a marketplace saturated with flat, printed tile designs that simulate depth and texture through photographic reproduction alone, Shadow Relief stands apart as a collection that achieves its extraordinary visual effects through the oldest and most honest of all design methods — the actual shaping of the material itself, the deliberate manipulation of surface geometry to create peaks, valleys, ridges, and recesses that interact with light in ways that no printed image can ever truly replicate or replace.</w:t>
      </w:r>
    </w:p>
    <w:p w14:paraId="790E0CA5" w14:textId="77777777" w:rsidR="00B306FD" w:rsidRDefault="00B306FD" w:rsidP="00B306FD">
      <w:pPr>
        <w:pStyle w:val="font-claude-response-body"/>
      </w:pPr>
      <w:r>
        <w:t>The conceptual foundation of Shadow Relief lies in a deep fascination with the way that light and shadow define our perception of form, space, and material. In architecture and sculpture, it has long been understood that surface relief — the play of projecting and receding planes across a material face — is one of the most powerful tools available for creating visual interest, communicating material richness, and giving built surfaces a life and dynamism that flat planes simply cannot possess. The ancient Greeks understood this when they carved deep fluting into their marble columns to catch the Mediterranean sun and animate the surface with moving shadows throughout the day. The Moorish craftsmen of Andalusia understood it when they pressed their intricate geometric patterns into plaster and tilework so that the low-angle light of the evening sun would set the entire wall surface alive with a complex choreography of light and shade. Shadow Relief draws on this ancient and universal understanding of surface geometry and light interaction, translating it into a contemporary porcelain tile collection that brings the same dynamic, light-responsive quality to modern interiors and exteriors with outstanding technical precision and aesthetic sophistication.</w:t>
      </w:r>
    </w:p>
    <w:p w14:paraId="2B080FDA" w14:textId="77777777" w:rsidR="00B306FD" w:rsidRDefault="00B306FD" w:rsidP="00B306FD">
      <w:pPr>
        <w:pStyle w:val="font-claude-response-body"/>
      </w:pPr>
      <w:r>
        <w:t>The pattern range within Shadow Relief has been developed through an extensive process of three-dimensional modelling, prototype testing, and light simulation to ensure that each design achieves its maximum visual impact across the full range of natural and artificial lighting conditions likely to be encountered in real installation environments. The signature geometric relief pattern — a repeating arrangement of angular planes that creates a surface of interlocking facets reminiscent of a cut gemstone or a folded origami form — responds to directional light with a shifting, crystalline shimmer that changes dramatically as the light source moves from dawn to midday to evening, or as artificial lighting is dimmed and redirected to suit different moods and occasions. The organic wave relief design, inspired by the rippled surface of wind-disturbed sand or the gentle undulation of weathered stone, creates a softer, more fluid interplay of light and shadow that brings a sense of natural movement and calm to bathroom walls, spa environments, and any interior space designed around wellbeing and sensory experience.</w:t>
      </w:r>
    </w:p>
    <w:p w14:paraId="46BEBDC2"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FD"/>
    <w:rsid w:val="006577AE"/>
    <w:rsid w:val="00B306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5B97"/>
  <w15:chartTrackingRefBased/>
  <w15:docId w15:val="{B6EF1D28-447E-4159-9E88-1EC1C06F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306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0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800491">
      <w:bodyDiv w:val="1"/>
      <w:marLeft w:val="0"/>
      <w:marRight w:val="0"/>
      <w:marTop w:val="0"/>
      <w:marBottom w:val="0"/>
      <w:divBdr>
        <w:top w:val="none" w:sz="0" w:space="0" w:color="auto"/>
        <w:left w:val="none" w:sz="0" w:space="0" w:color="auto"/>
        <w:bottom w:val="none" w:sz="0" w:space="0" w:color="auto"/>
        <w:right w:val="none" w:sz="0" w:space="0" w:color="auto"/>
      </w:divBdr>
      <w:divsChild>
        <w:div w:id="287322847">
          <w:marLeft w:val="0"/>
          <w:marRight w:val="0"/>
          <w:marTop w:val="0"/>
          <w:marBottom w:val="0"/>
          <w:divBdr>
            <w:top w:val="none" w:sz="0" w:space="0" w:color="auto"/>
            <w:left w:val="none" w:sz="0" w:space="0" w:color="auto"/>
            <w:bottom w:val="none" w:sz="0" w:space="0" w:color="auto"/>
            <w:right w:val="none" w:sz="0" w:space="0" w:color="auto"/>
          </w:divBdr>
          <w:divsChild>
            <w:div w:id="1453786363">
              <w:marLeft w:val="0"/>
              <w:marRight w:val="0"/>
              <w:marTop w:val="0"/>
              <w:marBottom w:val="0"/>
              <w:divBdr>
                <w:top w:val="none" w:sz="0" w:space="0" w:color="auto"/>
                <w:left w:val="none" w:sz="0" w:space="0" w:color="auto"/>
                <w:bottom w:val="none" w:sz="0" w:space="0" w:color="auto"/>
                <w:right w:val="none" w:sz="0" w:space="0" w:color="auto"/>
              </w:divBdr>
            </w:div>
          </w:divsChild>
        </w:div>
        <w:div w:id="1177959480">
          <w:marLeft w:val="0"/>
          <w:marRight w:val="0"/>
          <w:marTop w:val="0"/>
          <w:marBottom w:val="0"/>
          <w:divBdr>
            <w:top w:val="none" w:sz="0" w:space="0" w:color="auto"/>
            <w:left w:val="none" w:sz="0" w:space="0" w:color="auto"/>
            <w:bottom w:val="none" w:sz="0" w:space="0" w:color="auto"/>
            <w:right w:val="none" w:sz="0" w:space="0" w:color="auto"/>
          </w:divBdr>
          <w:divsChild>
            <w:div w:id="479347355">
              <w:marLeft w:val="0"/>
              <w:marRight w:val="0"/>
              <w:marTop w:val="0"/>
              <w:marBottom w:val="0"/>
              <w:divBdr>
                <w:top w:val="none" w:sz="0" w:space="0" w:color="auto"/>
                <w:left w:val="none" w:sz="0" w:space="0" w:color="auto"/>
                <w:bottom w:val="none" w:sz="0" w:space="0" w:color="auto"/>
                <w:right w:val="none" w:sz="0" w:space="0" w:color="auto"/>
              </w:divBdr>
            </w:div>
          </w:divsChild>
        </w:div>
        <w:div w:id="8799876">
          <w:marLeft w:val="0"/>
          <w:marRight w:val="0"/>
          <w:marTop w:val="0"/>
          <w:marBottom w:val="0"/>
          <w:divBdr>
            <w:top w:val="none" w:sz="0" w:space="0" w:color="auto"/>
            <w:left w:val="none" w:sz="0" w:space="0" w:color="auto"/>
            <w:bottom w:val="none" w:sz="0" w:space="0" w:color="auto"/>
            <w:right w:val="none" w:sz="0" w:space="0" w:color="auto"/>
          </w:divBdr>
          <w:divsChild>
            <w:div w:id="1283800332">
              <w:marLeft w:val="0"/>
              <w:marRight w:val="0"/>
              <w:marTop w:val="0"/>
              <w:marBottom w:val="0"/>
              <w:divBdr>
                <w:top w:val="none" w:sz="0" w:space="0" w:color="auto"/>
                <w:left w:val="none" w:sz="0" w:space="0" w:color="auto"/>
                <w:bottom w:val="none" w:sz="0" w:space="0" w:color="auto"/>
                <w:right w:val="none" w:sz="0" w:space="0" w:color="auto"/>
              </w:divBdr>
            </w:div>
          </w:divsChild>
        </w:div>
        <w:div w:id="1541477323">
          <w:marLeft w:val="0"/>
          <w:marRight w:val="0"/>
          <w:marTop w:val="0"/>
          <w:marBottom w:val="0"/>
          <w:divBdr>
            <w:top w:val="none" w:sz="0" w:space="0" w:color="auto"/>
            <w:left w:val="none" w:sz="0" w:space="0" w:color="auto"/>
            <w:bottom w:val="none" w:sz="0" w:space="0" w:color="auto"/>
            <w:right w:val="none" w:sz="0" w:space="0" w:color="auto"/>
          </w:divBdr>
          <w:divsChild>
            <w:div w:id="14141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2026-03-05T13:34:00Z</dcterms:created>
  <dcterms:modified xsi:type="dcterms:W3CDTF">2026-03-05T13:35:00Z</dcterms:modified>
</cp:coreProperties>
</file>