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956F64" w14:textId="77777777" w:rsidR="00C013EE" w:rsidRDefault="00C013EE" w:rsidP="00C013EE">
      <w:pPr>
        <w:pStyle w:val="font-claude-response-body"/>
      </w:pPr>
      <w:r>
        <w:rPr>
          <w:rStyle w:val="Strong"/>
        </w:rPr>
        <w:t>Silver Cloud</w:t>
      </w:r>
    </w:p>
    <w:p w14:paraId="18DF500F" w14:textId="77777777" w:rsidR="00C013EE" w:rsidRDefault="00C013EE" w:rsidP="00C013EE">
      <w:pPr>
        <w:pStyle w:val="font-claude-response-body"/>
      </w:pPr>
      <w:r>
        <w:t>Silver Cloud is an exquisitely refined and luminously beautiful porcelain tile collection that occupies a rare and precious design space — the space between the solidity of stone and the ethereal weightlessness of sky, between the cool precision of polished mineral surfaces and the soft, diffused warmth of natural atmospheric light at its most gentle and most transient. Named for the particular quality of silvered, backlit cloud formations that drift across pale winter skies and northern seascapes, catching and transforming light in ways that shift from moment to moment and from angle to angle in a perpetual, unhurried display of natural luminosity, Silver Cloud translates this atmospheric, almost intangible quality of light and tone into a porcelain tile surface of outstanding beauty, extraordinary subtlety, and an enduring design presence that enriches every space it inhabits with a quality of quiet, sustained visual pleasure that few tile collections in any price category can match or replicate.</w:t>
      </w:r>
    </w:p>
    <w:p w14:paraId="4A0F0553" w14:textId="77777777" w:rsidR="00C013EE" w:rsidRDefault="00C013EE" w:rsidP="00C013EE">
      <w:pPr>
        <w:pStyle w:val="font-claude-response-body"/>
      </w:pPr>
      <w:r>
        <w:t>The defining aesthetic characteristic of Silver Cloud is its signature tonal palette — a carefully calibrated range of silver, pearl, and pale grey tones that sit in the delicate transitional zone between pure white and mid-grey, and that possess within them a quality of inner luminosity, a sense of light coming from within the surface rather than merely reflecting off it, that gives the collection its extraordinary atmospheric depth and its remarkable ability to transform the quality of light within an interior space. Unlike flat, uniform grey tiles that simply absorb or reflect light in a single, unchanging way, Silver Cloud tiles carry a subtle, cloud-like tonal variation across their surface — gentle pools and drifts of slightly lighter and slightly deeper tone that move across each tile face in organic, unhurried patterns reminiscent of the way light filters through cloud cover to create areas of brightness and soft shadow across a landscape. This tonal movement is not a printed graphic effect but an inherent quality of the tile's surface character, achieved through an advanced multi-layer firing process that builds depth and variation into the very body of the material itself, ensuring that it remains consistent, authentic, and visually alive across the entire lifespan of the installation.</w:t>
      </w:r>
    </w:p>
    <w:p w14:paraId="3D4C0BA2" w14:textId="77777777" w:rsidR="00C013EE" w:rsidRDefault="00C013EE" w:rsidP="00C013EE">
      <w:pPr>
        <w:pStyle w:val="font-claude-response-body"/>
      </w:pPr>
      <w:r>
        <w:t xml:space="preserve">The surface finish of Silver Cloud has been developed with particular care and sophistication to complement and enhance the collection's atmospheric tonal palette. The polished variant delivers a mirror-like reflectivity that amplifies the silver luminosity of the tile palette to its absolute maximum, creating walls and floors of </w:t>
      </w:r>
      <w:proofErr w:type="spellStart"/>
      <w:r>
        <w:t>breathtaking</w:t>
      </w:r>
      <w:proofErr w:type="spellEnd"/>
      <w:r>
        <w:t xml:space="preserve"> brightness and spatial generosity that make rooms feel larger, lighter, and more open than their physical dimensions would suggest. In bathroom applications, the polished Silver Cloud creates a spa-like quality of cool, enveloping luminosity that transforms even a modestly proportioned bathroom into a space of genuine luxury and sensory refinement. In living room and entrance hall floor applications, the polished finish creates that most coveted of all flooring effects — the sense of walking across a surface of liquid light, where the reflections of the room above are caught and gently distorted in the tile surface below to create a spatial experience of exceptional depth and visual richness. The satin finish variant introduces a softer, more restrained luminosity — a low-level sheen that retains all of the tonal depth and atmospheric beauty of the polished surface while delivering a warmer, more tactile, and more intimately domestic quality that makes it the preferred choice for bedroom floors, living room walls, and any space where the reflective intensity of the full polish might feel excessive or overwhelming in relation to the human scale and intended atmosphere of the room.</w:t>
      </w:r>
    </w:p>
    <w:p w14:paraId="3AE5AFE0" w14:textId="77777777" w:rsidR="006577AE" w:rsidRDefault="006577AE"/>
    <w:sectPr w:rsidR="006577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3EE"/>
    <w:rsid w:val="006577AE"/>
    <w:rsid w:val="00C013E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B2E3A"/>
  <w15:chartTrackingRefBased/>
  <w15:docId w15:val="{4F956E1F-6E42-43ED-8F10-3FA4C11C9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C013E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013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953591">
      <w:bodyDiv w:val="1"/>
      <w:marLeft w:val="0"/>
      <w:marRight w:val="0"/>
      <w:marTop w:val="0"/>
      <w:marBottom w:val="0"/>
      <w:divBdr>
        <w:top w:val="none" w:sz="0" w:space="0" w:color="auto"/>
        <w:left w:val="none" w:sz="0" w:space="0" w:color="auto"/>
        <w:bottom w:val="none" w:sz="0" w:space="0" w:color="auto"/>
        <w:right w:val="none" w:sz="0" w:space="0" w:color="auto"/>
      </w:divBdr>
      <w:divsChild>
        <w:div w:id="1235504757">
          <w:marLeft w:val="0"/>
          <w:marRight w:val="0"/>
          <w:marTop w:val="0"/>
          <w:marBottom w:val="0"/>
          <w:divBdr>
            <w:top w:val="none" w:sz="0" w:space="0" w:color="auto"/>
            <w:left w:val="none" w:sz="0" w:space="0" w:color="auto"/>
            <w:bottom w:val="none" w:sz="0" w:space="0" w:color="auto"/>
            <w:right w:val="none" w:sz="0" w:space="0" w:color="auto"/>
          </w:divBdr>
          <w:divsChild>
            <w:div w:id="89355140">
              <w:marLeft w:val="0"/>
              <w:marRight w:val="0"/>
              <w:marTop w:val="0"/>
              <w:marBottom w:val="0"/>
              <w:divBdr>
                <w:top w:val="none" w:sz="0" w:space="0" w:color="auto"/>
                <w:left w:val="none" w:sz="0" w:space="0" w:color="auto"/>
                <w:bottom w:val="none" w:sz="0" w:space="0" w:color="auto"/>
                <w:right w:val="none" w:sz="0" w:space="0" w:color="auto"/>
              </w:divBdr>
            </w:div>
          </w:divsChild>
        </w:div>
        <w:div w:id="1052314972">
          <w:marLeft w:val="0"/>
          <w:marRight w:val="0"/>
          <w:marTop w:val="0"/>
          <w:marBottom w:val="0"/>
          <w:divBdr>
            <w:top w:val="none" w:sz="0" w:space="0" w:color="auto"/>
            <w:left w:val="none" w:sz="0" w:space="0" w:color="auto"/>
            <w:bottom w:val="none" w:sz="0" w:space="0" w:color="auto"/>
            <w:right w:val="none" w:sz="0" w:space="0" w:color="auto"/>
          </w:divBdr>
          <w:divsChild>
            <w:div w:id="178085709">
              <w:marLeft w:val="0"/>
              <w:marRight w:val="0"/>
              <w:marTop w:val="0"/>
              <w:marBottom w:val="0"/>
              <w:divBdr>
                <w:top w:val="none" w:sz="0" w:space="0" w:color="auto"/>
                <w:left w:val="none" w:sz="0" w:space="0" w:color="auto"/>
                <w:bottom w:val="none" w:sz="0" w:space="0" w:color="auto"/>
                <w:right w:val="none" w:sz="0" w:space="0" w:color="auto"/>
              </w:divBdr>
            </w:div>
          </w:divsChild>
        </w:div>
        <w:div w:id="638194820">
          <w:marLeft w:val="0"/>
          <w:marRight w:val="0"/>
          <w:marTop w:val="0"/>
          <w:marBottom w:val="0"/>
          <w:divBdr>
            <w:top w:val="none" w:sz="0" w:space="0" w:color="auto"/>
            <w:left w:val="none" w:sz="0" w:space="0" w:color="auto"/>
            <w:bottom w:val="none" w:sz="0" w:space="0" w:color="auto"/>
            <w:right w:val="none" w:sz="0" w:space="0" w:color="auto"/>
          </w:divBdr>
          <w:divsChild>
            <w:div w:id="449399127">
              <w:marLeft w:val="0"/>
              <w:marRight w:val="0"/>
              <w:marTop w:val="0"/>
              <w:marBottom w:val="0"/>
              <w:divBdr>
                <w:top w:val="none" w:sz="0" w:space="0" w:color="auto"/>
                <w:left w:val="none" w:sz="0" w:space="0" w:color="auto"/>
                <w:bottom w:val="none" w:sz="0" w:space="0" w:color="auto"/>
                <w:right w:val="none" w:sz="0" w:space="0" w:color="auto"/>
              </w:divBdr>
            </w:div>
          </w:divsChild>
        </w:div>
        <w:div w:id="696275030">
          <w:marLeft w:val="0"/>
          <w:marRight w:val="0"/>
          <w:marTop w:val="0"/>
          <w:marBottom w:val="0"/>
          <w:divBdr>
            <w:top w:val="none" w:sz="0" w:space="0" w:color="auto"/>
            <w:left w:val="none" w:sz="0" w:space="0" w:color="auto"/>
            <w:bottom w:val="none" w:sz="0" w:space="0" w:color="auto"/>
            <w:right w:val="none" w:sz="0" w:space="0" w:color="auto"/>
          </w:divBdr>
          <w:divsChild>
            <w:div w:id="51762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580</Words>
  <Characters>3309</Characters>
  <Application>Microsoft Office Word</Application>
  <DocSecurity>0</DocSecurity>
  <Lines>27</Lines>
  <Paragraphs>7</Paragraphs>
  <ScaleCrop>false</ScaleCrop>
  <Company/>
  <LinksUpToDate>false</LinksUpToDate>
  <CharactersWithSpaces>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2026-03-05T13:38:00Z</dcterms:created>
  <dcterms:modified xsi:type="dcterms:W3CDTF">2026-03-05T13:39:00Z</dcterms:modified>
</cp:coreProperties>
</file>