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16E98" w14:textId="3375A7A5" w:rsidR="00033372" w:rsidRDefault="00BA57F2">
      <w:pPr>
        <w:rPr>
          <w:b/>
          <w:bCs/>
        </w:rPr>
      </w:pPr>
      <w:r w:rsidRPr="00BA57F2">
        <w:rPr>
          <w:b/>
          <w:bCs/>
        </w:rPr>
        <w:t>Sleek Surface</w:t>
      </w:r>
      <w:r>
        <w:rPr>
          <w:b/>
          <w:bCs/>
        </w:rPr>
        <w:t>:</w:t>
      </w:r>
    </w:p>
    <w:p w14:paraId="52AB0EA7" w14:textId="77777777" w:rsidR="00BA57F2" w:rsidRDefault="00BA57F2" w:rsidP="00BA57F2">
      <w:pPr>
        <w:pStyle w:val="font-claude-response-body"/>
      </w:pPr>
      <w:r>
        <w:t xml:space="preserve">Sleek surface tiles represent the pinnacle of refined minimalist design in the world of contemporary interiors, offering a flooring and wall cladding solution that prioritizes smoothness, precision, and visual purity above all else, creating spaces that feel immaculately polished, effortlessly elegant, and deeply calming in a way that no other surface material can quite replicate. The defining characteristic of sleek surface tiles is their flawlessly smooth, largely uninterrupted finish, achieved through advanced manufacturing processes that produce tiles with exceptionally tight tolerances, perfectly calibrated edges, and a surface texture so consistent and refined that when laid with minimal grout lines, the entire floor or wall appears almost as a single continuous sheet of material rather than a collection of individual tiles, dissolving visual boundaries and creating an atmosphere of seamless, unbroken luxury that immediately elevates the perceived quality of any interior space. This seamless quality is most powerfully expressed through large and extra-large format sleek surface tiles, with sizes ranging from 600 by 600 </w:t>
      </w:r>
      <w:proofErr w:type="spellStart"/>
      <w:r>
        <w:t>millimeters</w:t>
      </w:r>
      <w:proofErr w:type="spellEnd"/>
      <w:r>
        <w:t xml:space="preserve"> all the way up to dramatic slab formats of 1200 by 2400 </w:t>
      </w:r>
      <w:proofErr w:type="spellStart"/>
      <w:r>
        <w:t>millimeters</w:t>
      </w:r>
      <w:proofErr w:type="spellEnd"/>
      <w:r>
        <w:t xml:space="preserve"> or beyond, which are increasingly popular in high-end residential projects, boutique hotels, corporate headquarters, and luxury retail environments where the ambition is to create interiors of gallery-like stillness and architectural grandeur that leave a lasting impression on everyone who enters. The surface finishes available within the sleek surface tile category are carefully engineered to complement this philosophy of refined simplicity, with high-gloss polished finishes that reflect light with mirror-like clarity and create a sense of infinite depth and brilliance, satin and silk finishes that offer a softer, more subtle luminosity that feels luxurious without being overwhelming, and </w:t>
      </w:r>
      <w:proofErr w:type="spellStart"/>
      <w:r>
        <w:t>lappato</w:t>
      </w:r>
      <w:proofErr w:type="spellEnd"/>
      <w:r>
        <w:t xml:space="preserve"> or semi-polished finishes that strike a beautiful balance between reflectivity and texture, catching light in a way that animates the surface and reveals the full richness of the tile's </w:t>
      </w:r>
      <w:proofErr w:type="spellStart"/>
      <w:r>
        <w:t>color</w:t>
      </w:r>
      <w:proofErr w:type="spellEnd"/>
      <w:r>
        <w:t xml:space="preserve"> and veining. The </w:t>
      </w:r>
      <w:proofErr w:type="spellStart"/>
      <w:r>
        <w:t>color</w:t>
      </w:r>
      <w:proofErr w:type="spellEnd"/>
      <w:r>
        <w:t xml:space="preserve"> range most closely associated with sleek surface tiles spans the full spectrum of neutrals, from the purest bright whites and soft ivory tones that make bathrooms and kitchens feel clean, fresh, and infinitely spacious, through the many gradations of warm and cool grey that have come to define contemporary minimalist interiors, to the dramatic depth of near-black charcoal and anthracite shades that bring a sense of moody sophistication and bold architectural confidence to living spaces, feature walls, and commercial environments. Sleek surface tiles are also exceptionally practical in addition to being visually stunning, as their smooth, dense, and largely non-porous surfaces are highly resistant to staining, moisture penetration, and bacterial growth, making them as easy to maintain as they are beautiful to look at, and ensuring that the pristine, immaculate appearance that makes them so desirable on the day of installation is one that endures faithfully for decades with nothing more than routine cleaning and basic care.</w:t>
      </w:r>
    </w:p>
    <w:p w14:paraId="43AD2A8D" w14:textId="77777777" w:rsidR="00BA57F2" w:rsidRPr="00BA57F2" w:rsidRDefault="00BA57F2">
      <w:pPr>
        <w:rPr>
          <w:b/>
          <w:bCs/>
        </w:rPr>
      </w:pPr>
    </w:p>
    <w:sectPr w:rsidR="00BA57F2" w:rsidRPr="00BA5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F2"/>
    <w:rsid w:val="00033372"/>
    <w:rsid w:val="00BA57F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B0FA"/>
  <w15:chartTrackingRefBased/>
  <w15:docId w15:val="{FF082D6C-4868-468B-82EE-AE8EC512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BA57F2"/>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416125">
      <w:bodyDiv w:val="1"/>
      <w:marLeft w:val="0"/>
      <w:marRight w:val="0"/>
      <w:marTop w:val="0"/>
      <w:marBottom w:val="0"/>
      <w:divBdr>
        <w:top w:val="none" w:sz="0" w:space="0" w:color="auto"/>
        <w:left w:val="none" w:sz="0" w:space="0" w:color="auto"/>
        <w:bottom w:val="none" w:sz="0" w:space="0" w:color="auto"/>
        <w:right w:val="none" w:sz="0" w:space="0" w:color="auto"/>
      </w:divBdr>
      <w:divsChild>
        <w:div w:id="518741300">
          <w:marLeft w:val="0"/>
          <w:marRight w:val="0"/>
          <w:marTop w:val="0"/>
          <w:marBottom w:val="0"/>
          <w:divBdr>
            <w:top w:val="none" w:sz="0" w:space="0" w:color="auto"/>
            <w:left w:val="none" w:sz="0" w:space="0" w:color="auto"/>
            <w:bottom w:val="none" w:sz="0" w:space="0" w:color="auto"/>
            <w:right w:val="none" w:sz="0" w:space="0" w:color="auto"/>
          </w:divBdr>
          <w:divsChild>
            <w:div w:id="1529566655">
              <w:marLeft w:val="0"/>
              <w:marRight w:val="0"/>
              <w:marTop w:val="0"/>
              <w:marBottom w:val="0"/>
              <w:divBdr>
                <w:top w:val="none" w:sz="0" w:space="0" w:color="auto"/>
                <w:left w:val="none" w:sz="0" w:space="0" w:color="auto"/>
                <w:bottom w:val="none" w:sz="0" w:space="0" w:color="auto"/>
                <w:right w:val="none" w:sz="0" w:space="0" w:color="auto"/>
              </w:divBdr>
              <w:divsChild>
                <w:div w:id="1165243932">
                  <w:marLeft w:val="0"/>
                  <w:marRight w:val="0"/>
                  <w:marTop w:val="0"/>
                  <w:marBottom w:val="0"/>
                  <w:divBdr>
                    <w:top w:val="none" w:sz="0" w:space="0" w:color="auto"/>
                    <w:left w:val="none" w:sz="0" w:space="0" w:color="auto"/>
                    <w:bottom w:val="none" w:sz="0" w:space="0" w:color="auto"/>
                    <w:right w:val="none" w:sz="0" w:space="0" w:color="auto"/>
                  </w:divBdr>
                  <w:divsChild>
                    <w:div w:id="1657227137">
                      <w:marLeft w:val="0"/>
                      <w:marRight w:val="0"/>
                      <w:marTop w:val="0"/>
                      <w:marBottom w:val="0"/>
                      <w:divBdr>
                        <w:top w:val="none" w:sz="0" w:space="0" w:color="auto"/>
                        <w:left w:val="none" w:sz="0" w:space="0" w:color="auto"/>
                        <w:bottom w:val="none" w:sz="0" w:space="0" w:color="auto"/>
                        <w:right w:val="none" w:sz="0" w:space="0" w:color="auto"/>
                      </w:divBdr>
                      <w:divsChild>
                        <w:div w:id="1159082170">
                          <w:marLeft w:val="0"/>
                          <w:marRight w:val="0"/>
                          <w:marTop w:val="0"/>
                          <w:marBottom w:val="0"/>
                          <w:divBdr>
                            <w:top w:val="none" w:sz="0" w:space="0" w:color="auto"/>
                            <w:left w:val="none" w:sz="0" w:space="0" w:color="auto"/>
                            <w:bottom w:val="none" w:sz="0" w:space="0" w:color="auto"/>
                            <w:right w:val="none" w:sz="0" w:space="0" w:color="auto"/>
                          </w:divBdr>
                          <w:divsChild>
                            <w:div w:id="2011247778">
                              <w:marLeft w:val="0"/>
                              <w:marRight w:val="0"/>
                              <w:marTop w:val="0"/>
                              <w:marBottom w:val="0"/>
                              <w:divBdr>
                                <w:top w:val="none" w:sz="0" w:space="0" w:color="auto"/>
                                <w:left w:val="none" w:sz="0" w:space="0" w:color="auto"/>
                                <w:bottom w:val="none" w:sz="0" w:space="0" w:color="auto"/>
                                <w:right w:val="none" w:sz="0" w:space="0" w:color="auto"/>
                              </w:divBdr>
                              <w:divsChild>
                                <w:div w:id="7583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2026-03-10T13:30:00Z</dcterms:created>
  <dcterms:modified xsi:type="dcterms:W3CDTF">2026-03-10T13:36:00Z</dcterms:modified>
</cp:coreProperties>
</file>