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7B780" w14:textId="77777777" w:rsidR="00DA3CC0" w:rsidRDefault="00DA3CC0" w:rsidP="00DA3CC0">
      <w:pPr>
        <w:pStyle w:val="font-claude-response-body"/>
      </w:pPr>
      <w:r>
        <w:rPr>
          <w:rStyle w:val="Strong"/>
        </w:rPr>
        <w:t>Patio Stone</w:t>
      </w:r>
    </w:p>
    <w:p w14:paraId="56177208" w14:textId="77777777" w:rsidR="00DA3CC0" w:rsidRDefault="00DA3CC0" w:rsidP="00DA3CC0">
      <w:pPr>
        <w:pStyle w:val="font-claude-response-body"/>
      </w:pPr>
      <w:r>
        <w:t>Patio Stone is a warmly inviting and thoroughly practical porcelain tile collection conceived specifically for the outdoor living spaces that have become, in the architectural and interior design consciousness of recent decades, some of the most valued, most carefully considered, and most personally expressive areas of the contemporary home. The terrace, the garden patio, the pool surround, the covered outdoor dining area, the roof garden, the balcony — these are the spaces where domestic life spills beyond the walls of the house and into the open air, where the boundary between the built environment and the natural world dissolves, and where the quality of the surface underfoot plays an outsized role in determining the overall character, comfort, and visual coherence of the outdoor experience. Patio Stone was designed with a precise and intimate understanding of all of these spaces and all of these demands, and it delivers a tile solution that meets them not merely adequately but with a generosity of aesthetic quality, technical performance, and design intelligence that elevates every outdoor space it touches from the merely functional to the genuinely beautiful.</w:t>
      </w:r>
    </w:p>
    <w:p w14:paraId="5C7E7026" w14:textId="77777777" w:rsidR="00DA3CC0" w:rsidRDefault="00DA3CC0" w:rsidP="00DA3CC0">
      <w:pPr>
        <w:pStyle w:val="font-claude-response-body"/>
      </w:pPr>
      <w:r>
        <w:t>The design inspiration behind Patio Stone is rooted in the long and distinguished tradition of natural stone paving that has defined outdoor living spaces across Mediterranean, Middle Eastern, and Northern European cultures for thousands of years — the worn limestone flags of a Provençal farmhouse courtyard, the rough-hewn sandstone slabs of an English country garden, the smooth, water-washed river stones of a Japanese garden path, the ancient travertine pavements of Roman forums and Italian piazzas that have borne the footsteps of countless generations and grown more beautiful with every passing century. These are surfaces that carry within them not only the beauty of natural stone but the accumulated patina of time, use, and exposure to the elements — a quality of weathered, lived-in authenticity that Patio Stone captures and translates into a contemporary porcelain tile format with remarkable fidelity and design sensitivity.</w:t>
      </w:r>
    </w:p>
    <w:p w14:paraId="79A15A70" w14:textId="77777777" w:rsidR="00DA3CC0" w:rsidRDefault="00DA3CC0" w:rsidP="00DA3CC0">
      <w:pPr>
        <w:pStyle w:val="font-claude-response-body"/>
      </w:pPr>
      <w:r>
        <w:t xml:space="preserve">The surface character of Patio Stone is defined by its carefully engineered textured face — a structured, anti-skid profile that replicates the naturally irregular, slightly rough surface of aged and weathered natural stone paving with an authenticity of texture and tactile quality that goes far beyond the smooth printed surfaces of lesser outdoor tile collections. The surface texture is deep enough to provide reliable grip underfoot in all weather conditions — including the wet, slippery surfaces that represent the single greatest safety challenge in outdoor tile specification — but refined enough to avoid the </w:t>
      </w:r>
      <w:proofErr w:type="gramStart"/>
      <w:r>
        <w:t>coarse</w:t>
      </w:r>
      <w:proofErr w:type="gramEnd"/>
      <w:r>
        <w:t xml:space="preserve">, uncomfortable walking surface that overly aggressive anti-skid textures can create. This careful calibration of texture depth and profile is one of the defining technical achievements of the collection, and it is what allows Patio Stone to deliver outstanding slip resistance credentials across the full range of weather conditions likely to be encountered in outdoor use — from the dry, </w:t>
      </w:r>
      <w:proofErr w:type="spellStart"/>
      <w:r>
        <w:t>sunbaked</w:t>
      </w:r>
      <w:proofErr w:type="spellEnd"/>
      <w:r>
        <w:t xml:space="preserve"> heat of a Pakistani summer afternoon to the rain-soaked surfaces of a monsoon evening — without ever sacrificing the visual refinement and design quality that make the collection such a pleasure to specify and to live with.</w:t>
      </w:r>
    </w:p>
    <w:p w14:paraId="3F669750"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CC0"/>
    <w:rsid w:val="006577AE"/>
    <w:rsid w:val="00DA3CC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56277"/>
  <w15:chartTrackingRefBased/>
  <w15:docId w15:val="{F800593C-1058-4D99-AB67-8DFBA0A4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DA3CC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A3C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99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505</Words>
  <Characters>2881</Characters>
  <Application>Microsoft Office Word</Application>
  <DocSecurity>0</DocSecurity>
  <Lines>24</Lines>
  <Paragraphs>6</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2026-03-05T13:36:00Z</dcterms:created>
  <dcterms:modified xsi:type="dcterms:W3CDTF">2026-03-05T13:37:00Z</dcterms:modified>
</cp:coreProperties>
</file>