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0ED00" w14:textId="77777777" w:rsidR="00797DEB" w:rsidRDefault="00797DEB" w:rsidP="00797DEB">
      <w:pPr>
        <w:pStyle w:val="font-claude-response-body"/>
      </w:pPr>
      <w:r>
        <w:rPr>
          <w:rStyle w:val="Strong"/>
        </w:rPr>
        <w:t>Executive Plain</w:t>
      </w:r>
    </w:p>
    <w:p w14:paraId="5040F3F6" w14:textId="77777777" w:rsidR="00797DEB" w:rsidRDefault="00797DEB" w:rsidP="00797DEB">
      <w:pPr>
        <w:pStyle w:val="font-claude-response-body"/>
      </w:pPr>
      <w:r>
        <w:t>Executive Plain is a porcelain tile collection of absolute authority, impeccable refinement, and the kind of commanding, understated elegance that defines the very highest levels of corporate, institutional, and prestige commercial interior design — a collection built not for spaces that need to make a decorative statement or demonstrate creative flair, but for spaces that need to communicate something far more powerful, far more enduring, and far more difficult to achieve through design alone — the quality of absolute professional excellence, the atmosphere of serious institutional purpose, and the quiet, unassailable confidence of an organisation or an individual that has nothing to prove, nothing to demonstrate, and nothing to hide behind the distraction of surface decoration or visual complexity, because the quality of everything they do speaks, with complete and effortless clarity, entirely for itself. Executive Plain is the tile for the boardroom and the bank, the law firm and the luxury hotel, the private members club and the flagship corporate headquarters — the spaces where first impressions carry the full weight of professional reputation, where the quality of every material choice is noticed, evaluated, and silently judged by the most discerning and the most exacting audience that any designed environment ever faces, and where anything less than perfection is not merely a design failure but a failure of the most fundamental professional and institutional communication.</w:t>
      </w:r>
    </w:p>
    <w:p w14:paraId="66DC11D6" w14:textId="77777777" w:rsidR="00797DEB" w:rsidRDefault="00797DEB" w:rsidP="00797DEB">
      <w:pPr>
        <w:pStyle w:val="font-claude-response-body"/>
      </w:pPr>
      <w:r>
        <w:t>The design philosophy of Executive Plain is rooted in a clear-eyed and unsentimental understanding of what genuine professional elegance requires of a tile surface and what it absolutely cannot tolerate. It cannot tolerate pattern, because pattern introduces decorative personality into spaces that must project institutional neutrality and professional authority rather than individual creative expression. It cannot tolerate texture, because texture, however beautiful in residential or hospitality contexts, introduces a quality of material informality and tactile accessibility that is incompatible with the formal, precise, and slightly distanced character of the highest-level professional environments. It cannot tolerate colour complexity, because colour complexity creates visual noise, introduces emotional associations, and draws the eye away from the human interactions, the professional activities, and the institutional communications that are the true purpose and the true content of the spaces in which Executive Plain is installed. What professional elegance requires, instead, is a surface of absolute uniformity, absolute precision, absolute material quality, and the kind of serene, resolved, perfectly calibrated tonal presence that creates a spatial background of maximum quality without ever asserting itself as a foreground element — a surface that makes the space feel more authoritative, more refined, and more professionally serious simply by being exactly what it is, with no embellishment, no qualification, and no compromise of any kind.</w:t>
      </w:r>
    </w:p>
    <w:p w14:paraId="23A5270B" w14:textId="77777777" w:rsidR="00797DEB" w:rsidRDefault="00797DEB" w:rsidP="00797DEB">
      <w:pPr>
        <w:pStyle w:val="font-claude-response-body"/>
      </w:pPr>
      <w:r>
        <w:t>The colour palette of Executive Plain has been developed through an intensive process of research, sampling, and real-world evaluation in professional and institutional environments of the highest specification, with the explicit objective of identifying and perfecting the precise tonal range within which professional elegance operates — the range of colours that communicate authority, refinement, and institutional seriousness with the greatest possible effectiveness and the greatest possible consistency across the widest possible range of lighting conditions, spatial typologies, and accompanying material palettes.</w:t>
      </w:r>
    </w:p>
    <w:p w14:paraId="7A253D6F"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DEB"/>
    <w:rsid w:val="006577AE"/>
    <w:rsid w:val="00797DE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2D835"/>
  <w15:chartTrackingRefBased/>
  <w15:docId w15:val="{93033A32-E2CC-4A52-BBD8-D771EA344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797DE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97D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0883032">
      <w:bodyDiv w:val="1"/>
      <w:marLeft w:val="0"/>
      <w:marRight w:val="0"/>
      <w:marTop w:val="0"/>
      <w:marBottom w:val="0"/>
      <w:divBdr>
        <w:top w:val="none" w:sz="0" w:space="0" w:color="auto"/>
        <w:left w:val="none" w:sz="0" w:space="0" w:color="auto"/>
        <w:bottom w:val="none" w:sz="0" w:space="0" w:color="auto"/>
        <w:right w:val="none" w:sz="0" w:space="0" w:color="auto"/>
      </w:divBdr>
      <w:divsChild>
        <w:div w:id="202139626">
          <w:marLeft w:val="0"/>
          <w:marRight w:val="0"/>
          <w:marTop w:val="0"/>
          <w:marBottom w:val="0"/>
          <w:divBdr>
            <w:top w:val="none" w:sz="0" w:space="0" w:color="auto"/>
            <w:left w:val="none" w:sz="0" w:space="0" w:color="auto"/>
            <w:bottom w:val="none" w:sz="0" w:space="0" w:color="auto"/>
            <w:right w:val="none" w:sz="0" w:space="0" w:color="auto"/>
          </w:divBdr>
          <w:divsChild>
            <w:div w:id="1744138735">
              <w:marLeft w:val="0"/>
              <w:marRight w:val="0"/>
              <w:marTop w:val="0"/>
              <w:marBottom w:val="0"/>
              <w:divBdr>
                <w:top w:val="none" w:sz="0" w:space="0" w:color="auto"/>
                <w:left w:val="none" w:sz="0" w:space="0" w:color="auto"/>
                <w:bottom w:val="none" w:sz="0" w:space="0" w:color="auto"/>
                <w:right w:val="none" w:sz="0" w:space="0" w:color="auto"/>
              </w:divBdr>
            </w:div>
          </w:divsChild>
        </w:div>
        <w:div w:id="1230186291">
          <w:marLeft w:val="0"/>
          <w:marRight w:val="0"/>
          <w:marTop w:val="0"/>
          <w:marBottom w:val="0"/>
          <w:divBdr>
            <w:top w:val="none" w:sz="0" w:space="0" w:color="auto"/>
            <w:left w:val="none" w:sz="0" w:space="0" w:color="auto"/>
            <w:bottom w:val="none" w:sz="0" w:space="0" w:color="auto"/>
            <w:right w:val="none" w:sz="0" w:space="0" w:color="auto"/>
          </w:divBdr>
          <w:divsChild>
            <w:div w:id="651373873">
              <w:marLeft w:val="0"/>
              <w:marRight w:val="0"/>
              <w:marTop w:val="0"/>
              <w:marBottom w:val="0"/>
              <w:divBdr>
                <w:top w:val="none" w:sz="0" w:space="0" w:color="auto"/>
                <w:left w:val="none" w:sz="0" w:space="0" w:color="auto"/>
                <w:bottom w:val="none" w:sz="0" w:space="0" w:color="auto"/>
                <w:right w:val="none" w:sz="0" w:space="0" w:color="auto"/>
              </w:divBdr>
            </w:div>
          </w:divsChild>
        </w:div>
        <w:div w:id="2060202952">
          <w:marLeft w:val="0"/>
          <w:marRight w:val="0"/>
          <w:marTop w:val="0"/>
          <w:marBottom w:val="0"/>
          <w:divBdr>
            <w:top w:val="none" w:sz="0" w:space="0" w:color="auto"/>
            <w:left w:val="none" w:sz="0" w:space="0" w:color="auto"/>
            <w:bottom w:val="none" w:sz="0" w:space="0" w:color="auto"/>
            <w:right w:val="none" w:sz="0" w:space="0" w:color="auto"/>
          </w:divBdr>
          <w:divsChild>
            <w:div w:id="1898856896">
              <w:marLeft w:val="0"/>
              <w:marRight w:val="0"/>
              <w:marTop w:val="0"/>
              <w:marBottom w:val="0"/>
              <w:divBdr>
                <w:top w:val="none" w:sz="0" w:space="0" w:color="auto"/>
                <w:left w:val="none" w:sz="0" w:space="0" w:color="auto"/>
                <w:bottom w:val="none" w:sz="0" w:space="0" w:color="auto"/>
                <w:right w:val="none" w:sz="0" w:space="0" w:color="auto"/>
              </w:divBdr>
            </w:div>
          </w:divsChild>
        </w:div>
        <w:div w:id="19792705">
          <w:marLeft w:val="0"/>
          <w:marRight w:val="0"/>
          <w:marTop w:val="0"/>
          <w:marBottom w:val="0"/>
          <w:divBdr>
            <w:top w:val="none" w:sz="0" w:space="0" w:color="auto"/>
            <w:left w:val="none" w:sz="0" w:space="0" w:color="auto"/>
            <w:bottom w:val="none" w:sz="0" w:space="0" w:color="auto"/>
            <w:right w:val="none" w:sz="0" w:space="0" w:color="auto"/>
          </w:divBdr>
          <w:divsChild>
            <w:div w:id="31018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554</Words>
  <Characters>3159</Characters>
  <Application>Microsoft Office Word</Application>
  <DocSecurity>0</DocSecurity>
  <Lines>26</Lines>
  <Paragraphs>7</Paragraphs>
  <ScaleCrop>false</ScaleCrop>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2026-03-05T13:53:00Z</dcterms:created>
  <dcterms:modified xsi:type="dcterms:W3CDTF">2026-03-05T13:53:00Z</dcterms:modified>
</cp:coreProperties>
</file>